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1D7" w:rsidRPr="006101D7" w:rsidRDefault="006101D7" w:rsidP="006101D7">
      <w:pPr>
        <w:widowControl/>
        <w:jc w:val="center"/>
        <w:rPr>
          <w:rFonts w:ascii="微软雅黑" w:eastAsia="微软雅黑" w:hAnsi="微软雅黑" w:cs="宋体"/>
          <w:color w:val="000000"/>
          <w:kern w:val="0"/>
          <w:sz w:val="18"/>
          <w:szCs w:val="18"/>
        </w:rPr>
      </w:pPr>
      <w:r w:rsidRPr="006101D7">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6101D7" w:rsidRPr="006101D7" w:rsidTr="006101D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01D7" w:rsidRPr="006101D7">
              <w:trPr>
                <w:tblCellSpacing w:w="0" w:type="dxa"/>
              </w:trPr>
              <w:tc>
                <w:tcPr>
                  <w:tcW w:w="2500" w:type="pct"/>
                  <w:tcMar>
                    <w:top w:w="30" w:type="dxa"/>
                    <w:left w:w="30" w:type="dxa"/>
                    <w:bottom w:w="30" w:type="dxa"/>
                    <w:right w:w="30" w:type="dxa"/>
                  </w:tcMar>
                  <w:hideMark/>
                </w:tcPr>
                <w:p w:rsidR="006101D7" w:rsidRPr="006101D7" w:rsidRDefault="006101D7" w:rsidP="006101D7">
                  <w:pPr>
                    <w:widowControl/>
                    <w:jc w:val="left"/>
                    <w:rPr>
                      <w:rFonts w:ascii="宋体" w:eastAsia="宋体" w:hAnsi="宋体" w:cs="宋体" w:hint="eastAsia"/>
                      <w:color w:val="686868"/>
                      <w:kern w:val="0"/>
                      <w:sz w:val="18"/>
                      <w:szCs w:val="18"/>
                    </w:rPr>
                  </w:pPr>
                  <w:r w:rsidRPr="006101D7">
                    <w:rPr>
                      <w:rFonts w:ascii="宋体" w:eastAsia="宋体" w:hAnsi="宋体" w:cs="宋体"/>
                      <w:b/>
                      <w:bCs/>
                      <w:color w:val="686868"/>
                      <w:kern w:val="0"/>
                      <w:sz w:val="18"/>
                      <w:szCs w:val="18"/>
                    </w:rPr>
                    <w:t>索 引 号:</w:t>
                  </w:r>
                  <w:r w:rsidRPr="006101D7">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101D7" w:rsidRPr="006101D7" w:rsidRDefault="006101D7" w:rsidP="006101D7">
                  <w:pPr>
                    <w:widowControl/>
                    <w:jc w:val="left"/>
                    <w:rPr>
                      <w:rFonts w:ascii="宋体" w:eastAsia="宋体" w:hAnsi="宋体" w:cs="宋体"/>
                      <w:color w:val="686868"/>
                      <w:kern w:val="0"/>
                      <w:sz w:val="18"/>
                      <w:szCs w:val="18"/>
                    </w:rPr>
                  </w:pPr>
                  <w:r w:rsidRPr="006101D7">
                    <w:rPr>
                      <w:rFonts w:ascii="宋体" w:eastAsia="宋体" w:hAnsi="宋体" w:cs="宋体"/>
                      <w:b/>
                      <w:bCs/>
                      <w:color w:val="686868"/>
                      <w:kern w:val="0"/>
                      <w:sz w:val="18"/>
                      <w:szCs w:val="18"/>
                    </w:rPr>
                    <w:t>分类:</w:t>
                  </w:r>
                  <w:r w:rsidRPr="006101D7">
                    <w:rPr>
                      <w:rFonts w:ascii="宋体" w:eastAsia="宋体" w:hAnsi="宋体" w:cs="宋体"/>
                      <w:color w:val="686868"/>
                      <w:kern w:val="0"/>
                      <w:sz w:val="18"/>
                      <w:szCs w:val="18"/>
                    </w:rPr>
                    <w:t> 行政处罚 ; 行政处罚决定</w:t>
                  </w:r>
                </w:p>
              </w:tc>
            </w:tr>
          </w:tbl>
          <w:p w:rsidR="006101D7" w:rsidRPr="006101D7" w:rsidRDefault="006101D7" w:rsidP="006101D7">
            <w:pPr>
              <w:widowControl/>
              <w:jc w:val="left"/>
              <w:rPr>
                <w:rFonts w:ascii="宋体" w:eastAsia="宋体" w:hAnsi="宋体" w:cs="宋体"/>
                <w:color w:val="686868"/>
                <w:kern w:val="0"/>
                <w:sz w:val="18"/>
                <w:szCs w:val="18"/>
              </w:rPr>
            </w:pPr>
          </w:p>
        </w:tc>
      </w:tr>
      <w:tr w:rsidR="006101D7" w:rsidRPr="006101D7" w:rsidTr="006101D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01D7" w:rsidRPr="006101D7">
              <w:trPr>
                <w:tblCellSpacing w:w="0" w:type="dxa"/>
              </w:trPr>
              <w:tc>
                <w:tcPr>
                  <w:tcW w:w="2500" w:type="pct"/>
                  <w:tcMar>
                    <w:top w:w="30" w:type="dxa"/>
                    <w:left w:w="30" w:type="dxa"/>
                    <w:bottom w:w="30" w:type="dxa"/>
                    <w:right w:w="30" w:type="dxa"/>
                  </w:tcMar>
                  <w:hideMark/>
                </w:tcPr>
                <w:p w:rsidR="006101D7" w:rsidRPr="006101D7" w:rsidRDefault="006101D7" w:rsidP="006101D7">
                  <w:pPr>
                    <w:widowControl/>
                    <w:jc w:val="left"/>
                    <w:rPr>
                      <w:rFonts w:ascii="宋体" w:eastAsia="宋体" w:hAnsi="宋体" w:cs="宋体"/>
                      <w:color w:val="686868"/>
                      <w:kern w:val="0"/>
                      <w:sz w:val="18"/>
                      <w:szCs w:val="18"/>
                    </w:rPr>
                  </w:pPr>
                  <w:r w:rsidRPr="006101D7">
                    <w:rPr>
                      <w:rFonts w:ascii="宋体" w:eastAsia="宋体" w:hAnsi="宋体" w:cs="宋体"/>
                      <w:b/>
                      <w:bCs/>
                      <w:color w:val="686868"/>
                      <w:kern w:val="0"/>
                      <w:sz w:val="18"/>
                      <w:szCs w:val="18"/>
                    </w:rPr>
                    <w:t>发布机构:</w:t>
                  </w:r>
                  <w:r w:rsidRPr="006101D7">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101D7" w:rsidRPr="006101D7" w:rsidRDefault="006101D7" w:rsidP="006101D7">
                  <w:pPr>
                    <w:widowControl/>
                    <w:jc w:val="left"/>
                    <w:rPr>
                      <w:rFonts w:ascii="宋体" w:eastAsia="宋体" w:hAnsi="宋体" w:cs="宋体"/>
                      <w:color w:val="686868"/>
                      <w:kern w:val="0"/>
                      <w:sz w:val="18"/>
                      <w:szCs w:val="18"/>
                    </w:rPr>
                  </w:pPr>
                  <w:r w:rsidRPr="006101D7">
                    <w:rPr>
                      <w:rFonts w:ascii="宋体" w:eastAsia="宋体" w:hAnsi="宋体" w:cs="宋体"/>
                      <w:b/>
                      <w:bCs/>
                      <w:color w:val="686868"/>
                      <w:kern w:val="0"/>
                      <w:sz w:val="18"/>
                      <w:szCs w:val="18"/>
                    </w:rPr>
                    <w:t>发文日期:</w:t>
                  </w:r>
                  <w:r w:rsidRPr="006101D7">
                    <w:rPr>
                      <w:rFonts w:ascii="宋体" w:eastAsia="宋体" w:hAnsi="宋体" w:cs="宋体"/>
                      <w:color w:val="686868"/>
                      <w:kern w:val="0"/>
                      <w:sz w:val="18"/>
                      <w:szCs w:val="18"/>
                    </w:rPr>
                    <w:t> 2018年07月05日</w:t>
                  </w:r>
                </w:p>
              </w:tc>
            </w:tr>
          </w:tbl>
          <w:p w:rsidR="006101D7" w:rsidRPr="006101D7" w:rsidRDefault="006101D7" w:rsidP="006101D7">
            <w:pPr>
              <w:widowControl/>
              <w:jc w:val="left"/>
              <w:rPr>
                <w:rFonts w:ascii="宋体" w:eastAsia="宋体" w:hAnsi="宋体" w:cs="宋体"/>
                <w:color w:val="686868"/>
                <w:kern w:val="0"/>
                <w:sz w:val="18"/>
                <w:szCs w:val="18"/>
              </w:rPr>
            </w:pPr>
          </w:p>
        </w:tc>
      </w:tr>
      <w:tr w:rsidR="006101D7" w:rsidRPr="006101D7" w:rsidTr="006101D7">
        <w:trPr>
          <w:tblCellSpacing w:w="0" w:type="dxa"/>
        </w:trPr>
        <w:tc>
          <w:tcPr>
            <w:tcW w:w="0" w:type="auto"/>
            <w:tcMar>
              <w:top w:w="30" w:type="dxa"/>
              <w:left w:w="30" w:type="dxa"/>
              <w:bottom w:w="30" w:type="dxa"/>
              <w:right w:w="30" w:type="dxa"/>
            </w:tcMar>
            <w:hideMark/>
          </w:tcPr>
          <w:p w:rsidR="006101D7" w:rsidRPr="006101D7" w:rsidRDefault="006101D7" w:rsidP="006101D7">
            <w:pPr>
              <w:widowControl/>
              <w:jc w:val="left"/>
              <w:rPr>
                <w:rFonts w:ascii="宋体" w:eastAsia="宋体" w:hAnsi="宋体" w:cs="宋体"/>
                <w:color w:val="686868"/>
                <w:kern w:val="0"/>
                <w:sz w:val="18"/>
                <w:szCs w:val="18"/>
              </w:rPr>
            </w:pPr>
            <w:r w:rsidRPr="006101D7">
              <w:rPr>
                <w:rFonts w:ascii="宋体" w:eastAsia="宋体" w:hAnsi="宋体" w:cs="宋体"/>
                <w:b/>
                <w:bCs/>
                <w:color w:val="686868"/>
                <w:kern w:val="0"/>
                <w:sz w:val="18"/>
                <w:szCs w:val="18"/>
              </w:rPr>
              <w:t>名　　称:</w:t>
            </w:r>
            <w:r w:rsidRPr="006101D7">
              <w:rPr>
                <w:rFonts w:ascii="宋体" w:eastAsia="宋体" w:hAnsi="宋体" w:cs="宋体"/>
                <w:color w:val="686868"/>
                <w:kern w:val="0"/>
                <w:sz w:val="18"/>
                <w:szCs w:val="18"/>
              </w:rPr>
              <w:t> 中国证监会行政处罚决定书（张磊）</w:t>
            </w:r>
          </w:p>
        </w:tc>
      </w:tr>
      <w:tr w:rsidR="006101D7" w:rsidRPr="006101D7" w:rsidTr="006101D7">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101D7" w:rsidRPr="006101D7">
              <w:trPr>
                <w:tblCellSpacing w:w="0" w:type="dxa"/>
              </w:trPr>
              <w:tc>
                <w:tcPr>
                  <w:tcW w:w="2500" w:type="pct"/>
                  <w:tcMar>
                    <w:top w:w="30" w:type="dxa"/>
                    <w:left w:w="30" w:type="dxa"/>
                    <w:bottom w:w="30" w:type="dxa"/>
                    <w:right w:w="30" w:type="dxa"/>
                  </w:tcMar>
                  <w:hideMark/>
                </w:tcPr>
                <w:p w:rsidR="006101D7" w:rsidRPr="006101D7" w:rsidRDefault="006101D7" w:rsidP="006101D7">
                  <w:pPr>
                    <w:widowControl/>
                    <w:jc w:val="left"/>
                    <w:rPr>
                      <w:rFonts w:ascii="宋体" w:eastAsia="宋体" w:hAnsi="宋体" w:cs="宋体"/>
                      <w:color w:val="686868"/>
                      <w:kern w:val="0"/>
                      <w:sz w:val="18"/>
                      <w:szCs w:val="18"/>
                    </w:rPr>
                  </w:pPr>
                  <w:r w:rsidRPr="006101D7">
                    <w:rPr>
                      <w:rFonts w:ascii="宋体" w:eastAsia="宋体" w:hAnsi="宋体" w:cs="宋体"/>
                      <w:b/>
                      <w:bCs/>
                      <w:color w:val="686868"/>
                      <w:kern w:val="0"/>
                      <w:sz w:val="18"/>
                      <w:szCs w:val="18"/>
                    </w:rPr>
                    <w:t>文　　号:</w:t>
                  </w:r>
                  <w:r w:rsidRPr="006101D7">
                    <w:rPr>
                      <w:rFonts w:ascii="宋体" w:eastAsia="宋体" w:hAnsi="宋体" w:cs="宋体"/>
                      <w:color w:val="686868"/>
                      <w:kern w:val="0"/>
                      <w:sz w:val="18"/>
                      <w:szCs w:val="18"/>
                    </w:rPr>
                    <w:t> 〔2018〕53号</w:t>
                  </w:r>
                </w:p>
              </w:tc>
              <w:tc>
                <w:tcPr>
                  <w:tcW w:w="0" w:type="auto"/>
                  <w:tcMar>
                    <w:top w:w="30" w:type="dxa"/>
                    <w:left w:w="30" w:type="dxa"/>
                    <w:bottom w:w="30" w:type="dxa"/>
                    <w:right w:w="30" w:type="dxa"/>
                  </w:tcMar>
                  <w:hideMark/>
                </w:tcPr>
                <w:p w:rsidR="006101D7" w:rsidRPr="006101D7" w:rsidRDefault="006101D7" w:rsidP="006101D7">
                  <w:pPr>
                    <w:widowControl/>
                    <w:jc w:val="left"/>
                    <w:rPr>
                      <w:rFonts w:ascii="宋体" w:eastAsia="宋体" w:hAnsi="宋体" w:cs="宋体"/>
                      <w:color w:val="686868"/>
                      <w:kern w:val="0"/>
                      <w:sz w:val="18"/>
                      <w:szCs w:val="18"/>
                    </w:rPr>
                  </w:pPr>
                  <w:r w:rsidRPr="006101D7">
                    <w:rPr>
                      <w:rFonts w:ascii="宋体" w:eastAsia="宋体" w:hAnsi="宋体" w:cs="宋体"/>
                      <w:b/>
                      <w:bCs/>
                      <w:color w:val="686868"/>
                      <w:kern w:val="0"/>
                      <w:sz w:val="18"/>
                      <w:szCs w:val="18"/>
                    </w:rPr>
                    <w:t>主 题 词:</w:t>
                  </w:r>
                </w:p>
              </w:tc>
            </w:tr>
          </w:tbl>
          <w:p w:rsidR="006101D7" w:rsidRPr="006101D7" w:rsidRDefault="006101D7" w:rsidP="006101D7">
            <w:pPr>
              <w:widowControl/>
              <w:jc w:val="left"/>
              <w:rPr>
                <w:rFonts w:ascii="宋体" w:eastAsia="宋体" w:hAnsi="宋体" w:cs="宋体"/>
                <w:color w:val="686868"/>
                <w:kern w:val="0"/>
                <w:sz w:val="18"/>
                <w:szCs w:val="18"/>
              </w:rPr>
            </w:pPr>
          </w:p>
        </w:tc>
      </w:tr>
    </w:tbl>
    <w:p w:rsidR="006101D7" w:rsidRPr="006101D7" w:rsidRDefault="006101D7" w:rsidP="006101D7">
      <w:pPr>
        <w:widowControl/>
        <w:jc w:val="center"/>
        <w:rPr>
          <w:rFonts w:ascii="微软雅黑" w:eastAsia="微软雅黑" w:hAnsi="微软雅黑" w:cs="宋体"/>
          <w:color w:val="000000"/>
          <w:kern w:val="0"/>
          <w:sz w:val="18"/>
          <w:szCs w:val="18"/>
        </w:rPr>
      </w:pPr>
      <w:r w:rsidRPr="006101D7">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101D7" w:rsidRPr="006101D7" w:rsidRDefault="006101D7" w:rsidP="006101D7">
      <w:pPr>
        <w:widowControl/>
        <w:shd w:val="clear" w:color="auto" w:fill="FFFFFF"/>
        <w:spacing w:after="240"/>
        <w:jc w:val="center"/>
        <w:rPr>
          <w:rFonts w:ascii="微软雅黑" w:eastAsia="微软雅黑" w:hAnsi="微软雅黑" w:cs="宋体" w:hint="eastAsia"/>
          <w:color w:val="000000"/>
          <w:kern w:val="0"/>
          <w:sz w:val="18"/>
          <w:szCs w:val="18"/>
        </w:rPr>
      </w:pPr>
      <w:r w:rsidRPr="006101D7">
        <w:rPr>
          <w:rFonts w:ascii="微软雅黑" w:eastAsia="微软雅黑" w:hAnsi="微软雅黑" w:cs="宋体" w:hint="eastAsia"/>
          <w:color w:val="000000"/>
          <w:kern w:val="0"/>
          <w:sz w:val="18"/>
          <w:szCs w:val="18"/>
        </w:rPr>
        <w:br/>
      </w:r>
      <w:r w:rsidRPr="006101D7">
        <w:rPr>
          <w:rFonts w:ascii="黑体" w:eastAsia="黑体" w:hAnsi="黑体" w:cs="宋体" w:hint="eastAsia"/>
          <w:b/>
          <w:bCs/>
          <w:color w:val="FF0000"/>
          <w:kern w:val="0"/>
          <w:sz w:val="36"/>
          <w:szCs w:val="36"/>
        </w:rPr>
        <w:t>中国证监会行政处罚决定书（张磊）</w:t>
      </w:r>
    </w:p>
    <w:p w:rsidR="006101D7" w:rsidRPr="006101D7" w:rsidRDefault="006101D7" w:rsidP="006101D7">
      <w:pPr>
        <w:widowControl/>
        <w:shd w:val="clear" w:color="auto" w:fill="FFFFFF"/>
        <w:spacing w:line="360" w:lineRule="atLeast"/>
        <w:jc w:val="center"/>
        <w:rPr>
          <w:rFonts w:ascii="楷体" w:eastAsia="楷体" w:hAnsi="楷体" w:cs="宋体" w:hint="eastAsia"/>
          <w:color w:val="000000"/>
          <w:kern w:val="0"/>
          <w:sz w:val="24"/>
          <w:szCs w:val="24"/>
        </w:rPr>
      </w:pPr>
      <w:bookmarkStart w:id="0" w:name="_GoBack"/>
      <w:r w:rsidRPr="006101D7">
        <w:rPr>
          <w:rFonts w:ascii="宋体" w:eastAsia="宋体" w:hAnsi="宋体" w:cs="宋体" w:hint="eastAsia"/>
          <w:color w:val="000000"/>
          <w:kern w:val="0"/>
          <w:szCs w:val="21"/>
        </w:rPr>
        <w:t>〔2018〕53号</w:t>
      </w:r>
    </w:p>
    <w:bookmarkEnd w:id="0"/>
    <w:p w:rsidR="006101D7" w:rsidRPr="006101D7" w:rsidRDefault="006101D7" w:rsidP="006101D7">
      <w:pPr>
        <w:widowControl/>
        <w:shd w:val="clear" w:color="auto" w:fill="FFFFFF"/>
        <w:spacing w:line="360" w:lineRule="atLeast"/>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 </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当事人：张磊，男，1981年12月出生，住址：深圳市福田区。</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依据《中华人民共和国证券法》（以下简称《证券法》）的有关规定，我会对张磊内幕交易的行为进行了调查，并依法向当事人告知了</w:t>
      </w:r>
      <w:proofErr w:type="gramStart"/>
      <w:r w:rsidRPr="006101D7">
        <w:rPr>
          <w:rFonts w:ascii="宋体" w:eastAsia="宋体" w:hAnsi="宋体" w:cs="宋体" w:hint="eastAsia"/>
          <w:color w:val="000000"/>
          <w:kern w:val="0"/>
          <w:szCs w:val="21"/>
        </w:rPr>
        <w:t>作出</w:t>
      </w:r>
      <w:proofErr w:type="gramEnd"/>
      <w:r w:rsidRPr="006101D7">
        <w:rPr>
          <w:rFonts w:ascii="宋体" w:eastAsia="宋体" w:hAnsi="宋体" w:cs="宋体" w:hint="eastAsia"/>
          <w:color w:val="000000"/>
          <w:kern w:val="0"/>
          <w:szCs w:val="21"/>
        </w:rPr>
        <w:t>行政处罚所根据的违法事实、理由、依据及当事人依法享有的权利。当事人未陈述申辩，也不要求听证。本案现已调查、审理终结。</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经查明，张磊存在以下违法事实：</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一、内幕信息形成与公开过程</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汕头东风印刷股份有限公司（以下简称东风股份或公司）是一家上海证券交易所上市公司，实际控制人为时任董事长黄某佳及其</w:t>
      </w:r>
      <w:proofErr w:type="gramStart"/>
      <w:r w:rsidRPr="006101D7">
        <w:rPr>
          <w:rFonts w:ascii="宋体" w:eastAsia="宋体" w:hAnsi="宋体" w:cs="宋体" w:hint="eastAsia"/>
          <w:color w:val="000000"/>
          <w:kern w:val="0"/>
          <w:szCs w:val="21"/>
        </w:rPr>
        <w:t>弟</w:t>
      </w:r>
      <w:proofErr w:type="gramEnd"/>
      <w:r w:rsidRPr="006101D7">
        <w:rPr>
          <w:rFonts w:ascii="宋体" w:eastAsia="宋体" w:hAnsi="宋体" w:cs="宋体" w:hint="eastAsia"/>
          <w:color w:val="000000"/>
          <w:kern w:val="0"/>
          <w:szCs w:val="21"/>
        </w:rPr>
        <w:t>黄某鹏、其父黄某文。</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2014年3月，黄某佳向公司董事会秘书兼法</w:t>
      </w:r>
      <w:proofErr w:type="gramStart"/>
      <w:r w:rsidRPr="006101D7">
        <w:rPr>
          <w:rFonts w:ascii="宋体" w:eastAsia="宋体" w:hAnsi="宋体" w:cs="宋体" w:hint="eastAsia"/>
          <w:color w:val="000000"/>
          <w:kern w:val="0"/>
          <w:szCs w:val="21"/>
        </w:rPr>
        <w:t>务</w:t>
      </w:r>
      <w:proofErr w:type="gramEnd"/>
      <w:r w:rsidRPr="006101D7">
        <w:rPr>
          <w:rFonts w:ascii="宋体" w:eastAsia="宋体" w:hAnsi="宋体" w:cs="宋体" w:hint="eastAsia"/>
          <w:color w:val="000000"/>
          <w:kern w:val="0"/>
          <w:szCs w:val="21"/>
        </w:rPr>
        <w:t>总监邓某恩等人提出，考虑推动公司向云印刷转型，并向公司信息部经理杨某询问行业状况，后安排邓某恩牵头了解情况。</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2014年4月2日，东风股份黄某佳、邓某恩、杨某和公司技术总监谢某优前往EPRINT参观，并与EPRINT主席佘某基等人商讨合作。讨论的合作方式包括由东风股份收购EPRINT部分股权。4月24日，借出席行业交流会之机，谢某优、杨某与佘某基再次会面并进行交流。</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经过一段时间的考察了解，邓某恩向黄某佳建议收购EPRINT不低于10%的股权，黄某佳认可该建议，邓某恩</w:t>
      </w:r>
      <w:proofErr w:type="gramStart"/>
      <w:r w:rsidRPr="006101D7">
        <w:rPr>
          <w:rFonts w:ascii="宋体" w:eastAsia="宋体" w:hAnsi="宋体" w:cs="宋体" w:hint="eastAsia"/>
          <w:color w:val="000000"/>
          <w:kern w:val="0"/>
          <w:szCs w:val="21"/>
        </w:rPr>
        <w:t>遂安排</w:t>
      </w:r>
      <w:proofErr w:type="gramEnd"/>
      <w:r w:rsidRPr="006101D7">
        <w:rPr>
          <w:rFonts w:ascii="宋体" w:eastAsia="宋体" w:hAnsi="宋体" w:cs="宋体" w:hint="eastAsia"/>
          <w:color w:val="000000"/>
          <w:kern w:val="0"/>
          <w:szCs w:val="21"/>
        </w:rPr>
        <w:t>与EPRINT对接。2014年7月下旬，交易双方定于8月9日洽谈。</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2014年8月9日上午，杨某与黄某佳、邓某恩一同前往会谈地点。黄某佳、邓某恩与EPRINT的佘某基、冯某强等人会谈，双方初步议定：由东风股份收购EPRINT不超16.5%的股份，EPRINT给东风股份在董事会留一个席位。双方约定下一交易日发布公告。</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8月11日，EPRINT宣布停牌。同日，东风股份董事会审议相关议案。8月12日，东风股份发布停牌公告，称拟收购EPRINT不超16.5%的股份并将云印刷列为战略发展板块。</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8月11日至12日，“东风股份”累计上涨15.40%，同期上证综指上涨1.24%，累计偏离14.16%。</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lastRenderedPageBreak/>
        <w:t>交易筹划期间，黄某鹏与负责联络EPRINT的杨某联系频繁。黄某鹏在香港工作时与黄某佳、黄某文以及杨某同处办公，且黄某鹏一家时常聚会。8月9日，杨某与黄某佳等人前去与EPRINT会谈，当日下午至晚上，黄某鹏与杨某有2次通话和6次短信联系。</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我会认为，东风股份收购EPRINT部分股权及与EPRINT共同推进云印刷战略合作事宜属于《证券法》第六十七条第二款第（一）项所述重大事件，在东风股份发布公告前，相关信息属于《证券法》第七十五条第二款第（一）项所述内幕信息。该内幕信息于2014年8月9日上午形成，8月12日公开。黄某鹏为内幕信息知情人。</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二、张磊内幕交易“东风股份”</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（一）内幕信息公开前，张磊与黄某鹏联络频繁</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张磊与黄某鹏系多年好友，二人之间存在资金往来，且日常联络频繁。2014年8月9日下午二人通话2次，8月11日晚二人再次通话。</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（二）张磊内幕交易“东风股份”</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张磊”证券账户开立于2007年，由其本人控制。2014年8月11日，张磊买入“东风股份”347,110股，成交金额3,593,000.30元，为2013年5月以来最大单日买入金额。当日，其曾在10分钟内下单10笔，且当日多次单笔买入金额超过100万元，买入意愿强烈。相应股票卖出后获利356,107.25元。</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涉案交易决策及下单均由张磊</w:t>
      </w:r>
      <w:proofErr w:type="gramStart"/>
      <w:r w:rsidRPr="006101D7">
        <w:rPr>
          <w:rFonts w:ascii="宋体" w:eastAsia="宋体" w:hAnsi="宋体" w:cs="宋体" w:hint="eastAsia"/>
          <w:color w:val="000000"/>
          <w:kern w:val="0"/>
          <w:szCs w:val="21"/>
        </w:rPr>
        <w:t>作出</w:t>
      </w:r>
      <w:proofErr w:type="gramEnd"/>
      <w:r w:rsidRPr="006101D7">
        <w:rPr>
          <w:rFonts w:ascii="宋体" w:eastAsia="宋体" w:hAnsi="宋体" w:cs="宋体" w:hint="eastAsia"/>
          <w:color w:val="000000"/>
          <w:kern w:val="0"/>
          <w:szCs w:val="21"/>
        </w:rPr>
        <w:t>，下单所用电脑MAC地址与张磊家中台式电脑MAC地址一致。买入所用资金为其自有资金，收益、风险均由其本人承担。</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以上事实，有相关人员通讯记录和询问笔录、相关会议通知、会议记录和决议、相关公告，张磊证券账户资料和银行账户资料等证据证明，足以认定。</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我会认为，张磊的行为违反了《证券法》第七十三条、第七十六条第一款关于禁止内幕交易的规定，构成《证券法》第二百零二条所述内幕交易行为。</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根据当事人违法行为的事实、性质、情节与社会危害程度，依据《证券法》第二百零二条的规定，我会决定：</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没收张磊违法所得356,107.25元，并处以356,107.25元罚款。</w:t>
      </w:r>
    </w:p>
    <w:p w:rsidR="006101D7" w:rsidRPr="006101D7" w:rsidRDefault="006101D7" w:rsidP="006101D7">
      <w:pPr>
        <w:widowControl/>
        <w:shd w:val="clear" w:color="auto" w:fill="FFFFFF"/>
        <w:spacing w:line="360" w:lineRule="atLeast"/>
        <w:ind w:firstLine="420"/>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上述当事人应自收到本处罚决定书之日起15日内，将罚款汇交中国证券监督管理委员会（财政</w:t>
      </w:r>
      <w:proofErr w:type="gramStart"/>
      <w:r w:rsidRPr="006101D7">
        <w:rPr>
          <w:rFonts w:ascii="宋体" w:eastAsia="宋体" w:hAnsi="宋体" w:cs="宋体" w:hint="eastAsia"/>
          <w:color w:val="000000"/>
          <w:kern w:val="0"/>
          <w:szCs w:val="21"/>
        </w:rPr>
        <w:t>汇缴专户</w:t>
      </w:r>
      <w:proofErr w:type="gramEnd"/>
      <w:r w:rsidRPr="006101D7">
        <w:rPr>
          <w:rFonts w:ascii="宋体" w:eastAsia="宋体" w:hAnsi="宋体" w:cs="宋体" w:hint="eastAsia"/>
          <w:color w:val="000000"/>
          <w:kern w:val="0"/>
          <w:szCs w:val="21"/>
        </w:rPr>
        <w:t>），开户银行：中信银行总行营业部，账号：7111010189800000162，由该行直接上缴国库。当事人还应将注有其姓名或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6101D7" w:rsidRPr="006101D7" w:rsidRDefault="006101D7" w:rsidP="006101D7">
      <w:pPr>
        <w:widowControl/>
        <w:shd w:val="clear" w:color="auto" w:fill="FFFFFF"/>
        <w:spacing w:line="360" w:lineRule="atLeast"/>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 </w:t>
      </w:r>
    </w:p>
    <w:p w:rsidR="006101D7" w:rsidRPr="006101D7" w:rsidRDefault="006101D7" w:rsidP="006101D7">
      <w:pPr>
        <w:widowControl/>
        <w:shd w:val="clear" w:color="auto" w:fill="FFFFFF"/>
        <w:spacing w:line="360" w:lineRule="atLeast"/>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 </w:t>
      </w:r>
    </w:p>
    <w:p w:rsidR="006101D7" w:rsidRPr="006101D7" w:rsidRDefault="006101D7" w:rsidP="006101D7">
      <w:pPr>
        <w:widowControl/>
        <w:shd w:val="clear" w:color="auto" w:fill="FFFFFF"/>
        <w:spacing w:line="360" w:lineRule="atLeast"/>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 </w:t>
      </w:r>
    </w:p>
    <w:p w:rsidR="006101D7" w:rsidRPr="006101D7" w:rsidRDefault="006101D7" w:rsidP="006101D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中国证监会</w:t>
      </w:r>
      <w:proofErr w:type="gramStart"/>
      <w:r w:rsidRPr="006101D7">
        <w:rPr>
          <w:rFonts w:ascii="宋体" w:eastAsia="宋体" w:hAnsi="宋体" w:cs="宋体" w:hint="eastAsia"/>
          <w:color w:val="000000"/>
          <w:spacing w:val="-20"/>
          <w:kern w:val="0"/>
          <w:szCs w:val="21"/>
        </w:rPr>
        <w:t xml:space="preserve">　</w:t>
      </w:r>
      <w:r w:rsidRPr="006101D7">
        <w:rPr>
          <w:rFonts w:ascii="宋体" w:eastAsia="宋体" w:hAnsi="宋体" w:cs="宋体" w:hint="eastAsia"/>
          <w:color w:val="000000"/>
          <w:kern w:val="0"/>
          <w:szCs w:val="21"/>
        </w:rPr>
        <w:t xml:space="preserve">　　　　</w:t>
      </w:r>
      <w:proofErr w:type="gramEnd"/>
      <w:r w:rsidRPr="006101D7">
        <w:rPr>
          <w:rFonts w:ascii="宋体" w:eastAsia="宋体" w:hAnsi="宋体" w:cs="宋体" w:hint="eastAsia"/>
          <w:color w:val="000000"/>
          <w:kern w:val="0"/>
          <w:szCs w:val="21"/>
        </w:rPr>
        <w:t> </w:t>
      </w:r>
    </w:p>
    <w:p w:rsidR="006101D7" w:rsidRPr="006101D7" w:rsidRDefault="006101D7" w:rsidP="006101D7">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101D7">
        <w:rPr>
          <w:rFonts w:ascii="宋体" w:eastAsia="宋体" w:hAnsi="宋体" w:cs="宋体" w:hint="eastAsia"/>
          <w:color w:val="000000"/>
          <w:kern w:val="0"/>
          <w:szCs w:val="21"/>
        </w:rPr>
        <w:t xml:space="preserve">2018年7月5日　　</w:t>
      </w:r>
      <w:proofErr w:type="gramStart"/>
      <w:r w:rsidRPr="006101D7">
        <w:rPr>
          <w:rFonts w:ascii="宋体" w:eastAsia="宋体" w:hAnsi="宋体" w:cs="宋体" w:hint="eastAsia"/>
          <w:color w:val="000000"/>
          <w:kern w:val="0"/>
          <w:szCs w:val="21"/>
        </w:rPr>
        <w:t xml:space="preserve">　　</w:t>
      </w:r>
      <w:proofErr w:type="gramEnd"/>
    </w:p>
    <w:p w:rsidR="006101D7" w:rsidRPr="006101D7" w:rsidRDefault="006101D7" w:rsidP="006101D7">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101D7" w:rsidRPr="006101D7" w:rsidTr="006101D7">
        <w:trPr>
          <w:tblCellSpacing w:w="15" w:type="dxa"/>
          <w:jc w:val="center"/>
        </w:trPr>
        <w:tc>
          <w:tcPr>
            <w:tcW w:w="900" w:type="dxa"/>
            <w:vAlign w:val="center"/>
            <w:hideMark/>
          </w:tcPr>
          <w:p w:rsidR="006101D7" w:rsidRPr="006101D7" w:rsidRDefault="006101D7" w:rsidP="006101D7">
            <w:pPr>
              <w:widowControl/>
              <w:jc w:val="left"/>
              <w:rPr>
                <w:rFonts w:ascii="宋体" w:eastAsia="宋体" w:hAnsi="宋体" w:cs="宋体" w:hint="eastAsia"/>
                <w:kern w:val="0"/>
                <w:sz w:val="18"/>
                <w:szCs w:val="18"/>
              </w:rPr>
            </w:pPr>
            <w:r w:rsidRPr="006101D7">
              <w:rPr>
                <w:rFonts w:ascii="宋体" w:eastAsia="宋体" w:hAnsi="宋体" w:cs="宋体"/>
                <w:kern w:val="0"/>
                <w:sz w:val="18"/>
                <w:szCs w:val="18"/>
              </w:rPr>
              <w:t> </w:t>
            </w:r>
          </w:p>
        </w:tc>
        <w:tc>
          <w:tcPr>
            <w:tcW w:w="1200" w:type="dxa"/>
            <w:vAlign w:val="center"/>
            <w:hideMark/>
          </w:tcPr>
          <w:p w:rsidR="006101D7" w:rsidRPr="006101D7" w:rsidRDefault="006101D7" w:rsidP="006101D7">
            <w:pPr>
              <w:widowControl/>
              <w:jc w:val="left"/>
              <w:rPr>
                <w:rFonts w:ascii="宋体" w:eastAsia="宋体" w:hAnsi="宋体" w:cs="宋体"/>
                <w:kern w:val="0"/>
                <w:sz w:val="18"/>
                <w:szCs w:val="18"/>
              </w:rPr>
            </w:pPr>
            <w:r w:rsidRPr="006101D7">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101D7" w:rsidRPr="006101D7" w:rsidRDefault="006101D7" w:rsidP="006101D7">
            <w:pPr>
              <w:widowControl/>
              <w:jc w:val="left"/>
              <w:rPr>
                <w:rFonts w:ascii="宋体" w:eastAsia="宋体" w:hAnsi="宋体" w:cs="宋体"/>
                <w:kern w:val="0"/>
                <w:sz w:val="18"/>
                <w:szCs w:val="18"/>
              </w:rPr>
            </w:pPr>
            <w:r w:rsidRPr="006101D7">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101D7" w:rsidRPr="006101D7" w:rsidRDefault="006101D7" w:rsidP="006101D7">
            <w:pPr>
              <w:widowControl/>
              <w:jc w:val="left"/>
              <w:rPr>
                <w:rFonts w:ascii="宋体" w:eastAsia="宋体" w:hAnsi="宋体" w:cs="宋体"/>
                <w:kern w:val="0"/>
                <w:sz w:val="18"/>
                <w:szCs w:val="18"/>
              </w:rPr>
            </w:pPr>
            <w:r w:rsidRPr="006101D7">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101D7" w:rsidRPr="006101D7" w:rsidRDefault="006101D7" w:rsidP="006101D7">
      <w:pPr>
        <w:widowControl/>
        <w:jc w:val="center"/>
        <w:rPr>
          <w:rFonts w:ascii="微软雅黑" w:eastAsia="微软雅黑" w:hAnsi="微软雅黑" w:cs="宋体"/>
          <w:color w:val="515151"/>
          <w:kern w:val="0"/>
          <w:sz w:val="18"/>
          <w:szCs w:val="18"/>
        </w:rPr>
      </w:pPr>
      <w:hyperlink r:id="rId11" w:tgtFrame="_blank" w:history="1">
        <w:r w:rsidRPr="006101D7">
          <w:rPr>
            <w:rFonts w:ascii="微软雅黑" w:eastAsia="微软雅黑" w:hAnsi="微软雅黑" w:cs="宋体" w:hint="eastAsia"/>
            <w:color w:val="0000FF"/>
            <w:kern w:val="0"/>
            <w:sz w:val="18"/>
            <w:szCs w:val="18"/>
            <w:u w:val="single"/>
          </w:rPr>
          <w:t>关于我们</w:t>
        </w:r>
      </w:hyperlink>
      <w:r w:rsidRPr="006101D7">
        <w:rPr>
          <w:rFonts w:ascii="微软雅黑" w:eastAsia="微软雅黑" w:hAnsi="微软雅黑" w:cs="宋体" w:hint="eastAsia"/>
          <w:color w:val="515151"/>
          <w:kern w:val="0"/>
          <w:sz w:val="18"/>
          <w:szCs w:val="18"/>
        </w:rPr>
        <w:t> - </w:t>
      </w:r>
      <w:hyperlink r:id="rId12" w:tgtFrame="_blank" w:history="1">
        <w:r w:rsidRPr="006101D7">
          <w:rPr>
            <w:rFonts w:ascii="微软雅黑" w:eastAsia="微软雅黑" w:hAnsi="微软雅黑" w:cs="宋体" w:hint="eastAsia"/>
            <w:color w:val="0000FF"/>
            <w:kern w:val="0"/>
            <w:sz w:val="18"/>
            <w:szCs w:val="18"/>
            <w:u w:val="single"/>
          </w:rPr>
          <w:t>法律声明</w:t>
        </w:r>
      </w:hyperlink>
      <w:r w:rsidRPr="006101D7">
        <w:rPr>
          <w:rFonts w:ascii="微软雅黑" w:eastAsia="微软雅黑" w:hAnsi="微软雅黑" w:cs="宋体" w:hint="eastAsia"/>
          <w:color w:val="515151"/>
          <w:kern w:val="0"/>
          <w:sz w:val="18"/>
          <w:szCs w:val="18"/>
        </w:rPr>
        <w:t> - </w:t>
      </w:r>
      <w:hyperlink r:id="rId13" w:tgtFrame="_blank" w:history="1">
        <w:r w:rsidRPr="006101D7">
          <w:rPr>
            <w:rFonts w:ascii="微软雅黑" w:eastAsia="微软雅黑" w:hAnsi="微软雅黑" w:cs="宋体" w:hint="eastAsia"/>
            <w:color w:val="0000FF"/>
            <w:kern w:val="0"/>
            <w:sz w:val="18"/>
            <w:szCs w:val="18"/>
            <w:u w:val="single"/>
          </w:rPr>
          <w:t>联系我们</w:t>
        </w:r>
      </w:hyperlink>
    </w:p>
    <w:p w:rsidR="006101D7" w:rsidRPr="006101D7" w:rsidRDefault="006101D7" w:rsidP="006101D7">
      <w:pPr>
        <w:widowControl/>
        <w:jc w:val="center"/>
        <w:rPr>
          <w:rFonts w:ascii="微软雅黑" w:eastAsia="微软雅黑" w:hAnsi="微软雅黑" w:cs="宋体" w:hint="eastAsia"/>
          <w:color w:val="515151"/>
          <w:kern w:val="0"/>
          <w:sz w:val="18"/>
          <w:szCs w:val="18"/>
        </w:rPr>
      </w:pPr>
      <w:r w:rsidRPr="006101D7">
        <w:rPr>
          <w:rFonts w:ascii="微软雅黑" w:eastAsia="微软雅黑" w:hAnsi="微软雅黑" w:cs="宋体" w:hint="eastAsia"/>
          <w:color w:val="515151"/>
          <w:kern w:val="0"/>
          <w:sz w:val="18"/>
          <w:szCs w:val="18"/>
        </w:rPr>
        <w:lastRenderedPageBreak/>
        <w:t>版权所有：中国证券监督管理委员会 京ICP备 05035542号</w:t>
      </w:r>
    </w:p>
    <w:p w:rsidR="006101D7" w:rsidRPr="006101D7" w:rsidRDefault="006101D7" w:rsidP="006101D7">
      <w:pPr>
        <w:widowControl/>
        <w:jc w:val="center"/>
        <w:rPr>
          <w:rFonts w:ascii="微软雅黑" w:eastAsia="微软雅黑" w:hAnsi="微软雅黑" w:cs="宋体" w:hint="eastAsia"/>
          <w:color w:val="515151"/>
          <w:kern w:val="0"/>
          <w:sz w:val="18"/>
          <w:szCs w:val="18"/>
        </w:rPr>
      </w:pPr>
      <w:r w:rsidRPr="006101D7">
        <w:rPr>
          <w:rFonts w:ascii="微软雅黑" w:eastAsia="微软雅黑" w:hAnsi="微软雅黑" w:cs="宋体" w:hint="eastAsia"/>
          <w:color w:val="515151"/>
          <w:kern w:val="0"/>
          <w:sz w:val="18"/>
          <w:szCs w:val="18"/>
        </w:rPr>
        <w:t>地址：北京市西城区金融大街19号富凯大厦A座 邮编：100033</w:t>
      </w:r>
    </w:p>
    <w:p w:rsidR="006101D7" w:rsidRPr="006101D7" w:rsidRDefault="006101D7" w:rsidP="006101D7">
      <w:pPr>
        <w:widowControl/>
        <w:jc w:val="center"/>
        <w:rPr>
          <w:rFonts w:ascii="微软雅黑" w:eastAsia="微软雅黑" w:hAnsi="微软雅黑" w:cs="宋体" w:hint="eastAsia"/>
          <w:color w:val="515151"/>
          <w:kern w:val="0"/>
          <w:sz w:val="18"/>
          <w:szCs w:val="18"/>
        </w:rPr>
      </w:pPr>
      <w:r w:rsidRPr="006101D7">
        <w:rPr>
          <w:rFonts w:ascii="微软雅黑" w:eastAsia="微软雅黑" w:hAnsi="微软雅黑" w:cs="宋体" w:hint="eastAsia"/>
          <w:color w:val="515151"/>
          <w:kern w:val="0"/>
          <w:sz w:val="18"/>
          <w:szCs w:val="18"/>
        </w:rPr>
        <w:t>建议使用IE5.5以上浏览器，分辨率1024*768</w:t>
      </w:r>
    </w:p>
    <w:p w:rsidR="00A55C11" w:rsidRPr="006101D7" w:rsidRDefault="00A55C11"/>
    <w:sectPr w:rsidR="00A55C11" w:rsidRPr="006101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1D7"/>
    <w:rsid w:val="006101D7"/>
    <w:rsid w:val="00A55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BC3ABC-ECCB-4955-816E-F3E512DF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101D7"/>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101D7"/>
    <w:rPr>
      <w:b/>
      <w:bCs/>
    </w:rPr>
  </w:style>
  <w:style w:type="paragraph" w:customStyle="1" w:styleId="p0">
    <w:name w:val="p0"/>
    <w:basedOn w:val="a"/>
    <w:rsid w:val="006101D7"/>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6101D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101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487558">
      <w:bodyDiv w:val="1"/>
      <w:marLeft w:val="0"/>
      <w:marRight w:val="0"/>
      <w:marTop w:val="0"/>
      <w:marBottom w:val="0"/>
      <w:divBdr>
        <w:top w:val="none" w:sz="0" w:space="0" w:color="auto"/>
        <w:left w:val="none" w:sz="0" w:space="0" w:color="auto"/>
        <w:bottom w:val="none" w:sz="0" w:space="0" w:color="auto"/>
        <w:right w:val="none" w:sz="0" w:space="0" w:color="auto"/>
      </w:divBdr>
      <w:divsChild>
        <w:div w:id="240019673">
          <w:marLeft w:val="0"/>
          <w:marRight w:val="0"/>
          <w:marTop w:val="150"/>
          <w:marBottom w:val="150"/>
          <w:divBdr>
            <w:top w:val="none" w:sz="0" w:space="0" w:color="auto"/>
            <w:left w:val="none" w:sz="0" w:space="0" w:color="auto"/>
            <w:bottom w:val="none" w:sz="0" w:space="0" w:color="auto"/>
            <w:right w:val="none" w:sz="0" w:space="0" w:color="auto"/>
          </w:divBdr>
        </w:div>
        <w:div w:id="1071007174">
          <w:marLeft w:val="0"/>
          <w:marRight w:val="0"/>
          <w:marTop w:val="0"/>
          <w:marBottom w:val="0"/>
          <w:divBdr>
            <w:top w:val="single" w:sz="6" w:space="8" w:color="B5B5B5"/>
            <w:left w:val="single" w:sz="6" w:space="0" w:color="B5B5B5"/>
            <w:bottom w:val="single" w:sz="6" w:space="8" w:color="B5B5B5"/>
            <w:right w:val="single" w:sz="6" w:space="0" w:color="B5B5B5"/>
          </w:divBdr>
          <w:divsChild>
            <w:div w:id="2080521692">
              <w:marLeft w:val="0"/>
              <w:marRight w:val="0"/>
              <w:marTop w:val="0"/>
              <w:marBottom w:val="0"/>
              <w:divBdr>
                <w:top w:val="none" w:sz="0" w:space="0" w:color="auto"/>
                <w:left w:val="none" w:sz="0" w:space="0" w:color="auto"/>
                <w:bottom w:val="none" w:sz="0" w:space="0" w:color="auto"/>
                <w:right w:val="none" w:sz="0" w:space="0" w:color="auto"/>
              </w:divBdr>
            </w:div>
            <w:div w:id="975257216">
              <w:marLeft w:val="0"/>
              <w:marRight w:val="0"/>
              <w:marTop w:val="0"/>
              <w:marBottom w:val="0"/>
              <w:divBdr>
                <w:top w:val="none" w:sz="0" w:space="0" w:color="auto"/>
                <w:left w:val="none" w:sz="0" w:space="0" w:color="auto"/>
                <w:bottom w:val="none" w:sz="0" w:space="0" w:color="auto"/>
                <w:right w:val="none" w:sz="0" w:space="0" w:color="auto"/>
              </w:divBdr>
            </w:div>
            <w:div w:id="1323389015">
              <w:marLeft w:val="0"/>
              <w:marRight w:val="0"/>
              <w:marTop w:val="120"/>
              <w:marBottom w:val="120"/>
              <w:divBdr>
                <w:top w:val="none" w:sz="0" w:space="0" w:color="auto"/>
                <w:left w:val="none" w:sz="0" w:space="0" w:color="auto"/>
                <w:bottom w:val="none" w:sz="0" w:space="0" w:color="auto"/>
                <w:right w:val="none" w:sz="0" w:space="0" w:color="auto"/>
              </w:divBdr>
            </w:div>
          </w:divsChild>
        </w:div>
        <w:div w:id="1136023840">
          <w:marLeft w:val="0"/>
          <w:marRight w:val="0"/>
          <w:marTop w:val="120"/>
          <w:marBottom w:val="0"/>
          <w:divBdr>
            <w:top w:val="none" w:sz="0" w:space="0" w:color="auto"/>
            <w:left w:val="none" w:sz="0" w:space="0" w:color="auto"/>
            <w:bottom w:val="none" w:sz="0" w:space="0" w:color="auto"/>
            <w:right w:val="none" w:sz="0" w:space="0" w:color="auto"/>
          </w:divBdr>
          <w:divsChild>
            <w:div w:id="1482885195">
              <w:marLeft w:val="0"/>
              <w:marRight w:val="0"/>
              <w:marTop w:val="60"/>
              <w:marBottom w:val="0"/>
              <w:divBdr>
                <w:top w:val="none" w:sz="0" w:space="0" w:color="auto"/>
                <w:left w:val="none" w:sz="0" w:space="0" w:color="auto"/>
                <w:bottom w:val="none" w:sz="0" w:space="0" w:color="auto"/>
                <w:right w:val="none" w:sz="0" w:space="0" w:color="auto"/>
              </w:divBdr>
            </w:div>
            <w:div w:id="484857845">
              <w:marLeft w:val="0"/>
              <w:marRight w:val="0"/>
              <w:marTop w:val="60"/>
              <w:marBottom w:val="0"/>
              <w:divBdr>
                <w:top w:val="none" w:sz="0" w:space="0" w:color="auto"/>
                <w:left w:val="none" w:sz="0" w:space="0" w:color="auto"/>
                <w:bottom w:val="none" w:sz="0" w:space="0" w:color="auto"/>
                <w:right w:val="none" w:sz="0" w:space="0" w:color="auto"/>
              </w:divBdr>
            </w:div>
            <w:div w:id="46951904">
              <w:marLeft w:val="0"/>
              <w:marRight w:val="0"/>
              <w:marTop w:val="60"/>
              <w:marBottom w:val="0"/>
              <w:divBdr>
                <w:top w:val="none" w:sz="0" w:space="0" w:color="auto"/>
                <w:left w:val="none" w:sz="0" w:space="0" w:color="auto"/>
                <w:bottom w:val="none" w:sz="0" w:space="0" w:color="auto"/>
                <w:right w:val="none" w:sz="0" w:space="0" w:color="auto"/>
              </w:divBdr>
            </w:div>
            <w:div w:id="13551112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807/t20180712_34114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Words>
  <Characters>2080</Characters>
  <Application>Microsoft Office Word</Application>
  <DocSecurity>0</DocSecurity>
  <Lines>17</Lines>
  <Paragraphs>4</Paragraphs>
  <ScaleCrop>false</ScaleCrop>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2020-02-15T11:58:00Z</dcterms:created>
  <dcterms:modified xsi:type="dcterms:W3CDTF">2020-02-15T11:58:00Z</dcterms:modified>
</cp:coreProperties>
</file>