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CC8" w:rsidRPr="00C41CC8" w:rsidRDefault="00C41CC8" w:rsidP="00C41CC8">
      <w:pPr>
        <w:widowControl/>
        <w:jc w:val="center"/>
        <w:rPr>
          <w:rFonts w:ascii="微软雅黑" w:eastAsia="微软雅黑" w:hAnsi="微软雅黑" w:cs="宋体"/>
          <w:color w:val="000000"/>
          <w:kern w:val="0"/>
          <w:sz w:val="18"/>
          <w:szCs w:val="18"/>
        </w:rPr>
      </w:pPr>
      <w:r w:rsidRPr="00C41CC8">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C41CC8" w:rsidRPr="00C41CC8" w:rsidTr="00C41CC8">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41CC8" w:rsidRPr="00C41CC8">
              <w:trPr>
                <w:tblCellSpacing w:w="0" w:type="dxa"/>
              </w:trPr>
              <w:tc>
                <w:tcPr>
                  <w:tcW w:w="2500" w:type="pct"/>
                  <w:tcMar>
                    <w:top w:w="30" w:type="dxa"/>
                    <w:left w:w="30" w:type="dxa"/>
                    <w:bottom w:w="30" w:type="dxa"/>
                    <w:right w:w="30" w:type="dxa"/>
                  </w:tcMar>
                  <w:hideMark/>
                </w:tcPr>
                <w:p w:rsidR="00C41CC8" w:rsidRPr="00C41CC8" w:rsidRDefault="00C41CC8" w:rsidP="00C41CC8">
                  <w:pPr>
                    <w:widowControl/>
                    <w:jc w:val="left"/>
                    <w:rPr>
                      <w:rFonts w:ascii="宋体" w:eastAsia="宋体" w:hAnsi="宋体" w:cs="宋体" w:hint="eastAsia"/>
                      <w:color w:val="686868"/>
                      <w:kern w:val="0"/>
                      <w:sz w:val="18"/>
                      <w:szCs w:val="18"/>
                    </w:rPr>
                  </w:pPr>
                  <w:r w:rsidRPr="00C41CC8">
                    <w:rPr>
                      <w:rFonts w:ascii="宋体" w:eastAsia="宋体" w:hAnsi="宋体" w:cs="宋体"/>
                      <w:b/>
                      <w:bCs/>
                      <w:color w:val="686868"/>
                      <w:kern w:val="0"/>
                      <w:sz w:val="18"/>
                      <w:szCs w:val="18"/>
                    </w:rPr>
                    <w:t>索 引 号:</w:t>
                  </w:r>
                  <w:r w:rsidRPr="00C41CC8">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C41CC8" w:rsidRPr="00C41CC8" w:rsidRDefault="00C41CC8" w:rsidP="00C41CC8">
                  <w:pPr>
                    <w:widowControl/>
                    <w:jc w:val="left"/>
                    <w:rPr>
                      <w:rFonts w:ascii="宋体" w:eastAsia="宋体" w:hAnsi="宋体" w:cs="宋体"/>
                      <w:color w:val="686868"/>
                      <w:kern w:val="0"/>
                      <w:sz w:val="18"/>
                      <w:szCs w:val="18"/>
                    </w:rPr>
                  </w:pPr>
                  <w:r w:rsidRPr="00C41CC8">
                    <w:rPr>
                      <w:rFonts w:ascii="宋体" w:eastAsia="宋体" w:hAnsi="宋体" w:cs="宋体"/>
                      <w:b/>
                      <w:bCs/>
                      <w:color w:val="686868"/>
                      <w:kern w:val="0"/>
                      <w:sz w:val="18"/>
                      <w:szCs w:val="18"/>
                    </w:rPr>
                    <w:t>分类:</w:t>
                  </w:r>
                  <w:r w:rsidRPr="00C41CC8">
                    <w:rPr>
                      <w:rFonts w:ascii="宋体" w:eastAsia="宋体" w:hAnsi="宋体" w:cs="宋体"/>
                      <w:color w:val="686868"/>
                      <w:kern w:val="0"/>
                      <w:sz w:val="18"/>
                      <w:szCs w:val="18"/>
                    </w:rPr>
                    <w:t> 行政处罚 ; 行政处罚决定</w:t>
                  </w:r>
                </w:p>
              </w:tc>
            </w:tr>
          </w:tbl>
          <w:p w:rsidR="00C41CC8" w:rsidRPr="00C41CC8" w:rsidRDefault="00C41CC8" w:rsidP="00C41CC8">
            <w:pPr>
              <w:widowControl/>
              <w:jc w:val="left"/>
              <w:rPr>
                <w:rFonts w:ascii="宋体" w:eastAsia="宋体" w:hAnsi="宋体" w:cs="宋体"/>
                <w:color w:val="686868"/>
                <w:kern w:val="0"/>
                <w:sz w:val="18"/>
                <w:szCs w:val="18"/>
              </w:rPr>
            </w:pPr>
          </w:p>
        </w:tc>
      </w:tr>
      <w:tr w:rsidR="00C41CC8" w:rsidRPr="00C41CC8" w:rsidTr="00C41CC8">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41CC8" w:rsidRPr="00C41CC8">
              <w:trPr>
                <w:tblCellSpacing w:w="0" w:type="dxa"/>
              </w:trPr>
              <w:tc>
                <w:tcPr>
                  <w:tcW w:w="2500" w:type="pct"/>
                  <w:tcMar>
                    <w:top w:w="30" w:type="dxa"/>
                    <w:left w:w="30" w:type="dxa"/>
                    <w:bottom w:w="30" w:type="dxa"/>
                    <w:right w:w="30" w:type="dxa"/>
                  </w:tcMar>
                  <w:hideMark/>
                </w:tcPr>
                <w:p w:rsidR="00C41CC8" w:rsidRPr="00C41CC8" w:rsidRDefault="00C41CC8" w:rsidP="00C41CC8">
                  <w:pPr>
                    <w:widowControl/>
                    <w:jc w:val="left"/>
                    <w:rPr>
                      <w:rFonts w:ascii="宋体" w:eastAsia="宋体" w:hAnsi="宋体" w:cs="宋体"/>
                      <w:color w:val="686868"/>
                      <w:kern w:val="0"/>
                      <w:sz w:val="18"/>
                      <w:szCs w:val="18"/>
                    </w:rPr>
                  </w:pPr>
                  <w:r w:rsidRPr="00C41CC8">
                    <w:rPr>
                      <w:rFonts w:ascii="宋体" w:eastAsia="宋体" w:hAnsi="宋体" w:cs="宋体"/>
                      <w:b/>
                      <w:bCs/>
                      <w:color w:val="686868"/>
                      <w:kern w:val="0"/>
                      <w:sz w:val="18"/>
                      <w:szCs w:val="18"/>
                    </w:rPr>
                    <w:t>发布机构:</w:t>
                  </w:r>
                  <w:r w:rsidRPr="00C41CC8">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C41CC8" w:rsidRPr="00C41CC8" w:rsidRDefault="00C41CC8" w:rsidP="00C41CC8">
                  <w:pPr>
                    <w:widowControl/>
                    <w:jc w:val="left"/>
                    <w:rPr>
                      <w:rFonts w:ascii="宋体" w:eastAsia="宋体" w:hAnsi="宋体" w:cs="宋体"/>
                      <w:color w:val="686868"/>
                      <w:kern w:val="0"/>
                      <w:sz w:val="18"/>
                      <w:szCs w:val="18"/>
                    </w:rPr>
                  </w:pPr>
                  <w:r w:rsidRPr="00C41CC8">
                    <w:rPr>
                      <w:rFonts w:ascii="宋体" w:eastAsia="宋体" w:hAnsi="宋体" w:cs="宋体"/>
                      <w:b/>
                      <w:bCs/>
                      <w:color w:val="686868"/>
                      <w:kern w:val="0"/>
                      <w:sz w:val="18"/>
                      <w:szCs w:val="18"/>
                    </w:rPr>
                    <w:t>发文日期:</w:t>
                  </w:r>
                  <w:r w:rsidRPr="00C41CC8">
                    <w:rPr>
                      <w:rFonts w:ascii="宋体" w:eastAsia="宋体" w:hAnsi="宋体" w:cs="宋体"/>
                      <w:color w:val="686868"/>
                      <w:kern w:val="0"/>
                      <w:sz w:val="18"/>
                      <w:szCs w:val="18"/>
                    </w:rPr>
                    <w:t> 2018年07月27日</w:t>
                  </w:r>
                </w:p>
              </w:tc>
            </w:tr>
          </w:tbl>
          <w:p w:rsidR="00C41CC8" w:rsidRPr="00C41CC8" w:rsidRDefault="00C41CC8" w:rsidP="00C41CC8">
            <w:pPr>
              <w:widowControl/>
              <w:jc w:val="left"/>
              <w:rPr>
                <w:rFonts w:ascii="宋体" w:eastAsia="宋体" w:hAnsi="宋体" w:cs="宋体"/>
                <w:color w:val="686868"/>
                <w:kern w:val="0"/>
                <w:sz w:val="18"/>
                <w:szCs w:val="18"/>
              </w:rPr>
            </w:pPr>
          </w:p>
        </w:tc>
      </w:tr>
      <w:tr w:rsidR="00C41CC8" w:rsidRPr="00C41CC8" w:rsidTr="00C41CC8">
        <w:trPr>
          <w:tblCellSpacing w:w="0" w:type="dxa"/>
        </w:trPr>
        <w:tc>
          <w:tcPr>
            <w:tcW w:w="0" w:type="auto"/>
            <w:tcMar>
              <w:top w:w="30" w:type="dxa"/>
              <w:left w:w="30" w:type="dxa"/>
              <w:bottom w:w="30" w:type="dxa"/>
              <w:right w:w="30" w:type="dxa"/>
            </w:tcMar>
            <w:hideMark/>
          </w:tcPr>
          <w:p w:rsidR="00C41CC8" w:rsidRPr="00C41CC8" w:rsidRDefault="00C41CC8" w:rsidP="00C41CC8">
            <w:pPr>
              <w:widowControl/>
              <w:jc w:val="left"/>
              <w:rPr>
                <w:rFonts w:ascii="宋体" w:eastAsia="宋体" w:hAnsi="宋体" w:cs="宋体"/>
                <w:color w:val="686868"/>
                <w:kern w:val="0"/>
                <w:sz w:val="18"/>
                <w:szCs w:val="18"/>
              </w:rPr>
            </w:pPr>
            <w:r w:rsidRPr="00C41CC8">
              <w:rPr>
                <w:rFonts w:ascii="宋体" w:eastAsia="宋体" w:hAnsi="宋体" w:cs="宋体"/>
                <w:b/>
                <w:bCs/>
                <w:color w:val="686868"/>
                <w:kern w:val="0"/>
                <w:sz w:val="18"/>
                <w:szCs w:val="18"/>
              </w:rPr>
              <w:t>名　　称:</w:t>
            </w:r>
            <w:r w:rsidRPr="00C41CC8">
              <w:rPr>
                <w:rFonts w:ascii="宋体" w:eastAsia="宋体" w:hAnsi="宋体" w:cs="宋体"/>
                <w:color w:val="686868"/>
                <w:kern w:val="0"/>
                <w:sz w:val="18"/>
                <w:szCs w:val="18"/>
              </w:rPr>
              <w:t> 中国证监会行政处罚决定书(许海霞)</w:t>
            </w:r>
          </w:p>
        </w:tc>
      </w:tr>
      <w:tr w:rsidR="00C41CC8" w:rsidRPr="00C41CC8" w:rsidTr="00C41CC8">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41CC8" w:rsidRPr="00C41CC8">
              <w:trPr>
                <w:tblCellSpacing w:w="0" w:type="dxa"/>
              </w:trPr>
              <w:tc>
                <w:tcPr>
                  <w:tcW w:w="2500" w:type="pct"/>
                  <w:tcMar>
                    <w:top w:w="30" w:type="dxa"/>
                    <w:left w:w="30" w:type="dxa"/>
                    <w:bottom w:w="30" w:type="dxa"/>
                    <w:right w:w="30" w:type="dxa"/>
                  </w:tcMar>
                  <w:hideMark/>
                </w:tcPr>
                <w:p w:rsidR="00C41CC8" w:rsidRPr="00C41CC8" w:rsidRDefault="00C41CC8" w:rsidP="00C41CC8">
                  <w:pPr>
                    <w:widowControl/>
                    <w:jc w:val="left"/>
                    <w:rPr>
                      <w:rFonts w:ascii="宋体" w:eastAsia="宋体" w:hAnsi="宋体" w:cs="宋体"/>
                      <w:color w:val="686868"/>
                      <w:kern w:val="0"/>
                      <w:sz w:val="18"/>
                      <w:szCs w:val="18"/>
                    </w:rPr>
                  </w:pPr>
                  <w:r w:rsidRPr="00C41CC8">
                    <w:rPr>
                      <w:rFonts w:ascii="宋体" w:eastAsia="宋体" w:hAnsi="宋体" w:cs="宋体"/>
                      <w:b/>
                      <w:bCs/>
                      <w:color w:val="686868"/>
                      <w:kern w:val="0"/>
                      <w:sz w:val="18"/>
                      <w:szCs w:val="18"/>
                    </w:rPr>
                    <w:t>文　　号:</w:t>
                  </w:r>
                  <w:r w:rsidRPr="00C41CC8">
                    <w:rPr>
                      <w:rFonts w:ascii="宋体" w:eastAsia="宋体" w:hAnsi="宋体" w:cs="宋体"/>
                      <w:color w:val="686868"/>
                      <w:kern w:val="0"/>
                      <w:sz w:val="18"/>
                      <w:szCs w:val="18"/>
                    </w:rPr>
                    <w:t> </w:t>
                  </w:r>
                  <w:bookmarkStart w:id="0" w:name="_GoBack"/>
                  <w:r w:rsidRPr="00C41CC8">
                    <w:rPr>
                      <w:rFonts w:ascii="宋体" w:eastAsia="宋体" w:hAnsi="宋体" w:cs="宋体"/>
                      <w:color w:val="686868"/>
                      <w:kern w:val="0"/>
                      <w:sz w:val="18"/>
                      <w:szCs w:val="18"/>
                    </w:rPr>
                    <w:t>〔2018〕68号</w:t>
                  </w:r>
                  <w:bookmarkEnd w:id="0"/>
                </w:p>
              </w:tc>
              <w:tc>
                <w:tcPr>
                  <w:tcW w:w="0" w:type="auto"/>
                  <w:tcMar>
                    <w:top w:w="30" w:type="dxa"/>
                    <w:left w:w="30" w:type="dxa"/>
                    <w:bottom w:w="30" w:type="dxa"/>
                    <w:right w:w="30" w:type="dxa"/>
                  </w:tcMar>
                  <w:hideMark/>
                </w:tcPr>
                <w:p w:rsidR="00C41CC8" w:rsidRPr="00C41CC8" w:rsidRDefault="00C41CC8" w:rsidP="00C41CC8">
                  <w:pPr>
                    <w:widowControl/>
                    <w:jc w:val="left"/>
                    <w:rPr>
                      <w:rFonts w:ascii="宋体" w:eastAsia="宋体" w:hAnsi="宋体" w:cs="宋体"/>
                      <w:color w:val="686868"/>
                      <w:kern w:val="0"/>
                      <w:sz w:val="18"/>
                      <w:szCs w:val="18"/>
                    </w:rPr>
                  </w:pPr>
                  <w:r w:rsidRPr="00C41CC8">
                    <w:rPr>
                      <w:rFonts w:ascii="宋体" w:eastAsia="宋体" w:hAnsi="宋体" w:cs="宋体"/>
                      <w:b/>
                      <w:bCs/>
                      <w:color w:val="686868"/>
                      <w:kern w:val="0"/>
                      <w:sz w:val="18"/>
                      <w:szCs w:val="18"/>
                    </w:rPr>
                    <w:t>主 题 词:</w:t>
                  </w:r>
                </w:p>
              </w:tc>
            </w:tr>
          </w:tbl>
          <w:p w:rsidR="00C41CC8" w:rsidRPr="00C41CC8" w:rsidRDefault="00C41CC8" w:rsidP="00C41CC8">
            <w:pPr>
              <w:widowControl/>
              <w:jc w:val="left"/>
              <w:rPr>
                <w:rFonts w:ascii="宋体" w:eastAsia="宋体" w:hAnsi="宋体" w:cs="宋体"/>
                <w:color w:val="686868"/>
                <w:kern w:val="0"/>
                <w:sz w:val="18"/>
                <w:szCs w:val="18"/>
              </w:rPr>
            </w:pPr>
          </w:p>
        </w:tc>
      </w:tr>
    </w:tbl>
    <w:p w:rsidR="00C41CC8" w:rsidRPr="00C41CC8" w:rsidRDefault="00C41CC8" w:rsidP="00C41CC8">
      <w:pPr>
        <w:widowControl/>
        <w:jc w:val="center"/>
        <w:rPr>
          <w:rFonts w:ascii="微软雅黑" w:eastAsia="微软雅黑" w:hAnsi="微软雅黑" w:cs="宋体"/>
          <w:color w:val="000000"/>
          <w:kern w:val="0"/>
          <w:sz w:val="18"/>
          <w:szCs w:val="18"/>
        </w:rPr>
      </w:pPr>
      <w:r w:rsidRPr="00C41CC8">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C41CC8" w:rsidRPr="00C41CC8" w:rsidRDefault="00C41CC8" w:rsidP="00C41CC8">
      <w:pPr>
        <w:widowControl/>
        <w:shd w:val="clear" w:color="auto" w:fill="FFFFFF"/>
        <w:spacing w:after="240"/>
        <w:jc w:val="center"/>
        <w:rPr>
          <w:rFonts w:ascii="微软雅黑" w:eastAsia="微软雅黑" w:hAnsi="微软雅黑" w:cs="宋体" w:hint="eastAsia"/>
          <w:color w:val="000000"/>
          <w:kern w:val="0"/>
          <w:sz w:val="18"/>
          <w:szCs w:val="18"/>
        </w:rPr>
      </w:pPr>
      <w:r w:rsidRPr="00C41CC8">
        <w:rPr>
          <w:rFonts w:ascii="微软雅黑" w:eastAsia="微软雅黑" w:hAnsi="微软雅黑" w:cs="宋体" w:hint="eastAsia"/>
          <w:color w:val="000000"/>
          <w:kern w:val="0"/>
          <w:sz w:val="18"/>
          <w:szCs w:val="18"/>
        </w:rPr>
        <w:br/>
      </w:r>
      <w:r w:rsidRPr="00C41CC8">
        <w:rPr>
          <w:rFonts w:ascii="黑体" w:eastAsia="黑体" w:hAnsi="黑体" w:cs="宋体" w:hint="eastAsia"/>
          <w:b/>
          <w:bCs/>
          <w:color w:val="FF0000"/>
          <w:kern w:val="0"/>
          <w:sz w:val="36"/>
          <w:szCs w:val="36"/>
        </w:rPr>
        <w:t>中国证监会行政处罚决定书(许海霞)</w:t>
      </w:r>
    </w:p>
    <w:p w:rsidR="00C41CC8" w:rsidRPr="00C41CC8" w:rsidRDefault="00C41CC8" w:rsidP="00C41CC8">
      <w:pPr>
        <w:widowControl/>
        <w:shd w:val="clear" w:color="auto" w:fill="FFFFFF"/>
        <w:spacing w:line="360" w:lineRule="atLeast"/>
        <w:jc w:val="center"/>
        <w:rPr>
          <w:rFonts w:ascii="楷体" w:eastAsia="楷体" w:hAnsi="楷体" w:cs="宋体" w:hint="eastAsia"/>
          <w:color w:val="000000"/>
          <w:kern w:val="0"/>
          <w:sz w:val="24"/>
          <w:szCs w:val="24"/>
        </w:rPr>
      </w:pPr>
      <w:r w:rsidRPr="00C41CC8">
        <w:rPr>
          <w:rFonts w:ascii="宋体" w:eastAsia="宋体" w:hAnsi="宋体" w:cs="宋体" w:hint="eastAsia"/>
          <w:color w:val="000000"/>
          <w:kern w:val="0"/>
          <w:szCs w:val="21"/>
        </w:rPr>
        <w:t>〔2018〕68号</w:t>
      </w:r>
    </w:p>
    <w:p w:rsidR="00C41CC8" w:rsidRPr="00C41CC8" w:rsidRDefault="00C41CC8" w:rsidP="00C41CC8">
      <w:pPr>
        <w:widowControl/>
        <w:shd w:val="clear" w:color="auto" w:fill="FFFFFF"/>
        <w:spacing w:line="360" w:lineRule="atLeast"/>
        <w:jc w:val="left"/>
        <w:rPr>
          <w:rFonts w:ascii="楷体" w:eastAsia="楷体" w:hAnsi="楷体" w:cs="宋体" w:hint="eastAsia"/>
          <w:color w:val="000000"/>
          <w:kern w:val="0"/>
          <w:sz w:val="24"/>
          <w:szCs w:val="24"/>
        </w:rPr>
      </w:pPr>
      <w:r w:rsidRPr="00C41CC8">
        <w:rPr>
          <w:rFonts w:ascii="宋体" w:eastAsia="宋体" w:hAnsi="宋体" w:cs="宋体" w:hint="eastAsia"/>
          <w:color w:val="000000"/>
          <w:kern w:val="0"/>
          <w:szCs w:val="21"/>
        </w:rPr>
        <w:t> </w:t>
      </w:r>
    </w:p>
    <w:p w:rsidR="00C41CC8" w:rsidRPr="00C41CC8" w:rsidRDefault="00C41CC8" w:rsidP="00C41CC8">
      <w:pPr>
        <w:widowControl/>
        <w:shd w:val="clear" w:color="auto" w:fill="FFFFFF"/>
        <w:spacing w:line="360" w:lineRule="atLeast"/>
        <w:jc w:val="left"/>
        <w:rPr>
          <w:rFonts w:ascii="楷体" w:eastAsia="楷体" w:hAnsi="楷体" w:cs="宋体" w:hint="eastAsia"/>
          <w:color w:val="000000"/>
          <w:kern w:val="0"/>
          <w:sz w:val="24"/>
          <w:szCs w:val="24"/>
        </w:rPr>
      </w:pPr>
      <w:r w:rsidRPr="00C41CC8">
        <w:rPr>
          <w:rFonts w:ascii="宋体" w:eastAsia="宋体" w:hAnsi="宋体" w:cs="宋体" w:hint="eastAsia"/>
          <w:color w:val="000000"/>
          <w:kern w:val="0"/>
          <w:szCs w:val="21"/>
        </w:rPr>
        <w:t> </w:t>
      </w:r>
    </w:p>
    <w:p w:rsidR="00C41CC8" w:rsidRPr="00C41CC8" w:rsidRDefault="00C41CC8" w:rsidP="00C41CC8">
      <w:pPr>
        <w:widowControl/>
        <w:shd w:val="clear" w:color="auto" w:fill="FFFFFF"/>
        <w:spacing w:line="360" w:lineRule="atLeast"/>
        <w:ind w:firstLine="420"/>
        <w:rPr>
          <w:rFonts w:ascii="楷体" w:eastAsia="楷体" w:hAnsi="楷体" w:cs="宋体" w:hint="eastAsia"/>
          <w:color w:val="000000"/>
          <w:kern w:val="0"/>
          <w:sz w:val="24"/>
          <w:szCs w:val="24"/>
        </w:rPr>
      </w:pPr>
      <w:r w:rsidRPr="00C41CC8">
        <w:rPr>
          <w:rFonts w:ascii="宋体" w:eastAsia="宋体" w:hAnsi="宋体" w:cs="宋体" w:hint="eastAsia"/>
          <w:color w:val="000000"/>
          <w:kern w:val="0"/>
          <w:szCs w:val="21"/>
        </w:rPr>
        <w:t>当事人：许海霞，女，1982年3月出生，住址：北京市朝阳区。</w:t>
      </w:r>
    </w:p>
    <w:p w:rsidR="00C41CC8" w:rsidRPr="00C41CC8" w:rsidRDefault="00C41CC8" w:rsidP="00C41CC8">
      <w:pPr>
        <w:widowControl/>
        <w:shd w:val="clear" w:color="auto" w:fill="FFFFFF"/>
        <w:spacing w:line="360" w:lineRule="atLeast"/>
        <w:ind w:firstLine="420"/>
        <w:rPr>
          <w:rFonts w:ascii="楷体" w:eastAsia="楷体" w:hAnsi="楷体" w:cs="宋体" w:hint="eastAsia"/>
          <w:color w:val="000000"/>
          <w:kern w:val="0"/>
          <w:sz w:val="24"/>
          <w:szCs w:val="24"/>
        </w:rPr>
      </w:pPr>
      <w:r w:rsidRPr="00C41CC8">
        <w:rPr>
          <w:rFonts w:ascii="宋体" w:eastAsia="宋体" w:hAnsi="宋体" w:cs="宋体" w:hint="eastAsia"/>
          <w:color w:val="000000"/>
          <w:kern w:val="0"/>
          <w:szCs w:val="21"/>
        </w:rPr>
        <w:t>依据《中华人民共和国证券法》（以下简称《证券法》）有关规定，我会对许海霞内幕交易神州数码集团股份有限公司（以下简称神州数码）股票的行为进行了立案调查、审理，并依法向当事人告知了</w:t>
      </w:r>
      <w:proofErr w:type="gramStart"/>
      <w:r w:rsidRPr="00C41CC8">
        <w:rPr>
          <w:rFonts w:ascii="宋体" w:eastAsia="宋体" w:hAnsi="宋体" w:cs="宋体" w:hint="eastAsia"/>
          <w:color w:val="000000"/>
          <w:kern w:val="0"/>
          <w:szCs w:val="21"/>
        </w:rPr>
        <w:t>作出</w:t>
      </w:r>
      <w:proofErr w:type="gramEnd"/>
      <w:r w:rsidRPr="00C41CC8">
        <w:rPr>
          <w:rFonts w:ascii="宋体" w:eastAsia="宋体" w:hAnsi="宋体" w:cs="宋体" w:hint="eastAsia"/>
          <w:color w:val="000000"/>
          <w:kern w:val="0"/>
          <w:szCs w:val="21"/>
        </w:rPr>
        <w:t>行政处罚的事实、理由、依据及当事人依法享有的权利。当事人未提出陈述、申辩意见，也未要求听证。本案现已调查、审理终结。</w:t>
      </w:r>
    </w:p>
    <w:p w:rsidR="00C41CC8" w:rsidRPr="00C41CC8" w:rsidRDefault="00C41CC8" w:rsidP="00C41CC8">
      <w:pPr>
        <w:widowControl/>
        <w:shd w:val="clear" w:color="auto" w:fill="FFFFFF"/>
        <w:spacing w:line="360" w:lineRule="atLeast"/>
        <w:ind w:firstLine="420"/>
        <w:rPr>
          <w:rFonts w:ascii="楷体" w:eastAsia="楷体" w:hAnsi="楷体" w:cs="宋体" w:hint="eastAsia"/>
          <w:color w:val="000000"/>
          <w:kern w:val="0"/>
          <w:sz w:val="24"/>
          <w:szCs w:val="24"/>
        </w:rPr>
      </w:pPr>
      <w:r w:rsidRPr="00C41CC8">
        <w:rPr>
          <w:rFonts w:ascii="宋体" w:eastAsia="宋体" w:hAnsi="宋体" w:cs="宋体" w:hint="eastAsia"/>
          <w:color w:val="000000"/>
          <w:kern w:val="0"/>
          <w:szCs w:val="21"/>
        </w:rPr>
        <w:t>经查明，许海霞存在如下违法事实：</w:t>
      </w:r>
    </w:p>
    <w:p w:rsidR="00C41CC8" w:rsidRPr="00C41CC8" w:rsidRDefault="00C41CC8" w:rsidP="00C41CC8">
      <w:pPr>
        <w:widowControl/>
        <w:shd w:val="clear" w:color="auto" w:fill="FFFFFF"/>
        <w:spacing w:line="360" w:lineRule="atLeast"/>
        <w:ind w:firstLine="420"/>
        <w:rPr>
          <w:rFonts w:ascii="楷体" w:eastAsia="楷体" w:hAnsi="楷体" w:cs="宋体" w:hint="eastAsia"/>
          <w:color w:val="000000"/>
          <w:kern w:val="0"/>
          <w:sz w:val="24"/>
          <w:szCs w:val="24"/>
        </w:rPr>
      </w:pPr>
      <w:r w:rsidRPr="00C41CC8">
        <w:rPr>
          <w:rFonts w:ascii="宋体" w:eastAsia="宋体" w:hAnsi="宋体" w:cs="宋体" w:hint="eastAsia"/>
          <w:color w:val="000000"/>
          <w:kern w:val="0"/>
          <w:szCs w:val="21"/>
        </w:rPr>
        <w:t>一、内幕信息的形成与公开过程</w:t>
      </w:r>
    </w:p>
    <w:p w:rsidR="00C41CC8" w:rsidRPr="00C41CC8" w:rsidRDefault="00C41CC8" w:rsidP="00C41CC8">
      <w:pPr>
        <w:widowControl/>
        <w:shd w:val="clear" w:color="auto" w:fill="FFFFFF"/>
        <w:spacing w:line="360" w:lineRule="atLeast"/>
        <w:ind w:firstLine="420"/>
        <w:rPr>
          <w:rFonts w:ascii="楷体" w:eastAsia="楷体" w:hAnsi="楷体" w:cs="宋体" w:hint="eastAsia"/>
          <w:color w:val="000000"/>
          <w:kern w:val="0"/>
          <w:sz w:val="24"/>
          <w:szCs w:val="24"/>
        </w:rPr>
      </w:pPr>
      <w:r w:rsidRPr="00C41CC8">
        <w:rPr>
          <w:rFonts w:ascii="宋体" w:eastAsia="宋体" w:hAnsi="宋体" w:cs="宋体" w:hint="eastAsia"/>
          <w:color w:val="000000"/>
          <w:kern w:val="0"/>
          <w:szCs w:val="21"/>
        </w:rPr>
        <w:t>自2016年3月借壳上市以来，神州数码一直希望通过并购重组实现业务扩张与增长。2017年1月初，</w:t>
      </w:r>
      <w:proofErr w:type="gramStart"/>
      <w:r w:rsidRPr="00C41CC8">
        <w:rPr>
          <w:rFonts w:ascii="宋体" w:eastAsia="宋体" w:hAnsi="宋体" w:cs="宋体" w:hint="eastAsia"/>
          <w:color w:val="000000"/>
          <w:kern w:val="0"/>
          <w:szCs w:val="21"/>
        </w:rPr>
        <w:t>瑞信方正</w:t>
      </w:r>
      <w:proofErr w:type="gramEnd"/>
      <w:r w:rsidRPr="00C41CC8">
        <w:rPr>
          <w:rFonts w:ascii="宋体" w:eastAsia="宋体" w:hAnsi="宋体" w:cs="宋体" w:hint="eastAsia"/>
          <w:color w:val="000000"/>
          <w:kern w:val="0"/>
          <w:szCs w:val="21"/>
        </w:rPr>
        <w:t>证券有限责任公司（以下简称</w:t>
      </w:r>
      <w:proofErr w:type="gramStart"/>
      <w:r w:rsidRPr="00C41CC8">
        <w:rPr>
          <w:rFonts w:ascii="宋体" w:eastAsia="宋体" w:hAnsi="宋体" w:cs="宋体" w:hint="eastAsia"/>
          <w:color w:val="000000"/>
          <w:kern w:val="0"/>
          <w:szCs w:val="21"/>
        </w:rPr>
        <w:t>瑞信方正</w:t>
      </w:r>
      <w:proofErr w:type="gramEnd"/>
      <w:r w:rsidRPr="00C41CC8">
        <w:rPr>
          <w:rFonts w:ascii="宋体" w:eastAsia="宋体" w:hAnsi="宋体" w:cs="宋体" w:hint="eastAsia"/>
          <w:color w:val="000000"/>
          <w:kern w:val="0"/>
          <w:szCs w:val="21"/>
        </w:rPr>
        <w:t>）执行董事梁某向神州数码推荐了北京快友世纪科技股份有限公司（以下简称北京快友）。2017年1月至2月，北京快友与神州数码相关工作人员两次会面，双方介绍了各自公司的基本情况。</w:t>
      </w:r>
    </w:p>
    <w:p w:rsidR="00C41CC8" w:rsidRPr="00C41CC8" w:rsidRDefault="00C41CC8" w:rsidP="00C41CC8">
      <w:pPr>
        <w:widowControl/>
        <w:shd w:val="clear" w:color="auto" w:fill="FFFFFF"/>
        <w:spacing w:line="360" w:lineRule="atLeast"/>
        <w:ind w:firstLine="420"/>
        <w:rPr>
          <w:rFonts w:ascii="楷体" w:eastAsia="楷体" w:hAnsi="楷体" w:cs="宋体" w:hint="eastAsia"/>
          <w:color w:val="000000"/>
          <w:kern w:val="0"/>
          <w:sz w:val="24"/>
          <w:szCs w:val="24"/>
        </w:rPr>
      </w:pPr>
      <w:r w:rsidRPr="00C41CC8">
        <w:rPr>
          <w:rFonts w:ascii="宋体" w:eastAsia="宋体" w:hAnsi="宋体" w:cs="宋体" w:hint="eastAsia"/>
          <w:color w:val="000000"/>
          <w:kern w:val="0"/>
          <w:szCs w:val="21"/>
        </w:rPr>
        <w:t>2017年2月16日，神州数码董事长郭某与北京快友董事长林某在北京会面并就并购交易相关事项进行讨论，达成了初步合作意向。2月27日，经双方沟通，神州数码与北京快友就后续尽快启动初步尽职调查达成一致，北京快友董事许海霞参加了当日的沟通会。</w:t>
      </w:r>
    </w:p>
    <w:p w:rsidR="00C41CC8" w:rsidRPr="00C41CC8" w:rsidRDefault="00C41CC8" w:rsidP="00C41CC8">
      <w:pPr>
        <w:widowControl/>
        <w:shd w:val="clear" w:color="auto" w:fill="FFFFFF"/>
        <w:spacing w:line="360" w:lineRule="atLeast"/>
        <w:ind w:firstLine="420"/>
        <w:rPr>
          <w:rFonts w:ascii="楷体" w:eastAsia="楷体" w:hAnsi="楷体" w:cs="宋体" w:hint="eastAsia"/>
          <w:color w:val="000000"/>
          <w:kern w:val="0"/>
          <w:sz w:val="24"/>
          <w:szCs w:val="24"/>
        </w:rPr>
      </w:pPr>
      <w:r w:rsidRPr="00C41CC8">
        <w:rPr>
          <w:rFonts w:ascii="宋体" w:eastAsia="宋体" w:hAnsi="宋体" w:cs="宋体" w:hint="eastAsia"/>
          <w:color w:val="000000"/>
          <w:kern w:val="0"/>
          <w:szCs w:val="21"/>
        </w:rPr>
        <w:t>2017年3月6日，神州数码、</w:t>
      </w:r>
      <w:proofErr w:type="gramStart"/>
      <w:r w:rsidRPr="00C41CC8">
        <w:rPr>
          <w:rFonts w:ascii="宋体" w:eastAsia="宋体" w:hAnsi="宋体" w:cs="宋体" w:hint="eastAsia"/>
          <w:color w:val="000000"/>
          <w:kern w:val="0"/>
          <w:szCs w:val="21"/>
        </w:rPr>
        <w:t>瑞信方正</w:t>
      </w:r>
      <w:proofErr w:type="gramEnd"/>
      <w:r w:rsidRPr="00C41CC8">
        <w:rPr>
          <w:rFonts w:ascii="宋体" w:eastAsia="宋体" w:hAnsi="宋体" w:cs="宋体" w:hint="eastAsia"/>
          <w:color w:val="000000"/>
          <w:kern w:val="0"/>
          <w:szCs w:val="21"/>
        </w:rPr>
        <w:t>、</w:t>
      </w:r>
      <w:proofErr w:type="gramStart"/>
      <w:r w:rsidRPr="00C41CC8">
        <w:rPr>
          <w:rFonts w:ascii="宋体" w:eastAsia="宋体" w:hAnsi="宋体" w:cs="宋体" w:hint="eastAsia"/>
          <w:color w:val="000000"/>
          <w:kern w:val="0"/>
          <w:szCs w:val="21"/>
        </w:rPr>
        <w:t>信永中和</w:t>
      </w:r>
      <w:proofErr w:type="gramEnd"/>
      <w:r w:rsidRPr="00C41CC8">
        <w:rPr>
          <w:rFonts w:ascii="宋体" w:eastAsia="宋体" w:hAnsi="宋体" w:cs="宋体" w:hint="eastAsia"/>
          <w:color w:val="000000"/>
          <w:kern w:val="0"/>
          <w:szCs w:val="21"/>
        </w:rPr>
        <w:t>会计师事务所的相关人员，对北京快友开展初步财务、业务尽职调查，许海霞等人对初步尽职调查工作进行了配合。尽职调查结束后，神州数码组织编写</w:t>
      </w:r>
      <w:proofErr w:type="gramStart"/>
      <w:r w:rsidRPr="00C41CC8">
        <w:rPr>
          <w:rFonts w:ascii="宋体" w:eastAsia="宋体" w:hAnsi="宋体" w:cs="宋体" w:hint="eastAsia"/>
          <w:color w:val="000000"/>
          <w:kern w:val="0"/>
          <w:szCs w:val="21"/>
        </w:rPr>
        <w:t>完成尽调报告</w:t>
      </w:r>
      <w:proofErr w:type="gramEnd"/>
      <w:r w:rsidRPr="00C41CC8">
        <w:rPr>
          <w:rFonts w:ascii="宋体" w:eastAsia="宋体" w:hAnsi="宋体" w:cs="宋体" w:hint="eastAsia"/>
          <w:color w:val="000000"/>
          <w:kern w:val="0"/>
          <w:szCs w:val="21"/>
        </w:rPr>
        <w:t>，提出神州数码收购北京快友100%股权，交易对价为17亿元至18亿元。3月13日，神州数码投资管理委员会确定收购北京快友。3月19日，北京快友的主要股东林某及北京会友世纪科技有限公司与神州数码签署了《合作意向协议》，约定神州数码以现金及发行股票购买资产的方式收购北京快友100%股权。</w:t>
      </w:r>
    </w:p>
    <w:p w:rsidR="00C41CC8" w:rsidRPr="00C41CC8" w:rsidRDefault="00C41CC8" w:rsidP="00C41CC8">
      <w:pPr>
        <w:widowControl/>
        <w:shd w:val="clear" w:color="auto" w:fill="FFFFFF"/>
        <w:spacing w:line="360" w:lineRule="atLeast"/>
        <w:ind w:firstLine="420"/>
        <w:rPr>
          <w:rFonts w:ascii="楷体" w:eastAsia="楷体" w:hAnsi="楷体" w:cs="宋体" w:hint="eastAsia"/>
          <w:color w:val="000000"/>
          <w:kern w:val="0"/>
          <w:sz w:val="24"/>
          <w:szCs w:val="24"/>
        </w:rPr>
      </w:pPr>
      <w:r w:rsidRPr="00C41CC8">
        <w:rPr>
          <w:rFonts w:ascii="宋体" w:eastAsia="宋体" w:hAnsi="宋体" w:cs="宋体" w:hint="eastAsia"/>
          <w:color w:val="000000"/>
          <w:kern w:val="0"/>
          <w:szCs w:val="21"/>
        </w:rPr>
        <w:t>同时，神州数码</w:t>
      </w:r>
      <w:proofErr w:type="gramStart"/>
      <w:r w:rsidRPr="00C41CC8">
        <w:rPr>
          <w:rFonts w:ascii="宋体" w:eastAsia="宋体" w:hAnsi="宋体" w:cs="宋体" w:hint="eastAsia"/>
          <w:color w:val="000000"/>
          <w:kern w:val="0"/>
          <w:szCs w:val="21"/>
        </w:rPr>
        <w:t>与远誉广告</w:t>
      </w:r>
      <w:proofErr w:type="gramEnd"/>
      <w:r w:rsidRPr="00C41CC8">
        <w:rPr>
          <w:rFonts w:ascii="宋体" w:eastAsia="宋体" w:hAnsi="宋体" w:cs="宋体" w:hint="eastAsia"/>
          <w:color w:val="000000"/>
          <w:kern w:val="0"/>
          <w:szCs w:val="21"/>
        </w:rPr>
        <w:t>（中国）有限公司（以下</w:t>
      </w:r>
      <w:proofErr w:type="gramStart"/>
      <w:r w:rsidRPr="00C41CC8">
        <w:rPr>
          <w:rFonts w:ascii="宋体" w:eastAsia="宋体" w:hAnsi="宋体" w:cs="宋体" w:hint="eastAsia"/>
          <w:color w:val="000000"/>
          <w:kern w:val="0"/>
          <w:szCs w:val="21"/>
        </w:rPr>
        <w:t>简称远誉广告</w:t>
      </w:r>
      <w:proofErr w:type="gramEnd"/>
      <w:r w:rsidRPr="00C41CC8">
        <w:rPr>
          <w:rFonts w:ascii="宋体" w:eastAsia="宋体" w:hAnsi="宋体" w:cs="宋体" w:hint="eastAsia"/>
          <w:color w:val="000000"/>
          <w:kern w:val="0"/>
          <w:szCs w:val="21"/>
        </w:rPr>
        <w:t>）也在进行洽谈。3月13日，神州数码确定了收购</w:t>
      </w:r>
      <w:proofErr w:type="gramStart"/>
      <w:r w:rsidRPr="00C41CC8">
        <w:rPr>
          <w:rFonts w:ascii="宋体" w:eastAsia="宋体" w:hAnsi="宋体" w:cs="宋体" w:hint="eastAsia"/>
          <w:color w:val="000000"/>
          <w:kern w:val="0"/>
          <w:szCs w:val="21"/>
        </w:rPr>
        <w:t>远誉广告</w:t>
      </w:r>
      <w:proofErr w:type="gramEnd"/>
      <w:r w:rsidRPr="00C41CC8">
        <w:rPr>
          <w:rFonts w:ascii="宋体" w:eastAsia="宋体" w:hAnsi="宋体" w:cs="宋体" w:hint="eastAsia"/>
          <w:color w:val="000000"/>
          <w:kern w:val="0"/>
          <w:szCs w:val="21"/>
        </w:rPr>
        <w:t>的意向。</w:t>
      </w:r>
    </w:p>
    <w:p w:rsidR="00C41CC8" w:rsidRPr="00C41CC8" w:rsidRDefault="00C41CC8" w:rsidP="00C41CC8">
      <w:pPr>
        <w:widowControl/>
        <w:shd w:val="clear" w:color="auto" w:fill="FFFFFF"/>
        <w:spacing w:line="360" w:lineRule="atLeast"/>
        <w:ind w:firstLine="420"/>
        <w:rPr>
          <w:rFonts w:ascii="楷体" w:eastAsia="楷体" w:hAnsi="楷体" w:cs="宋体" w:hint="eastAsia"/>
          <w:color w:val="000000"/>
          <w:kern w:val="0"/>
          <w:sz w:val="24"/>
          <w:szCs w:val="24"/>
        </w:rPr>
      </w:pPr>
      <w:r w:rsidRPr="00C41CC8">
        <w:rPr>
          <w:rFonts w:ascii="宋体" w:eastAsia="宋体" w:hAnsi="宋体" w:cs="宋体" w:hint="eastAsia"/>
          <w:color w:val="000000"/>
          <w:kern w:val="0"/>
          <w:szCs w:val="21"/>
        </w:rPr>
        <w:lastRenderedPageBreak/>
        <w:t>2017年3月21日，神州数码发布《关于筹划重大事项停牌公告》（公告编号2017-004），称神州数码拟筹划购买资产相关的重大事项。</w:t>
      </w:r>
    </w:p>
    <w:p w:rsidR="00C41CC8" w:rsidRPr="00C41CC8" w:rsidRDefault="00C41CC8" w:rsidP="00C41CC8">
      <w:pPr>
        <w:widowControl/>
        <w:shd w:val="clear" w:color="auto" w:fill="FFFFFF"/>
        <w:spacing w:line="360" w:lineRule="atLeast"/>
        <w:ind w:firstLine="420"/>
        <w:rPr>
          <w:rFonts w:ascii="楷体" w:eastAsia="楷体" w:hAnsi="楷体" w:cs="宋体" w:hint="eastAsia"/>
          <w:color w:val="000000"/>
          <w:kern w:val="0"/>
          <w:sz w:val="24"/>
          <w:szCs w:val="24"/>
        </w:rPr>
      </w:pPr>
      <w:r w:rsidRPr="00C41CC8">
        <w:rPr>
          <w:rFonts w:ascii="宋体" w:eastAsia="宋体" w:hAnsi="宋体" w:cs="宋体" w:hint="eastAsia"/>
          <w:color w:val="000000"/>
          <w:kern w:val="0"/>
          <w:szCs w:val="21"/>
        </w:rPr>
        <w:t>神州数码拟收购北京快友等公司100%股权，属于《证券法》第六十七条第二款第（二）项“公司的重大投资行为和重大的购置财产的决定”，构成《证券法》第七十五条第二款第（一）项规定的内幕信息。该内幕信息于2017年2月16日形成，于2017年3月21日公开。</w:t>
      </w:r>
    </w:p>
    <w:p w:rsidR="00C41CC8" w:rsidRPr="00C41CC8" w:rsidRDefault="00C41CC8" w:rsidP="00C41CC8">
      <w:pPr>
        <w:widowControl/>
        <w:shd w:val="clear" w:color="auto" w:fill="FFFFFF"/>
        <w:spacing w:line="360" w:lineRule="atLeast"/>
        <w:ind w:firstLine="420"/>
        <w:rPr>
          <w:rFonts w:ascii="楷体" w:eastAsia="楷体" w:hAnsi="楷体" w:cs="宋体" w:hint="eastAsia"/>
          <w:color w:val="000000"/>
          <w:kern w:val="0"/>
          <w:sz w:val="24"/>
          <w:szCs w:val="24"/>
        </w:rPr>
      </w:pPr>
      <w:r w:rsidRPr="00C41CC8">
        <w:rPr>
          <w:rFonts w:ascii="宋体" w:eastAsia="宋体" w:hAnsi="宋体" w:cs="宋体" w:hint="eastAsia"/>
          <w:color w:val="000000"/>
          <w:kern w:val="0"/>
          <w:szCs w:val="21"/>
        </w:rPr>
        <w:t>许海霞时任北京快友董事，系中国证监会《关于规范上市公司信息披露及相关各方行为的通知》第三条规定的“交易对手方及其关联方和其董事、监事、高级管理人员”，属于《证券法》第七十四条第（七）项规定的“国务院证券监督管理机构规定的其他人”，是内幕信息知情人。其参与了神州数码与北京快</w:t>
      </w:r>
      <w:proofErr w:type="gramStart"/>
      <w:r w:rsidRPr="00C41CC8">
        <w:rPr>
          <w:rFonts w:ascii="宋体" w:eastAsia="宋体" w:hAnsi="宋体" w:cs="宋体" w:hint="eastAsia"/>
          <w:color w:val="000000"/>
          <w:kern w:val="0"/>
          <w:szCs w:val="21"/>
        </w:rPr>
        <w:t>友启动</w:t>
      </w:r>
      <w:proofErr w:type="gramEnd"/>
      <w:r w:rsidRPr="00C41CC8">
        <w:rPr>
          <w:rFonts w:ascii="宋体" w:eastAsia="宋体" w:hAnsi="宋体" w:cs="宋体" w:hint="eastAsia"/>
          <w:color w:val="000000"/>
          <w:kern w:val="0"/>
          <w:szCs w:val="21"/>
        </w:rPr>
        <w:t>初步尽职调查的沟通会，并在后续尽职调查工作中予以配合，知悉内幕信息。</w:t>
      </w:r>
    </w:p>
    <w:p w:rsidR="00C41CC8" w:rsidRPr="00C41CC8" w:rsidRDefault="00C41CC8" w:rsidP="00C41CC8">
      <w:pPr>
        <w:widowControl/>
        <w:shd w:val="clear" w:color="auto" w:fill="FFFFFF"/>
        <w:spacing w:line="360" w:lineRule="atLeast"/>
        <w:ind w:firstLine="420"/>
        <w:rPr>
          <w:rFonts w:ascii="楷体" w:eastAsia="楷体" w:hAnsi="楷体" w:cs="宋体" w:hint="eastAsia"/>
          <w:color w:val="000000"/>
          <w:kern w:val="0"/>
          <w:sz w:val="24"/>
          <w:szCs w:val="24"/>
        </w:rPr>
      </w:pPr>
      <w:r w:rsidRPr="00C41CC8">
        <w:rPr>
          <w:rFonts w:ascii="宋体" w:eastAsia="宋体" w:hAnsi="宋体" w:cs="宋体" w:hint="eastAsia"/>
          <w:color w:val="000000"/>
          <w:kern w:val="0"/>
          <w:szCs w:val="21"/>
        </w:rPr>
        <w:t>二、许海霞内幕交易“神州数码”、泄露内幕信息</w:t>
      </w:r>
    </w:p>
    <w:p w:rsidR="00C41CC8" w:rsidRPr="00C41CC8" w:rsidRDefault="00C41CC8" w:rsidP="00C41CC8">
      <w:pPr>
        <w:widowControl/>
        <w:shd w:val="clear" w:color="auto" w:fill="FFFFFF"/>
        <w:spacing w:line="360" w:lineRule="atLeast"/>
        <w:ind w:firstLine="420"/>
        <w:rPr>
          <w:rFonts w:ascii="楷体" w:eastAsia="楷体" w:hAnsi="楷体" w:cs="宋体" w:hint="eastAsia"/>
          <w:color w:val="000000"/>
          <w:kern w:val="0"/>
          <w:sz w:val="24"/>
          <w:szCs w:val="24"/>
        </w:rPr>
      </w:pPr>
      <w:r w:rsidRPr="00C41CC8">
        <w:rPr>
          <w:rFonts w:ascii="宋体" w:eastAsia="宋体" w:hAnsi="宋体" w:cs="宋体" w:hint="eastAsia"/>
          <w:color w:val="000000"/>
          <w:kern w:val="0"/>
          <w:szCs w:val="21"/>
        </w:rPr>
        <w:t>（一）“许海霞”证券账户基本情况</w:t>
      </w:r>
    </w:p>
    <w:p w:rsidR="00C41CC8" w:rsidRPr="00C41CC8" w:rsidRDefault="00C41CC8" w:rsidP="00C41CC8">
      <w:pPr>
        <w:widowControl/>
        <w:shd w:val="clear" w:color="auto" w:fill="FFFFFF"/>
        <w:spacing w:line="360" w:lineRule="atLeast"/>
        <w:ind w:firstLine="420"/>
        <w:rPr>
          <w:rFonts w:ascii="楷体" w:eastAsia="楷体" w:hAnsi="楷体" w:cs="宋体" w:hint="eastAsia"/>
          <w:color w:val="000000"/>
          <w:kern w:val="0"/>
          <w:sz w:val="24"/>
          <w:szCs w:val="24"/>
        </w:rPr>
      </w:pPr>
      <w:r w:rsidRPr="00C41CC8">
        <w:rPr>
          <w:rFonts w:ascii="宋体" w:eastAsia="宋体" w:hAnsi="宋体" w:cs="宋体" w:hint="eastAsia"/>
          <w:color w:val="000000"/>
          <w:kern w:val="0"/>
          <w:szCs w:val="21"/>
        </w:rPr>
        <w:t>2007年8月22日，许海霞在广发证券股份有限公司北京阜成门南大街证券营业部开立证券账户。该证券账户由许海霞本人实际控制并使用。</w:t>
      </w:r>
    </w:p>
    <w:p w:rsidR="00C41CC8" w:rsidRPr="00C41CC8" w:rsidRDefault="00C41CC8" w:rsidP="00C41CC8">
      <w:pPr>
        <w:widowControl/>
        <w:shd w:val="clear" w:color="auto" w:fill="FFFFFF"/>
        <w:spacing w:line="360" w:lineRule="atLeast"/>
        <w:ind w:firstLine="420"/>
        <w:rPr>
          <w:rFonts w:ascii="楷体" w:eastAsia="楷体" w:hAnsi="楷体" w:cs="宋体" w:hint="eastAsia"/>
          <w:color w:val="000000"/>
          <w:kern w:val="0"/>
          <w:sz w:val="24"/>
          <w:szCs w:val="24"/>
        </w:rPr>
      </w:pPr>
      <w:r w:rsidRPr="00C41CC8">
        <w:rPr>
          <w:rFonts w:ascii="宋体" w:eastAsia="宋体" w:hAnsi="宋体" w:cs="宋体" w:hint="eastAsia"/>
          <w:color w:val="000000"/>
          <w:kern w:val="0"/>
          <w:szCs w:val="21"/>
        </w:rPr>
        <w:t>（二）“许海霞”证券账户交易“神州数码”情况</w:t>
      </w:r>
    </w:p>
    <w:p w:rsidR="00C41CC8" w:rsidRPr="00C41CC8" w:rsidRDefault="00C41CC8" w:rsidP="00C41CC8">
      <w:pPr>
        <w:widowControl/>
        <w:shd w:val="clear" w:color="auto" w:fill="FFFFFF"/>
        <w:spacing w:line="360" w:lineRule="atLeast"/>
        <w:ind w:firstLine="420"/>
        <w:rPr>
          <w:rFonts w:ascii="楷体" w:eastAsia="楷体" w:hAnsi="楷体" w:cs="宋体" w:hint="eastAsia"/>
          <w:color w:val="000000"/>
          <w:kern w:val="0"/>
          <w:sz w:val="24"/>
          <w:szCs w:val="24"/>
        </w:rPr>
      </w:pPr>
      <w:r w:rsidRPr="00C41CC8">
        <w:rPr>
          <w:rFonts w:ascii="宋体" w:eastAsia="宋体" w:hAnsi="宋体" w:cs="宋体" w:hint="eastAsia"/>
          <w:color w:val="000000"/>
          <w:kern w:val="0"/>
          <w:szCs w:val="21"/>
        </w:rPr>
        <w:t>2017年3月10日，“许海霞”证券账户买入“神州数码”1,200股，成交金额28,788元；3月14日，买入“神州数码”300股，成交金额7,110元。3月20日，许海霞证券账户卖出持有的“神州数码”1,500股，成交金额35,085元。上述交易亏损869.38元。</w:t>
      </w:r>
    </w:p>
    <w:p w:rsidR="00C41CC8" w:rsidRPr="00C41CC8" w:rsidRDefault="00C41CC8" w:rsidP="00C41CC8">
      <w:pPr>
        <w:widowControl/>
        <w:shd w:val="clear" w:color="auto" w:fill="FFFFFF"/>
        <w:spacing w:line="360" w:lineRule="atLeast"/>
        <w:ind w:firstLine="420"/>
        <w:rPr>
          <w:rFonts w:ascii="楷体" w:eastAsia="楷体" w:hAnsi="楷体" w:cs="宋体" w:hint="eastAsia"/>
          <w:color w:val="000000"/>
          <w:kern w:val="0"/>
          <w:sz w:val="24"/>
          <w:szCs w:val="24"/>
        </w:rPr>
      </w:pPr>
      <w:r w:rsidRPr="00C41CC8">
        <w:rPr>
          <w:rFonts w:ascii="宋体" w:eastAsia="宋体" w:hAnsi="宋体" w:cs="宋体" w:hint="eastAsia"/>
          <w:color w:val="000000"/>
          <w:kern w:val="0"/>
          <w:szCs w:val="21"/>
        </w:rPr>
        <w:t>（三）许海霞泄露内幕信息的情况</w:t>
      </w:r>
    </w:p>
    <w:p w:rsidR="00C41CC8" w:rsidRPr="00C41CC8" w:rsidRDefault="00C41CC8" w:rsidP="00C41CC8">
      <w:pPr>
        <w:widowControl/>
        <w:shd w:val="clear" w:color="auto" w:fill="FFFFFF"/>
        <w:spacing w:line="360" w:lineRule="atLeast"/>
        <w:ind w:firstLine="420"/>
        <w:rPr>
          <w:rFonts w:ascii="楷体" w:eastAsia="楷体" w:hAnsi="楷体" w:cs="宋体" w:hint="eastAsia"/>
          <w:color w:val="000000"/>
          <w:kern w:val="0"/>
          <w:sz w:val="24"/>
          <w:szCs w:val="24"/>
        </w:rPr>
      </w:pPr>
      <w:r w:rsidRPr="00C41CC8">
        <w:rPr>
          <w:rFonts w:ascii="宋体" w:eastAsia="宋体" w:hAnsi="宋体" w:cs="宋体" w:hint="eastAsia"/>
          <w:color w:val="000000"/>
          <w:kern w:val="0"/>
          <w:szCs w:val="21"/>
        </w:rPr>
        <w:t>许海霞与严谨</w:t>
      </w:r>
      <w:proofErr w:type="gramStart"/>
      <w:r w:rsidRPr="00C41CC8">
        <w:rPr>
          <w:rFonts w:ascii="宋体" w:eastAsia="宋体" w:hAnsi="宋体" w:cs="宋体" w:hint="eastAsia"/>
          <w:color w:val="000000"/>
          <w:kern w:val="0"/>
          <w:szCs w:val="21"/>
        </w:rPr>
        <w:t>系创业</w:t>
      </w:r>
      <w:proofErr w:type="gramEnd"/>
      <w:r w:rsidRPr="00C41CC8">
        <w:rPr>
          <w:rFonts w:ascii="宋体" w:eastAsia="宋体" w:hAnsi="宋体" w:cs="宋体" w:hint="eastAsia"/>
          <w:color w:val="000000"/>
          <w:kern w:val="0"/>
          <w:szCs w:val="21"/>
        </w:rPr>
        <w:t>黑马（北京）科技股份有限公司2015年初举办的黑马创业营11期培训班同学。2017年3月5日，许海霞赴严谨家中探望其病情时，向严谨泄露了神州数码拟收购北京快友的内幕信息，严谨后利用自己的证券账户交易了“神州数码”股票。</w:t>
      </w:r>
    </w:p>
    <w:p w:rsidR="00C41CC8" w:rsidRPr="00C41CC8" w:rsidRDefault="00C41CC8" w:rsidP="00C41CC8">
      <w:pPr>
        <w:widowControl/>
        <w:shd w:val="clear" w:color="auto" w:fill="FFFFFF"/>
        <w:spacing w:line="360" w:lineRule="atLeast"/>
        <w:ind w:firstLine="420"/>
        <w:rPr>
          <w:rFonts w:ascii="楷体" w:eastAsia="楷体" w:hAnsi="楷体" w:cs="宋体" w:hint="eastAsia"/>
          <w:color w:val="000000"/>
          <w:kern w:val="0"/>
          <w:sz w:val="24"/>
          <w:szCs w:val="24"/>
        </w:rPr>
      </w:pPr>
      <w:r w:rsidRPr="00C41CC8">
        <w:rPr>
          <w:rFonts w:ascii="宋体" w:eastAsia="宋体" w:hAnsi="宋体" w:cs="宋体" w:hint="eastAsia"/>
          <w:color w:val="000000"/>
          <w:kern w:val="0"/>
          <w:szCs w:val="21"/>
        </w:rPr>
        <w:t>以上事实，有神州数码公告、神州数码提供的情况说明，当事人询问笔录、当事人证券账户资料、交易流水、IP地址、银行账户资料等证据证明，足以认定。</w:t>
      </w:r>
    </w:p>
    <w:p w:rsidR="00C41CC8" w:rsidRPr="00C41CC8" w:rsidRDefault="00C41CC8" w:rsidP="00C41CC8">
      <w:pPr>
        <w:widowControl/>
        <w:shd w:val="clear" w:color="auto" w:fill="FFFFFF"/>
        <w:spacing w:line="360" w:lineRule="atLeast"/>
        <w:ind w:firstLine="420"/>
        <w:rPr>
          <w:rFonts w:ascii="楷体" w:eastAsia="楷体" w:hAnsi="楷体" w:cs="宋体" w:hint="eastAsia"/>
          <w:color w:val="000000"/>
          <w:kern w:val="0"/>
          <w:sz w:val="24"/>
          <w:szCs w:val="24"/>
        </w:rPr>
      </w:pPr>
      <w:r w:rsidRPr="00C41CC8">
        <w:rPr>
          <w:rFonts w:ascii="宋体" w:eastAsia="宋体" w:hAnsi="宋体" w:cs="宋体" w:hint="eastAsia"/>
          <w:color w:val="000000"/>
          <w:kern w:val="0"/>
          <w:szCs w:val="21"/>
        </w:rPr>
        <w:t>许海霞的上述行为违反了《证券法》第七十三条、第七十六条第一款的规定，构成《证券法》第二百零二条所述内幕交易及泄露内幕信息的行为。</w:t>
      </w:r>
    </w:p>
    <w:p w:rsidR="00C41CC8" w:rsidRPr="00C41CC8" w:rsidRDefault="00C41CC8" w:rsidP="00C41CC8">
      <w:pPr>
        <w:widowControl/>
        <w:shd w:val="clear" w:color="auto" w:fill="FFFFFF"/>
        <w:spacing w:line="360" w:lineRule="atLeast"/>
        <w:ind w:firstLine="420"/>
        <w:rPr>
          <w:rFonts w:ascii="楷体" w:eastAsia="楷体" w:hAnsi="楷体" w:cs="宋体" w:hint="eastAsia"/>
          <w:color w:val="000000"/>
          <w:kern w:val="0"/>
          <w:sz w:val="24"/>
          <w:szCs w:val="24"/>
        </w:rPr>
      </w:pPr>
      <w:r w:rsidRPr="00C41CC8">
        <w:rPr>
          <w:rFonts w:ascii="宋体" w:eastAsia="宋体" w:hAnsi="宋体" w:cs="宋体" w:hint="eastAsia"/>
          <w:color w:val="000000"/>
          <w:kern w:val="0"/>
          <w:szCs w:val="21"/>
        </w:rPr>
        <w:t>根据许海霞违法行为的事实、性质、情节与社会危害程度，依据《证券法》第二百零二条的规定，我会决定：</w:t>
      </w:r>
    </w:p>
    <w:p w:rsidR="00C41CC8" w:rsidRPr="00C41CC8" w:rsidRDefault="00C41CC8" w:rsidP="00C41CC8">
      <w:pPr>
        <w:widowControl/>
        <w:shd w:val="clear" w:color="auto" w:fill="FFFFFF"/>
        <w:spacing w:line="360" w:lineRule="atLeast"/>
        <w:ind w:firstLine="420"/>
        <w:rPr>
          <w:rFonts w:ascii="楷体" w:eastAsia="楷体" w:hAnsi="楷体" w:cs="宋体" w:hint="eastAsia"/>
          <w:color w:val="000000"/>
          <w:kern w:val="0"/>
          <w:sz w:val="24"/>
          <w:szCs w:val="24"/>
        </w:rPr>
      </w:pPr>
      <w:r w:rsidRPr="00C41CC8">
        <w:rPr>
          <w:rFonts w:ascii="宋体" w:eastAsia="宋体" w:hAnsi="宋体" w:cs="宋体" w:hint="eastAsia"/>
          <w:color w:val="000000"/>
          <w:kern w:val="0"/>
          <w:szCs w:val="21"/>
        </w:rPr>
        <w:t>对许海霞处以15万元罚款，其中内幕交易行为罚款5万元，泄露内幕信息行为罚款10万元。</w:t>
      </w:r>
    </w:p>
    <w:p w:rsidR="00C41CC8" w:rsidRPr="00C41CC8" w:rsidRDefault="00C41CC8" w:rsidP="00C41CC8">
      <w:pPr>
        <w:widowControl/>
        <w:shd w:val="clear" w:color="auto" w:fill="FFFFFF"/>
        <w:spacing w:line="360" w:lineRule="atLeast"/>
        <w:ind w:firstLine="420"/>
        <w:rPr>
          <w:rFonts w:ascii="楷体" w:eastAsia="楷体" w:hAnsi="楷体" w:cs="宋体" w:hint="eastAsia"/>
          <w:color w:val="000000"/>
          <w:kern w:val="0"/>
          <w:sz w:val="24"/>
          <w:szCs w:val="24"/>
        </w:rPr>
      </w:pPr>
      <w:r w:rsidRPr="00C41CC8">
        <w:rPr>
          <w:rFonts w:ascii="宋体" w:eastAsia="宋体" w:hAnsi="宋体" w:cs="宋体" w:hint="eastAsia"/>
          <w:color w:val="000000"/>
          <w:kern w:val="0"/>
          <w:szCs w:val="21"/>
        </w:rPr>
        <w:t>上述当事人应自收到本处罚决定书之日起15日内，将罚款汇交中国证券监督管理委员会（财政</w:t>
      </w:r>
      <w:proofErr w:type="gramStart"/>
      <w:r w:rsidRPr="00C41CC8">
        <w:rPr>
          <w:rFonts w:ascii="宋体" w:eastAsia="宋体" w:hAnsi="宋体" w:cs="宋体" w:hint="eastAsia"/>
          <w:color w:val="000000"/>
          <w:kern w:val="0"/>
          <w:szCs w:val="21"/>
        </w:rPr>
        <w:t>汇缴专户</w:t>
      </w:r>
      <w:proofErr w:type="gramEnd"/>
      <w:r w:rsidRPr="00C41CC8">
        <w:rPr>
          <w:rFonts w:ascii="宋体" w:eastAsia="宋体" w:hAnsi="宋体" w:cs="宋体" w:hint="eastAsia"/>
          <w:color w:val="000000"/>
          <w:kern w:val="0"/>
          <w:szCs w:val="21"/>
        </w:rPr>
        <w:t>），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C41CC8" w:rsidRPr="00C41CC8" w:rsidRDefault="00C41CC8" w:rsidP="00C41CC8">
      <w:pPr>
        <w:widowControl/>
        <w:shd w:val="clear" w:color="auto" w:fill="FFFFFF"/>
        <w:spacing w:line="360" w:lineRule="atLeast"/>
        <w:jc w:val="left"/>
        <w:rPr>
          <w:rFonts w:ascii="楷体" w:eastAsia="楷体" w:hAnsi="楷体" w:cs="宋体" w:hint="eastAsia"/>
          <w:color w:val="000000"/>
          <w:kern w:val="0"/>
          <w:sz w:val="24"/>
          <w:szCs w:val="24"/>
        </w:rPr>
      </w:pPr>
      <w:r w:rsidRPr="00C41CC8">
        <w:rPr>
          <w:rFonts w:ascii="宋体" w:eastAsia="宋体" w:hAnsi="宋体" w:cs="宋体" w:hint="eastAsia"/>
          <w:color w:val="000000"/>
          <w:kern w:val="0"/>
          <w:szCs w:val="21"/>
        </w:rPr>
        <w:t> </w:t>
      </w:r>
    </w:p>
    <w:p w:rsidR="00C41CC8" w:rsidRPr="00C41CC8" w:rsidRDefault="00C41CC8" w:rsidP="00C41CC8">
      <w:pPr>
        <w:widowControl/>
        <w:shd w:val="clear" w:color="auto" w:fill="FFFFFF"/>
        <w:spacing w:line="360" w:lineRule="atLeast"/>
        <w:jc w:val="left"/>
        <w:rPr>
          <w:rFonts w:ascii="楷体" w:eastAsia="楷体" w:hAnsi="楷体" w:cs="宋体" w:hint="eastAsia"/>
          <w:color w:val="000000"/>
          <w:kern w:val="0"/>
          <w:sz w:val="24"/>
          <w:szCs w:val="24"/>
        </w:rPr>
      </w:pPr>
      <w:r w:rsidRPr="00C41CC8">
        <w:rPr>
          <w:rFonts w:ascii="宋体" w:eastAsia="宋体" w:hAnsi="宋体" w:cs="宋体" w:hint="eastAsia"/>
          <w:color w:val="000000"/>
          <w:kern w:val="0"/>
          <w:szCs w:val="21"/>
        </w:rPr>
        <w:lastRenderedPageBreak/>
        <w:t> </w:t>
      </w:r>
    </w:p>
    <w:p w:rsidR="00C41CC8" w:rsidRPr="00C41CC8" w:rsidRDefault="00C41CC8" w:rsidP="00C41CC8">
      <w:pPr>
        <w:widowControl/>
        <w:shd w:val="clear" w:color="auto" w:fill="FFFFFF"/>
        <w:spacing w:line="360" w:lineRule="atLeast"/>
        <w:jc w:val="left"/>
        <w:rPr>
          <w:rFonts w:ascii="楷体" w:eastAsia="楷体" w:hAnsi="楷体" w:cs="宋体" w:hint="eastAsia"/>
          <w:color w:val="000000"/>
          <w:kern w:val="0"/>
          <w:sz w:val="24"/>
          <w:szCs w:val="24"/>
        </w:rPr>
      </w:pPr>
      <w:r w:rsidRPr="00C41CC8">
        <w:rPr>
          <w:rFonts w:ascii="宋体" w:eastAsia="宋体" w:hAnsi="宋体" w:cs="宋体" w:hint="eastAsia"/>
          <w:color w:val="000000"/>
          <w:kern w:val="0"/>
          <w:szCs w:val="21"/>
        </w:rPr>
        <w:t> </w:t>
      </w:r>
    </w:p>
    <w:p w:rsidR="00C41CC8" w:rsidRPr="00C41CC8" w:rsidRDefault="00C41CC8" w:rsidP="00C41CC8">
      <w:pPr>
        <w:widowControl/>
        <w:shd w:val="clear" w:color="auto" w:fill="FFFFFF"/>
        <w:spacing w:line="360" w:lineRule="atLeast"/>
        <w:jc w:val="left"/>
        <w:rPr>
          <w:rFonts w:ascii="楷体" w:eastAsia="楷体" w:hAnsi="楷体" w:cs="宋体" w:hint="eastAsia"/>
          <w:color w:val="000000"/>
          <w:kern w:val="0"/>
          <w:sz w:val="24"/>
          <w:szCs w:val="24"/>
        </w:rPr>
      </w:pPr>
      <w:r w:rsidRPr="00C41CC8">
        <w:rPr>
          <w:rFonts w:ascii="宋体" w:eastAsia="宋体" w:hAnsi="宋体" w:cs="宋体" w:hint="eastAsia"/>
          <w:color w:val="000000"/>
          <w:kern w:val="0"/>
          <w:szCs w:val="21"/>
        </w:rPr>
        <w:t> </w:t>
      </w:r>
    </w:p>
    <w:p w:rsidR="00C41CC8" w:rsidRPr="00C41CC8" w:rsidRDefault="00C41CC8" w:rsidP="00C41CC8">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41CC8">
        <w:rPr>
          <w:rFonts w:ascii="宋体" w:eastAsia="宋体" w:hAnsi="宋体" w:cs="宋体" w:hint="eastAsia"/>
          <w:color w:val="000000"/>
          <w:kern w:val="0"/>
          <w:szCs w:val="21"/>
        </w:rPr>
        <w:t>中国证监会</w:t>
      </w:r>
      <w:proofErr w:type="gramStart"/>
      <w:r w:rsidRPr="00C41CC8">
        <w:rPr>
          <w:rFonts w:ascii="宋体" w:eastAsia="宋体" w:hAnsi="宋体" w:cs="宋体" w:hint="eastAsia"/>
          <w:color w:val="000000"/>
          <w:kern w:val="0"/>
          <w:szCs w:val="21"/>
        </w:rPr>
        <w:t xml:space="preserve">　　　　　</w:t>
      </w:r>
      <w:proofErr w:type="gramEnd"/>
      <w:r w:rsidRPr="00C41CC8">
        <w:rPr>
          <w:rFonts w:ascii="宋体" w:eastAsia="宋体" w:hAnsi="宋体" w:cs="宋体" w:hint="eastAsia"/>
          <w:color w:val="000000"/>
          <w:kern w:val="0"/>
          <w:szCs w:val="21"/>
        </w:rPr>
        <w:t> </w:t>
      </w:r>
    </w:p>
    <w:p w:rsidR="00C41CC8" w:rsidRPr="00C41CC8" w:rsidRDefault="00C41CC8" w:rsidP="00C41CC8">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41CC8">
        <w:rPr>
          <w:rFonts w:ascii="宋体" w:eastAsia="宋体" w:hAnsi="宋体" w:cs="宋体" w:hint="eastAsia"/>
          <w:color w:val="000000"/>
          <w:kern w:val="0"/>
          <w:szCs w:val="21"/>
        </w:rPr>
        <w:t xml:space="preserve">2018年7月27日　　</w:t>
      </w:r>
      <w:proofErr w:type="gramStart"/>
      <w:r w:rsidRPr="00C41CC8">
        <w:rPr>
          <w:rFonts w:ascii="宋体" w:eastAsia="宋体" w:hAnsi="宋体" w:cs="宋体" w:hint="eastAsia"/>
          <w:color w:val="000000"/>
          <w:kern w:val="0"/>
          <w:szCs w:val="21"/>
        </w:rPr>
        <w:t xml:space="preserve">　　</w:t>
      </w:r>
      <w:proofErr w:type="gramEnd"/>
    </w:p>
    <w:p w:rsidR="00C41CC8" w:rsidRPr="00C41CC8" w:rsidRDefault="00C41CC8" w:rsidP="00C41CC8">
      <w:pPr>
        <w:widowControl/>
        <w:shd w:val="clear" w:color="auto" w:fill="FFFFFF"/>
        <w:spacing w:line="360" w:lineRule="atLeast"/>
        <w:jc w:val="right"/>
        <w:rPr>
          <w:rFonts w:ascii="楷体" w:eastAsia="楷体" w:hAnsi="楷体" w:cs="宋体" w:hint="eastAsia"/>
          <w:color w:val="000000"/>
          <w:kern w:val="0"/>
          <w:sz w:val="24"/>
          <w:szCs w:val="24"/>
        </w:rPr>
      </w:pPr>
      <w:r w:rsidRPr="00C41CC8">
        <w:rPr>
          <w:rFonts w:ascii="宋体" w:eastAsia="宋体" w:hAnsi="宋体" w:cs="宋体" w:hint="eastAsia"/>
          <w:color w:val="000000"/>
          <w:kern w:val="0"/>
          <w:szCs w:val="21"/>
        </w:rPr>
        <w:t> </w:t>
      </w:r>
    </w:p>
    <w:p w:rsidR="00C41CC8" w:rsidRPr="00C41CC8" w:rsidRDefault="00C41CC8" w:rsidP="00C41CC8">
      <w:pPr>
        <w:widowControl/>
        <w:shd w:val="clear" w:color="auto" w:fill="FFFFFF"/>
        <w:spacing w:line="360" w:lineRule="atLeast"/>
        <w:jc w:val="right"/>
        <w:rPr>
          <w:rFonts w:ascii="楷体" w:eastAsia="楷体" w:hAnsi="楷体" w:cs="宋体" w:hint="eastAsia"/>
          <w:color w:val="000000"/>
          <w:kern w:val="0"/>
          <w:sz w:val="24"/>
          <w:szCs w:val="24"/>
        </w:rPr>
      </w:pPr>
      <w:r w:rsidRPr="00C41CC8">
        <w:rPr>
          <w:rFonts w:ascii="宋体" w:eastAsia="宋体" w:hAnsi="宋体" w:cs="宋体" w:hint="eastAsia"/>
          <w:color w:val="000000"/>
          <w:kern w:val="0"/>
          <w:szCs w:val="21"/>
        </w:rPr>
        <w:t> </w:t>
      </w:r>
    </w:p>
    <w:p w:rsidR="00C41CC8" w:rsidRPr="00C41CC8" w:rsidRDefault="00C41CC8" w:rsidP="00C41CC8">
      <w:pPr>
        <w:widowControl/>
        <w:shd w:val="clear" w:color="auto" w:fill="FFFFFF"/>
        <w:spacing w:line="360" w:lineRule="atLeast"/>
        <w:jc w:val="left"/>
        <w:rPr>
          <w:rFonts w:ascii="楷体" w:eastAsia="楷体" w:hAnsi="楷体" w:cs="宋体" w:hint="eastAsia"/>
          <w:color w:val="000000"/>
          <w:kern w:val="0"/>
          <w:sz w:val="24"/>
          <w:szCs w:val="24"/>
        </w:rPr>
      </w:pPr>
      <w:r w:rsidRPr="00C41CC8">
        <w:rPr>
          <w:rFonts w:ascii="宋体" w:eastAsia="宋体" w:hAnsi="宋体" w:cs="宋体" w:hint="eastAsia"/>
          <w:color w:val="000000"/>
          <w:kern w:val="0"/>
          <w:szCs w:val="21"/>
        </w:rPr>
        <w:t> </w:t>
      </w:r>
    </w:p>
    <w:p w:rsidR="00C41CC8" w:rsidRPr="00C41CC8" w:rsidRDefault="00C41CC8" w:rsidP="00C41CC8">
      <w:pPr>
        <w:widowControl/>
        <w:shd w:val="clear" w:color="auto" w:fill="FFFFFF"/>
        <w:spacing w:line="360" w:lineRule="atLeast"/>
        <w:jc w:val="left"/>
        <w:rPr>
          <w:rFonts w:ascii="楷体" w:eastAsia="楷体" w:hAnsi="楷体" w:cs="宋体" w:hint="eastAsia"/>
          <w:color w:val="000000"/>
          <w:kern w:val="0"/>
          <w:sz w:val="24"/>
          <w:szCs w:val="24"/>
        </w:rPr>
      </w:pPr>
      <w:r w:rsidRPr="00C41CC8">
        <w:rPr>
          <w:rFonts w:ascii="宋体" w:eastAsia="宋体" w:hAnsi="宋体" w:cs="宋体" w:hint="eastAsia"/>
          <w:color w:val="000000"/>
          <w:kern w:val="0"/>
          <w:szCs w:val="21"/>
        </w:rPr>
        <w:t> </w:t>
      </w:r>
    </w:p>
    <w:p w:rsidR="00C41CC8" w:rsidRPr="00C41CC8" w:rsidRDefault="00C41CC8" w:rsidP="00C41CC8">
      <w:pPr>
        <w:widowControl/>
        <w:shd w:val="clear" w:color="auto" w:fill="FFFFFF"/>
        <w:spacing w:line="360" w:lineRule="atLeast"/>
        <w:jc w:val="left"/>
        <w:rPr>
          <w:rFonts w:ascii="楷体" w:eastAsia="楷体" w:hAnsi="楷体" w:cs="宋体" w:hint="eastAsia"/>
          <w:color w:val="000000"/>
          <w:kern w:val="0"/>
          <w:sz w:val="24"/>
          <w:szCs w:val="24"/>
        </w:rPr>
      </w:pPr>
      <w:r w:rsidRPr="00C41CC8">
        <w:rPr>
          <w:rFonts w:ascii="宋体" w:eastAsia="宋体" w:hAnsi="宋体" w:cs="宋体" w:hint="eastAsia"/>
          <w:color w:val="000000"/>
          <w:kern w:val="0"/>
          <w:szCs w:val="21"/>
        </w:rPr>
        <w:t> </w:t>
      </w:r>
    </w:p>
    <w:p w:rsidR="00C41CC8" w:rsidRPr="00C41CC8" w:rsidRDefault="00C41CC8" w:rsidP="00C41CC8">
      <w:pPr>
        <w:widowControl/>
        <w:shd w:val="clear" w:color="auto" w:fill="FFFFFF"/>
        <w:spacing w:line="360" w:lineRule="atLeast"/>
        <w:ind w:firstLine="210"/>
        <w:jc w:val="left"/>
        <w:rPr>
          <w:rFonts w:ascii="楷体" w:eastAsia="楷体" w:hAnsi="楷体" w:cs="宋体" w:hint="eastAsia"/>
          <w:color w:val="000000"/>
          <w:kern w:val="0"/>
          <w:sz w:val="24"/>
          <w:szCs w:val="24"/>
        </w:rPr>
      </w:pPr>
      <w:r w:rsidRPr="00C41CC8">
        <w:rPr>
          <w:rFonts w:ascii="宋体" w:eastAsia="宋体" w:hAnsi="宋体" w:cs="宋体" w:hint="eastAsia"/>
          <w:color w:val="000000"/>
          <w:kern w:val="0"/>
          <w:szCs w:val="21"/>
        </w:rPr>
        <w:t> </w:t>
      </w:r>
    </w:p>
    <w:p w:rsidR="00C41CC8" w:rsidRPr="00C41CC8" w:rsidRDefault="00C41CC8" w:rsidP="00C41CC8">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C41CC8" w:rsidRPr="00C41CC8" w:rsidTr="00C41CC8">
        <w:trPr>
          <w:tblCellSpacing w:w="15" w:type="dxa"/>
          <w:jc w:val="center"/>
        </w:trPr>
        <w:tc>
          <w:tcPr>
            <w:tcW w:w="900" w:type="dxa"/>
            <w:vAlign w:val="center"/>
            <w:hideMark/>
          </w:tcPr>
          <w:p w:rsidR="00C41CC8" w:rsidRPr="00C41CC8" w:rsidRDefault="00C41CC8" w:rsidP="00C41CC8">
            <w:pPr>
              <w:widowControl/>
              <w:jc w:val="left"/>
              <w:rPr>
                <w:rFonts w:ascii="宋体" w:eastAsia="宋体" w:hAnsi="宋体" w:cs="宋体" w:hint="eastAsia"/>
                <w:kern w:val="0"/>
                <w:sz w:val="18"/>
                <w:szCs w:val="18"/>
              </w:rPr>
            </w:pPr>
            <w:r w:rsidRPr="00C41CC8">
              <w:rPr>
                <w:rFonts w:ascii="宋体" w:eastAsia="宋体" w:hAnsi="宋体" w:cs="宋体"/>
                <w:kern w:val="0"/>
                <w:sz w:val="18"/>
                <w:szCs w:val="18"/>
              </w:rPr>
              <w:t> </w:t>
            </w:r>
          </w:p>
        </w:tc>
        <w:tc>
          <w:tcPr>
            <w:tcW w:w="1200" w:type="dxa"/>
            <w:vAlign w:val="center"/>
            <w:hideMark/>
          </w:tcPr>
          <w:p w:rsidR="00C41CC8" w:rsidRPr="00C41CC8" w:rsidRDefault="00C41CC8" w:rsidP="00C41CC8">
            <w:pPr>
              <w:widowControl/>
              <w:jc w:val="left"/>
              <w:rPr>
                <w:rFonts w:ascii="宋体" w:eastAsia="宋体" w:hAnsi="宋体" w:cs="宋体"/>
                <w:kern w:val="0"/>
                <w:sz w:val="18"/>
                <w:szCs w:val="18"/>
              </w:rPr>
            </w:pPr>
            <w:r w:rsidRPr="00C41CC8">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41CC8" w:rsidRPr="00C41CC8" w:rsidRDefault="00C41CC8" w:rsidP="00C41CC8">
            <w:pPr>
              <w:widowControl/>
              <w:jc w:val="left"/>
              <w:rPr>
                <w:rFonts w:ascii="宋体" w:eastAsia="宋体" w:hAnsi="宋体" w:cs="宋体"/>
                <w:kern w:val="0"/>
                <w:sz w:val="18"/>
                <w:szCs w:val="18"/>
              </w:rPr>
            </w:pPr>
            <w:r w:rsidRPr="00C41CC8">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41CC8" w:rsidRPr="00C41CC8" w:rsidRDefault="00C41CC8" w:rsidP="00C41CC8">
            <w:pPr>
              <w:widowControl/>
              <w:jc w:val="left"/>
              <w:rPr>
                <w:rFonts w:ascii="宋体" w:eastAsia="宋体" w:hAnsi="宋体" w:cs="宋体"/>
                <w:kern w:val="0"/>
                <w:sz w:val="18"/>
                <w:szCs w:val="18"/>
              </w:rPr>
            </w:pPr>
            <w:r w:rsidRPr="00C41CC8">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C41CC8" w:rsidRPr="00C41CC8" w:rsidRDefault="00C41CC8" w:rsidP="00C41CC8">
      <w:pPr>
        <w:widowControl/>
        <w:jc w:val="center"/>
        <w:rPr>
          <w:rFonts w:ascii="微软雅黑" w:eastAsia="微软雅黑" w:hAnsi="微软雅黑" w:cs="宋体"/>
          <w:color w:val="515151"/>
          <w:kern w:val="0"/>
          <w:sz w:val="18"/>
          <w:szCs w:val="18"/>
        </w:rPr>
      </w:pPr>
      <w:hyperlink r:id="rId11" w:tgtFrame="_blank" w:history="1">
        <w:r w:rsidRPr="00C41CC8">
          <w:rPr>
            <w:rFonts w:ascii="微软雅黑" w:eastAsia="微软雅黑" w:hAnsi="微软雅黑" w:cs="宋体" w:hint="eastAsia"/>
            <w:color w:val="0000FF"/>
            <w:kern w:val="0"/>
            <w:sz w:val="18"/>
            <w:szCs w:val="18"/>
            <w:u w:val="single"/>
          </w:rPr>
          <w:t>关于我们</w:t>
        </w:r>
      </w:hyperlink>
      <w:r w:rsidRPr="00C41CC8">
        <w:rPr>
          <w:rFonts w:ascii="微软雅黑" w:eastAsia="微软雅黑" w:hAnsi="微软雅黑" w:cs="宋体" w:hint="eastAsia"/>
          <w:color w:val="515151"/>
          <w:kern w:val="0"/>
          <w:sz w:val="18"/>
          <w:szCs w:val="18"/>
        </w:rPr>
        <w:t> - </w:t>
      </w:r>
      <w:hyperlink r:id="rId12" w:tgtFrame="_blank" w:history="1">
        <w:r w:rsidRPr="00C41CC8">
          <w:rPr>
            <w:rFonts w:ascii="微软雅黑" w:eastAsia="微软雅黑" w:hAnsi="微软雅黑" w:cs="宋体" w:hint="eastAsia"/>
            <w:color w:val="0000FF"/>
            <w:kern w:val="0"/>
            <w:sz w:val="18"/>
            <w:szCs w:val="18"/>
            <w:u w:val="single"/>
          </w:rPr>
          <w:t>法律声明</w:t>
        </w:r>
      </w:hyperlink>
      <w:r w:rsidRPr="00C41CC8">
        <w:rPr>
          <w:rFonts w:ascii="微软雅黑" w:eastAsia="微软雅黑" w:hAnsi="微软雅黑" w:cs="宋体" w:hint="eastAsia"/>
          <w:color w:val="515151"/>
          <w:kern w:val="0"/>
          <w:sz w:val="18"/>
          <w:szCs w:val="18"/>
        </w:rPr>
        <w:t> - </w:t>
      </w:r>
      <w:hyperlink r:id="rId13" w:tgtFrame="_blank" w:history="1">
        <w:r w:rsidRPr="00C41CC8">
          <w:rPr>
            <w:rFonts w:ascii="微软雅黑" w:eastAsia="微软雅黑" w:hAnsi="微软雅黑" w:cs="宋体" w:hint="eastAsia"/>
            <w:color w:val="0000FF"/>
            <w:kern w:val="0"/>
            <w:sz w:val="18"/>
            <w:szCs w:val="18"/>
            <w:u w:val="single"/>
          </w:rPr>
          <w:t>联系我们</w:t>
        </w:r>
      </w:hyperlink>
    </w:p>
    <w:p w:rsidR="00C41CC8" w:rsidRPr="00C41CC8" w:rsidRDefault="00C41CC8" w:rsidP="00C41CC8">
      <w:pPr>
        <w:widowControl/>
        <w:jc w:val="center"/>
        <w:rPr>
          <w:rFonts w:ascii="微软雅黑" w:eastAsia="微软雅黑" w:hAnsi="微软雅黑" w:cs="宋体" w:hint="eastAsia"/>
          <w:color w:val="515151"/>
          <w:kern w:val="0"/>
          <w:sz w:val="18"/>
          <w:szCs w:val="18"/>
        </w:rPr>
      </w:pPr>
      <w:r w:rsidRPr="00C41CC8">
        <w:rPr>
          <w:rFonts w:ascii="微软雅黑" w:eastAsia="微软雅黑" w:hAnsi="微软雅黑" w:cs="宋体" w:hint="eastAsia"/>
          <w:color w:val="515151"/>
          <w:kern w:val="0"/>
          <w:sz w:val="18"/>
          <w:szCs w:val="18"/>
        </w:rPr>
        <w:t>版权所有：中国证券监督管理委员会 京ICP备 05035542号</w:t>
      </w:r>
    </w:p>
    <w:p w:rsidR="00C41CC8" w:rsidRPr="00C41CC8" w:rsidRDefault="00C41CC8" w:rsidP="00C41CC8">
      <w:pPr>
        <w:widowControl/>
        <w:jc w:val="center"/>
        <w:rPr>
          <w:rFonts w:ascii="微软雅黑" w:eastAsia="微软雅黑" w:hAnsi="微软雅黑" w:cs="宋体" w:hint="eastAsia"/>
          <w:color w:val="515151"/>
          <w:kern w:val="0"/>
          <w:sz w:val="18"/>
          <w:szCs w:val="18"/>
        </w:rPr>
      </w:pPr>
      <w:r w:rsidRPr="00C41CC8">
        <w:rPr>
          <w:rFonts w:ascii="微软雅黑" w:eastAsia="微软雅黑" w:hAnsi="微软雅黑" w:cs="宋体" w:hint="eastAsia"/>
          <w:color w:val="515151"/>
          <w:kern w:val="0"/>
          <w:sz w:val="18"/>
          <w:szCs w:val="18"/>
        </w:rPr>
        <w:t>地址：北京市西城区金融大街19号富凯大厦A座 邮编：100033</w:t>
      </w:r>
    </w:p>
    <w:p w:rsidR="00C41CC8" w:rsidRPr="00C41CC8" w:rsidRDefault="00C41CC8" w:rsidP="00C41CC8">
      <w:pPr>
        <w:widowControl/>
        <w:jc w:val="center"/>
        <w:rPr>
          <w:rFonts w:ascii="微软雅黑" w:eastAsia="微软雅黑" w:hAnsi="微软雅黑" w:cs="宋体" w:hint="eastAsia"/>
          <w:color w:val="515151"/>
          <w:kern w:val="0"/>
          <w:sz w:val="18"/>
          <w:szCs w:val="18"/>
        </w:rPr>
      </w:pPr>
      <w:r w:rsidRPr="00C41CC8">
        <w:rPr>
          <w:rFonts w:ascii="微软雅黑" w:eastAsia="微软雅黑" w:hAnsi="微软雅黑" w:cs="宋体" w:hint="eastAsia"/>
          <w:color w:val="515151"/>
          <w:kern w:val="0"/>
          <w:sz w:val="18"/>
          <w:szCs w:val="18"/>
        </w:rPr>
        <w:t>建议使用IE5.5以上浏览器，分辨率1024*768</w:t>
      </w:r>
    </w:p>
    <w:p w:rsidR="00A55C11" w:rsidRPr="00C41CC8" w:rsidRDefault="00A55C11"/>
    <w:sectPr w:rsidR="00A55C11" w:rsidRPr="00C41C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CC8"/>
    <w:rsid w:val="00A55C11"/>
    <w:rsid w:val="00C41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4DE1A8-13A3-4203-9834-3AB36ECA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41CC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41CC8"/>
    <w:rPr>
      <w:b/>
      <w:bCs/>
    </w:rPr>
  </w:style>
  <w:style w:type="paragraph" w:customStyle="1" w:styleId="p0">
    <w:name w:val="p0"/>
    <w:basedOn w:val="a"/>
    <w:rsid w:val="00C41CC8"/>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C41CC8"/>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C41C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196262">
      <w:bodyDiv w:val="1"/>
      <w:marLeft w:val="0"/>
      <w:marRight w:val="0"/>
      <w:marTop w:val="0"/>
      <w:marBottom w:val="0"/>
      <w:divBdr>
        <w:top w:val="none" w:sz="0" w:space="0" w:color="auto"/>
        <w:left w:val="none" w:sz="0" w:space="0" w:color="auto"/>
        <w:bottom w:val="none" w:sz="0" w:space="0" w:color="auto"/>
        <w:right w:val="none" w:sz="0" w:space="0" w:color="auto"/>
      </w:divBdr>
      <w:divsChild>
        <w:div w:id="4136013">
          <w:marLeft w:val="0"/>
          <w:marRight w:val="0"/>
          <w:marTop w:val="150"/>
          <w:marBottom w:val="150"/>
          <w:divBdr>
            <w:top w:val="none" w:sz="0" w:space="0" w:color="auto"/>
            <w:left w:val="none" w:sz="0" w:space="0" w:color="auto"/>
            <w:bottom w:val="none" w:sz="0" w:space="0" w:color="auto"/>
            <w:right w:val="none" w:sz="0" w:space="0" w:color="auto"/>
          </w:divBdr>
        </w:div>
        <w:div w:id="933367919">
          <w:marLeft w:val="0"/>
          <w:marRight w:val="0"/>
          <w:marTop w:val="0"/>
          <w:marBottom w:val="0"/>
          <w:divBdr>
            <w:top w:val="single" w:sz="6" w:space="8" w:color="B5B5B5"/>
            <w:left w:val="single" w:sz="6" w:space="0" w:color="B5B5B5"/>
            <w:bottom w:val="single" w:sz="6" w:space="8" w:color="B5B5B5"/>
            <w:right w:val="single" w:sz="6" w:space="0" w:color="B5B5B5"/>
          </w:divBdr>
          <w:divsChild>
            <w:div w:id="1019428795">
              <w:marLeft w:val="0"/>
              <w:marRight w:val="0"/>
              <w:marTop w:val="0"/>
              <w:marBottom w:val="0"/>
              <w:divBdr>
                <w:top w:val="none" w:sz="0" w:space="0" w:color="auto"/>
                <w:left w:val="none" w:sz="0" w:space="0" w:color="auto"/>
                <w:bottom w:val="none" w:sz="0" w:space="0" w:color="auto"/>
                <w:right w:val="none" w:sz="0" w:space="0" w:color="auto"/>
              </w:divBdr>
            </w:div>
            <w:div w:id="130749895">
              <w:marLeft w:val="0"/>
              <w:marRight w:val="0"/>
              <w:marTop w:val="0"/>
              <w:marBottom w:val="0"/>
              <w:divBdr>
                <w:top w:val="none" w:sz="0" w:space="0" w:color="auto"/>
                <w:left w:val="none" w:sz="0" w:space="0" w:color="auto"/>
                <w:bottom w:val="none" w:sz="0" w:space="0" w:color="auto"/>
                <w:right w:val="none" w:sz="0" w:space="0" w:color="auto"/>
              </w:divBdr>
            </w:div>
            <w:div w:id="1061753498">
              <w:marLeft w:val="0"/>
              <w:marRight w:val="0"/>
              <w:marTop w:val="120"/>
              <w:marBottom w:val="120"/>
              <w:divBdr>
                <w:top w:val="none" w:sz="0" w:space="0" w:color="auto"/>
                <w:left w:val="none" w:sz="0" w:space="0" w:color="auto"/>
                <w:bottom w:val="none" w:sz="0" w:space="0" w:color="auto"/>
                <w:right w:val="none" w:sz="0" w:space="0" w:color="auto"/>
              </w:divBdr>
            </w:div>
          </w:divsChild>
        </w:div>
        <w:div w:id="1891725117">
          <w:marLeft w:val="0"/>
          <w:marRight w:val="0"/>
          <w:marTop w:val="120"/>
          <w:marBottom w:val="0"/>
          <w:divBdr>
            <w:top w:val="none" w:sz="0" w:space="0" w:color="auto"/>
            <w:left w:val="none" w:sz="0" w:space="0" w:color="auto"/>
            <w:bottom w:val="none" w:sz="0" w:space="0" w:color="auto"/>
            <w:right w:val="none" w:sz="0" w:space="0" w:color="auto"/>
          </w:divBdr>
          <w:divsChild>
            <w:div w:id="2076968279">
              <w:marLeft w:val="0"/>
              <w:marRight w:val="0"/>
              <w:marTop w:val="60"/>
              <w:marBottom w:val="0"/>
              <w:divBdr>
                <w:top w:val="none" w:sz="0" w:space="0" w:color="auto"/>
                <w:left w:val="none" w:sz="0" w:space="0" w:color="auto"/>
                <w:bottom w:val="none" w:sz="0" w:space="0" w:color="auto"/>
                <w:right w:val="none" w:sz="0" w:space="0" w:color="auto"/>
              </w:divBdr>
            </w:div>
            <w:div w:id="1564677489">
              <w:marLeft w:val="0"/>
              <w:marRight w:val="0"/>
              <w:marTop w:val="60"/>
              <w:marBottom w:val="0"/>
              <w:divBdr>
                <w:top w:val="none" w:sz="0" w:space="0" w:color="auto"/>
                <w:left w:val="none" w:sz="0" w:space="0" w:color="auto"/>
                <w:bottom w:val="none" w:sz="0" w:space="0" w:color="auto"/>
                <w:right w:val="none" w:sz="0" w:space="0" w:color="auto"/>
              </w:divBdr>
            </w:div>
            <w:div w:id="688797698">
              <w:marLeft w:val="0"/>
              <w:marRight w:val="0"/>
              <w:marTop w:val="60"/>
              <w:marBottom w:val="0"/>
              <w:divBdr>
                <w:top w:val="none" w:sz="0" w:space="0" w:color="auto"/>
                <w:left w:val="none" w:sz="0" w:space="0" w:color="auto"/>
                <w:bottom w:val="none" w:sz="0" w:space="0" w:color="auto"/>
                <w:right w:val="none" w:sz="0" w:space="0" w:color="auto"/>
              </w:divBdr>
            </w:div>
            <w:div w:id="84182364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808/t20180806_342273.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2020-02-15T11:56:00Z</dcterms:created>
  <dcterms:modified xsi:type="dcterms:W3CDTF">2020-02-15T11:56:00Z</dcterms:modified>
</cp:coreProperties>
</file>