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D87" w:rsidRPr="00045D87" w:rsidRDefault="00045D87" w:rsidP="00045D87">
      <w:pPr>
        <w:widowControl/>
        <w:jc w:val="center"/>
        <w:rPr>
          <w:rFonts w:ascii="微软雅黑" w:eastAsia="微软雅黑" w:hAnsi="微软雅黑" w:cs="宋体"/>
          <w:color w:val="000000"/>
          <w:kern w:val="0"/>
          <w:sz w:val="18"/>
          <w:szCs w:val="18"/>
        </w:rPr>
      </w:pPr>
      <w:r w:rsidRPr="00045D8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45D87" w:rsidRPr="00045D87" w:rsidTr="00045D8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5D87" w:rsidRPr="00045D87">
              <w:trPr>
                <w:tblCellSpacing w:w="0" w:type="dxa"/>
              </w:trPr>
              <w:tc>
                <w:tcPr>
                  <w:tcW w:w="2500" w:type="pct"/>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hint="eastAsia"/>
                      <w:color w:val="686868"/>
                      <w:kern w:val="0"/>
                      <w:sz w:val="18"/>
                      <w:szCs w:val="18"/>
                    </w:rPr>
                  </w:pPr>
                  <w:r w:rsidRPr="00045D87">
                    <w:rPr>
                      <w:rFonts w:ascii="宋体" w:eastAsia="宋体" w:hAnsi="宋体" w:cs="宋体"/>
                      <w:b/>
                      <w:bCs/>
                      <w:color w:val="686868"/>
                      <w:kern w:val="0"/>
                      <w:sz w:val="18"/>
                      <w:szCs w:val="18"/>
                    </w:rPr>
                    <w:t>索 引 号:</w:t>
                  </w:r>
                  <w:r w:rsidRPr="00045D8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分类:</w:t>
                  </w:r>
                  <w:r w:rsidRPr="00045D87">
                    <w:rPr>
                      <w:rFonts w:ascii="宋体" w:eastAsia="宋体" w:hAnsi="宋体" w:cs="宋体"/>
                      <w:color w:val="686868"/>
                      <w:kern w:val="0"/>
                      <w:sz w:val="18"/>
                      <w:szCs w:val="18"/>
                    </w:rPr>
                    <w:t> 行政处罚 ; 行政处罚决定</w:t>
                  </w:r>
                </w:p>
              </w:tc>
            </w:tr>
          </w:tbl>
          <w:p w:rsidR="00045D87" w:rsidRPr="00045D87" w:rsidRDefault="00045D87" w:rsidP="00045D87">
            <w:pPr>
              <w:widowControl/>
              <w:jc w:val="left"/>
              <w:rPr>
                <w:rFonts w:ascii="宋体" w:eastAsia="宋体" w:hAnsi="宋体" w:cs="宋体"/>
                <w:color w:val="686868"/>
                <w:kern w:val="0"/>
                <w:sz w:val="18"/>
                <w:szCs w:val="18"/>
              </w:rPr>
            </w:pPr>
          </w:p>
        </w:tc>
      </w:tr>
      <w:tr w:rsidR="00045D87" w:rsidRPr="00045D87" w:rsidTr="00045D8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5D87" w:rsidRPr="00045D87">
              <w:trPr>
                <w:tblCellSpacing w:w="0" w:type="dxa"/>
              </w:trPr>
              <w:tc>
                <w:tcPr>
                  <w:tcW w:w="2500" w:type="pct"/>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发布机构:</w:t>
                  </w:r>
                  <w:r w:rsidRPr="00045D8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发文日期:</w:t>
                  </w:r>
                  <w:r w:rsidRPr="00045D87">
                    <w:rPr>
                      <w:rFonts w:ascii="宋体" w:eastAsia="宋体" w:hAnsi="宋体" w:cs="宋体"/>
                      <w:color w:val="686868"/>
                      <w:kern w:val="0"/>
                      <w:sz w:val="18"/>
                      <w:szCs w:val="18"/>
                    </w:rPr>
                    <w:t> 2018年09月30日</w:t>
                  </w:r>
                </w:p>
              </w:tc>
            </w:tr>
          </w:tbl>
          <w:p w:rsidR="00045D87" w:rsidRPr="00045D87" w:rsidRDefault="00045D87" w:rsidP="00045D87">
            <w:pPr>
              <w:widowControl/>
              <w:jc w:val="left"/>
              <w:rPr>
                <w:rFonts w:ascii="宋体" w:eastAsia="宋体" w:hAnsi="宋体" w:cs="宋体"/>
                <w:color w:val="686868"/>
                <w:kern w:val="0"/>
                <w:sz w:val="18"/>
                <w:szCs w:val="18"/>
              </w:rPr>
            </w:pPr>
          </w:p>
        </w:tc>
      </w:tr>
      <w:tr w:rsidR="00045D87" w:rsidRPr="00045D87" w:rsidTr="00045D87">
        <w:trPr>
          <w:tblCellSpacing w:w="0" w:type="dxa"/>
        </w:trPr>
        <w:tc>
          <w:tcPr>
            <w:tcW w:w="0" w:type="auto"/>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名　　称:</w:t>
            </w:r>
            <w:r w:rsidRPr="00045D87">
              <w:rPr>
                <w:rFonts w:ascii="宋体" w:eastAsia="宋体" w:hAnsi="宋体" w:cs="宋体"/>
                <w:color w:val="686868"/>
                <w:kern w:val="0"/>
                <w:sz w:val="18"/>
                <w:szCs w:val="18"/>
              </w:rPr>
              <w:t> 中国证监会行政处罚决定书（金宇轮胎集团有限公司、</w:t>
            </w:r>
            <w:proofErr w:type="gramStart"/>
            <w:r w:rsidRPr="00045D87">
              <w:rPr>
                <w:rFonts w:ascii="宋体" w:eastAsia="宋体" w:hAnsi="宋体" w:cs="宋体"/>
                <w:color w:val="686868"/>
                <w:kern w:val="0"/>
                <w:sz w:val="18"/>
                <w:szCs w:val="18"/>
              </w:rPr>
              <w:t>延惠峰</w:t>
            </w:r>
            <w:proofErr w:type="gramEnd"/>
            <w:r w:rsidRPr="00045D87">
              <w:rPr>
                <w:rFonts w:ascii="宋体" w:eastAsia="宋体" w:hAnsi="宋体" w:cs="宋体"/>
                <w:color w:val="686868"/>
                <w:kern w:val="0"/>
                <w:sz w:val="18"/>
                <w:szCs w:val="18"/>
              </w:rPr>
              <w:t>）</w:t>
            </w:r>
          </w:p>
        </w:tc>
      </w:tr>
      <w:tr w:rsidR="00045D87" w:rsidRPr="00045D87" w:rsidTr="00045D8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45D87" w:rsidRPr="00045D87">
              <w:trPr>
                <w:tblCellSpacing w:w="0" w:type="dxa"/>
              </w:trPr>
              <w:tc>
                <w:tcPr>
                  <w:tcW w:w="2500" w:type="pct"/>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文　　号:</w:t>
                  </w:r>
                  <w:r w:rsidRPr="00045D87">
                    <w:rPr>
                      <w:rFonts w:ascii="宋体" w:eastAsia="宋体" w:hAnsi="宋体" w:cs="宋体"/>
                      <w:color w:val="686868"/>
                      <w:kern w:val="0"/>
                      <w:sz w:val="18"/>
                      <w:szCs w:val="18"/>
                    </w:rPr>
                    <w:t> </w:t>
                  </w:r>
                  <w:bookmarkStart w:id="0" w:name="_GoBack"/>
                  <w:r w:rsidRPr="00045D87">
                    <w:rPr>
                      <w:rFonts w:ascii="宋体" w:eastAsia="宋体" w:hAnsi="宋体" w:cs="宋体"/>
                      <w:color w:val="686868"/>
                      <w:kern w:val="0"/>
                      <w:sz w:val="18"/>
                      <w:szCs w:val="18"/>
                    </w:rPr>
                    <w:t>〔2018〕94号</w:t>
                  </w:r>
                  <w:bookmarkEnd w:id="0"/>
                </w:p>
              </w:tc>
              <w:tc>
                <w:tcPr>
                  <w:tcW w:w="0" w:type="auto"/>
                  <w:tcMar>
                    <w:top w:w="30" w:type="dxa"/>
                    <w:left w:w="30" w:type="dxa"/>
                    <w:bottom w:w="30" w:type="dxa"/>
                    <w:right w:w="30" w:type="dxa"/>
                  </w:tcMar>
                  <w:hideMark/>
                </w:tcPr>
                <w:p w:rsidR="00045D87" w:rsidRPr="00045D87" w:rsidRDefault="00045D87" w:rsidP="00045D87">
                  <w:pPr>
                    <w:widowControl/>
                    <w:jc w:val="left"/>
                    <w:rPr>
                      <w:rFonts w:ascii="宋体" w:eastAsia="宋体" w:hAnsi="宋体" w:cs="宋体"/>
                      <w:color w:val="686868"/>
                      <w:kern w:val="0"/>
                      <w:sz w:val="18"/>
                      <w:szCs w:val="18"/>
                    </w:rPr>
                  </w:pPr>
                  <w:r w:rsidRPr="00045D87">
                    <w:rPr>
                      <w:rFonts w:ascii="宋体" w:eastAsia="宋体" w:hAnsi="宋体" w:cs="宋体"/>
                      <w:b/>
                      <w:bCs/>
                      <w:color w:val="686868"/>
                      <w:kern w:val="0"/>
                      <w:sz w:val="18"/>
                      <w:szCs w:val="18"/>
                    </w:rPr>
                    <w:t>主 题 词:</w:t>
                  </w:r>
                </w:p>
              </w:tc>
            </w:tr>
          </w:tbl>
          <w:p w:rsidR="00045D87" w:rsidRPr="00045D87" w:rsidRDefault="00045D87" w:rsidP="00045D87">
            <w:pPr>
              <w:widowControl/>
              <w:jc w:val="left"/>
              <w:rPr>
                <w:rFonts w:ascii="宋体" w:eastAsia="宋体" w:hAnsi="宋体" w:cs="宋体"/>
                <w:color w:val="686868"/>
                <w:kern w:val="0"/>
                <w:sz w:val="18"/>
                <w:szCs w:val="18"/>
              </w:rPr>
            </w:pPr>
          </w:p>
        </w:tc>
      </w:tr>
    </w:tbl>
    <w:p w:rsidR="00045D87" w:rsidRPr="00045D87" w:rsidRDefault="00045D87" w:rsidP="00045D87">
      <w:pPr>
        <w:widowControl/>
        <w:jc w:val="center"/>
        <w:rPr>
          <w:rFonts w:ascii="微软雅黑" w:eastAsia="微软雅黑" w:hAnsi="微软雅黑" w:cs="宋体"/>
          <w:color w:val="000000"/>
          <w:kern w:val="0"/>
          <w:sz w:val="18"/>
          <w:szCs w:val="18"/>
        </w:rPr>
      </w:pPr>
      <w:r w:rsidRPr="00045D8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45D87" w:rsidRPr="00045D87" w:rsidRDefault="00045D87" w:rsidP="00045D87">
      <w:pPr>
        <w:widowControl/>
        <w:shd w:val="clear" w:color="auto" w:fill="FFFFFF"/>
        <w:spacing w:after="240"/>
        <w:jc w:val="center"/>
        <w:rPr>
          <w:rFonts w:ascii="微软雅黑" w:eastAsia="微软雅黑" w:hAnsi="微软雅黑" w:cs="宋体" w:hint="eastAsia"/>
          <w:color w:val="000000"/>
          <w:kern w:val="0"/>
          <w:sz w:val="18"/>
          <w:szCs w:val="18"/>
        </w:rPr>
      </w:pPr>
      <w:r w:rsidRPr="00045D87">
        <w:rPr>
          <w:rFonts w:ascii="微软雅黑" w:eastAsia="微软雅黑" w:hAnsi="微软雅黑" w:cs="宋体" w:hint="eastAsia"/>
          <w:color w:val="000000"/>
          <w:kern w:val="0"/>
          <w:sz w:val="18"/>
          <w:szCs w:val="18"/>
        </w:rPr>
        <w:br/>
      </w:r>
      <w:r w:rsidRPr="00045D87">
        <w:rPr>
          <w:rFonts w:ascii="黑体" w:eastAsia="黑体" w:hAnsi="黑体" w:cs="宋体" w:hint="eastAsia"/>
          <w:b/>
          <w:bCs/>
          <w:color w:val="FF0000"/>
          <w:kern w:val="0"/>
          <w:sz w:val="36"/>
          <w:szCs w:val="36"/>
        </w:rPr>
        <w:t>中国证监会行政处罚决定书（金宇轮胎集团有限公司、</w:t>
      </w:r>
      <w:proofErr w:type="gramStart"/>
      <w:r w:rsidRPr="00045D87">
        <w:rPr>
          <w:rFonts w:ascii="黑体" w:eastAsia="黑体" w:hAnsi="黑体" w:cs="宋体" w:hint="eastAsia"/>
          <w:b/>
          <w:bCs/>
          <w:color w:val="FF0000"/>
          <w:kern w:val="0"/>
          <w:sz w:val="36"/>
          <w:szCs w:val="36"/>
        </w:rPr>
        <w:t>延惠峰</w:t>
      </w:r>
      <w:proofErr w:type="gramEnd"/>
      <w:r w:rsidRPr="00045D87">
        <w:rPr>
          <w:rFonts w:ascii="黑体" w:eastAsia="黑体" w:hAnsi="黑体" w:cs="宋体" w:hint="eastAsia"/>
          <w:b/>
          <w:bCs/>
          <w:color w:val="FF0000"/>
          <w:kern w:val="0"/>
          <w:sz w:val="36"/>
          <w:szCs w:val="36"/>
        </w:rPr>
        <w:t>）</w:t>
      </w:r>
    </w:p>
    <w:p w:rsidR="00045D87" w:rsidRPr="00045D87" w:rsidRDefault="00045D87" w:rsidP="00045D87">
      <w:pPr>
        <w:widowControl/>
        <w:shd w:val="clear" w:color="auto" w:fill="FFFFFF"/>
        <w:spacing w:line="360" w:lineRule="atLeast"/>
        <w:jc w:val="center"/>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〔2018〕94号</w:t>
      </w:r>
    </w:p>
    <w:p w:rsidR="00045D87" w:rsidRPr="00045D87" w:rsidRDefault="00045D87" w:rsidP="00045D87">
      <w:pPr>
        <w:widowControl/>
        <w:shd w:val="clear" w:color="auto" w:fill="FFFFFF"/>
        <w:spacing w:line="360" w:lineRule="atLeast"/>
        <w:jc w:val="center"/>
        <w:rPr>
          <w:rFonts w:ascii="楷体" w:eastAsia="楷体" w:hAnsi="楷体" w:cs="宋体" w:hint="eastAsia"/>
          <w:color w:val="000000"/>
          <w:kern w:val="0"/>
          <w:sz w:val="24"/>
          <w:szCs w:val="24"/>
        </w:rPr>
      </w:pPr>
      <w:r w:rsidRPr="00045D87">
        <w:rPr>
          <w:rFonts w:ascii="Calibri" w:eastAsia="楷体" w:hAnsi="Calibri" w:cs="Calibri"/>
          <w:color w:val="000000"/>
          <w:kern w:val="0"/>
          <w:sz w:val="24"/>
          <w:szCs w:val="24"/>
        </w:rPr>
        <w:t> </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当事人：金宇轮胎集团有限公司（以下简称金宇轮胎），住所：山东省东营市广饶县。</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045D87">
        <w:rPr>
          <w:rFonts w:ascii="宋体" w:eastAsia="宋体" w:hAnsi="宋体" w:cs="宋体" w:hint="eastAsia"/>
          <w:color w:val="000000"/>
          <w:kern w:val="0"/>
          <w:szCs w:val="21"/>
        </w:rPr>
        <w:t>延惠峰</w:t>
      </w:r>
      <w:proofErr w:type="gramEnd"/>
      <w:r w:rsidRPr="00045D87">
        <w:rPr>
          <w:rFonts w:ascii="宋体" w:eastAsia="宋体" w:hAnsi="宋体" w:cs="宋体" w:hint="eastAsia"/>
          <w:color w:val="000000"/>
          <w:kern w:val="0"/>
          <w:szCs w:val="21"/>
        </w:rPr>
        <w:t>：男，1973年4月出生，时任金宇轮胎董事长、总经理、财务总监，住址：山东省东营市广饶县。</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依据《中华人民共和国证券法》（以下简称《证券法》）的有关规定，我会对金宇轮胎非法利用他人账户从事证券交易及内幕交易“赛轮金宇”案进行了立案调查、审理，并依法向当事人告知了</w:t>
      </w:r>
      <w:proofErr w:type="gramStart"/>
      <w:r w:rsidRPr="00045D87">
        <w:rPr>
          <w:rFonts w:ascii="宋体" w:eastAsia="宋体" w:hAnsi="宋体" w:cs="宋体" w:hint="eastAsia"/>
          <w:color w:val="000000"/>
          <w:kern w:val="0"/>
          <w:szCs w:val="21"/>
        </w:rPr>
        <w:t>作出</w:t>
      </w:r>
      <w:proofErr w:type="gramEnd"/>
      <w:r w:rsidRPr="00045D87">
        <w:rPr>
          <w:rFonts w:ascii="宋体" w:eastAsia="宋体" w:hAnsi="宋体" w:cs="宋体" w:hint="eastAsia"/>
          <w:color w:val="000000"/>
          <w:kern w:val="0"/>
          <w:szCs w:val="21"/>
        </w:rPr>
        <w:t>行政处罚的事实、理由、依据及当事人依法享有的权利。当事人均未要求陈述、申辩，也未要求听证。本案现已调查、审理终结。</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经查明，当事人存在以下违法事实：</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一、金宇轮胎非法利用他人账户从事证券交易</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金宇轮胎非法利用“孙某鸿”和“宋某良”证券账户从事证券交易，具体情况如下：</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（一）账户基本情况</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“孙某鸿”证券账户于2015年7月31日开立于首创证券青岛东海西路营业部，资金账号为60020××××78901，下挂一个上海股东账户A27××××099和一个深圳股东账户018××××168。</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“宋某良”证券账户于2006年9月19日开立于长城证券青岛营业部，资金账号为800××××0488，下挂一个上海股东账户A29××××397和一个深圳股东账户002××××075。</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金宇轮胎借用“宋某良”证券账户期间为2015年12月22日至2016年4月7日，借用“孙某鸿”证券账户期间为2016年1月13日至2017年11月27日。</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（二）“孙某鸿”和“宋某良”证券账户为金宇轮胎实际控制</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1. “孙某鸿”和“宋某良”证券账户的资金来源及收益归金宇轮胎 </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lastRenderedPageBreak/>
        <w:t>“孙某鸿”和“宋某良”证券账户是</w:t>
      </w:r>
      <w:proofErr w:type="gramStart"/>
      <w:r w:rsidRPr="00045D87">
        <w:rPr>
          <w:rFonts w:ascii="宋体" w:eastAsia="宋体" w:hAnsi="宋体" w:cs="宋体" w:hint="eastAsia"/>
          <w:color w:val="000000"/>
          <w:kern w:val="0"/>
          <w:szCs w:val="21"/>
        </w:rPr>
        <w:t>延惠峰通过赛轮</w:t>
      </w:r>
      <w:proofErr w:type="gramEnd"/>
      <w:r w:rsidRPr="00045D87">
        <w:rPr>
          <w:rFonts w:ascii="宋体" w:eastAsia="宋体" w:hAnsi="宋体" w:cs="宋体" w:hint="eastAsia"/>
          <w:color w:val="000000"/>
          <w:kern w:val="0"/>
          <w:szCs w:val="21"/>
        </w:rPr>
        <w:t>金宇集团股份有限公司（以下</w:t>
      </w:r>
      <w:proofErr w:type="gramStart"/>
      <w:r w:rsidRPr="00045D87">
        <w:rPr>
          <w:rFonts w:ascii="宋体" w:eastAsia="宋体" w:hAnsi="宋体" w:cs="宋体" w:hint="eastAsia"/>
          <w:color w:val="000000"/>
          <w:kern w:val="0"/>
          <w:szCs w:val="21"/>
        </w:rPr>
        <w:t>简称赛轮金宇</w:t>
      </w:r>
      <w:proofErr w:type="gramEnd"/>
      <w:r w:rsidRPr="00045D87">
        <w:rPr>
          <w:rFonts w:ascii="宋体" w:eastAsia="宋体" w:hAnsi="宋体" w:cs="宋体" w:hint="eastAsia"/>
          <w:color w:val="000000"/>
          <w:kern w:val="0"/>
          <w:szCs w:val="21"/>
        </w:rPr>
        <w:t>）董事会秘书宋某介绍所借用的账户，两个账户的资金都来源于金宇轮胎，</w:t>
      </w:r>
      <w:proofErr w:type="gramStart"/>
      <w:r w:rsidRPr="00045D87">
        <w:rPr>
          <w:rFonts w:ascii="宋体" w:eastAsia="宋体" w:hAnsi="宋体" w:cs="宋体" w:hint="eastAsia"/>
          <w:color w:val="000000"/>
          <w:kern w:val="0"/>
          <w:szCs w:val="21"/>
        </w:rPr>
        <w:t>由延惠峰</w:t>
      </w:r>
      <w:proofErr w:type="gramEnd"/>
      <w:r w:rsidRPr="00045D87">
        <w:rPr>
          <w:rFonts w:ascii="宋体" w:eastAsia="宋体" w:hAnsi="宋体" w:cs="宋体" w:hint="eastAsia"/>
          <w:color w:val="000000"/>
          <w:kern w:val="0"/>
          <w:szCs w:val="21"/>
        </w:rPr>
        <w:t>安排金宇轮胎的现金会计隋某彦具体操作划转资金。</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在金宇轮胎利用期间，“孙某鸿”证券账户的收益已</w:t>
      </w:r>
      <w:proofErr w:type="gramStart"/>
      <w:r w:rsidRPr="00045D87">
        <w:rPr>
          <w:rFonts w:ascii="宋体" w:eastAsia="宋体" w:hAnsi="宋体" w:cs="宋体" w:hint="eastAsia"/>
          <w:color w:val="000000"/>
          <w:kern w:val="0"/>
          <w:szCs w:val="21"/>
        </w:rPr>
        <w:t>汇入延惠峰</w:t>
      </w:r>
      <w:proofErr w:type="gramEnd"/>
      <w:r w:rsidRPr="00045D87">
        <w:rPr>
          <w:rFonts w:ascii="宋体" w:eastAsia="宋体" w:hAnsi="宋体" w:cs="宋体" w:hint="eastAsia"/>
          <w:color w:val="000000"/>
          <w:kern w:val="0"/>
          <w:szCs w:val="21"/>
        </w:rPr>
        <w:t>中国建设银行尾号6013银行卡，该卡系由金宇轮胎出纳保管，用于金宇轮胎</w:t>
      </w:r>
      <w:proofErr w:type="gramStart"/>
      <w:r w:rsidRPr="00045D87">
        <w:rPr>
          <w:rFonts w:ascii="宋体" w:eastAsia="宋体" w:hAnsi="宋体" w:cs="宋体" w:hint="eastAsia"/>
          <w:color w:val="000000"/>
          <w:kern w:val="0"/>
          <w:szCs w:val="21"/>
        </w:rPr>
        <w:t>做资金</w:t>
      </w:r>
      <w:proofErr w:type="gramEnd"/>
      <w:r w:rsidRPr="00045D87">
        <w:rPr>
          <w:rFonts w:ascii="宋体" w:eastAsia="宋体" w:hAnsi="宋体" w:cs="宋体" w:hint="eastAsia"/>
          <w:color w:val="000000"/>
          <w:kern w:val="0"/>
          <w:szCs w:val="21"/>
        </w:rPr>
        <w:t xml:space="preserve">划转。“宋某良”证券账户获利180万左右，其中150万通过“延惠峰”账户转入金宇轮胎。　　</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 账户的实际控制及具体操作情况</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“孙某鸿”证券账户为</w:t>
      </w:r>
      <w:proofErr w:type="gramStart"/>
      <w:r w:rsidRPr="00045D87">
        <w:rPr>
          <w:rFonts w:ascii="宋体" w:eastAsia="宋体" w:hAnsi="宋体" w:cs="宋体" w:hint="eastAsia"/>
          <w:color w:val="000000"/>
          <w:kern w:val="0"/>
          <w:szCs w:val="21"/>
        </w:rPr>
        <w:t>延惠峰委托孙</w:t>
      </w:r>
      <w:proofErr w:type="gramEnd"/>
      <w:r w:rsidRPr="00045D87">
        <w:rPr>
          <w:rFonts w:ascii="宋体" w:eastAsia="宋体" w:hAnsi="宋体" w:cs="宋体" w:hint="eastAsia"/>
          <w:color w:val="000000"/>
          <w:kern w:val="0"/>
          <w:szCs w:val="21"/>
        </w:rPr>
        <w:t>某（原首创证券营销人员，</w:t>
      </w:r>
      <w:proofErr w:type="gramStart"/>
      <w:r w:rsidRPr="00045D87">
        <w:rPr>
          <w:rFonts w:ascii="宋体" w:eastAsia="宋体" w:hAnsi="宋体" w:cs="宋体" w:hint="eastAsia"/>
          <w:color w:val="000000"/>
          <w:kern w:val="0"/>
          <w:szCs w:val="21"/>
        </w:rPr>
        <w:t>孙某鸿父亲</w:t>
      </w:r>
      <w:proofErr w:type="gramEnd"/>
      <w:r w:rsidRPr="00045D87">
        <w:rPr>
          <w:rFonts w:ascii="宋体" w:eastAsia="宋体" w:hAnsi="宋体" w:cs="宋体" w:hint="eastAsia"/>
          <w:color w:val="000000"/>
          <w:kern w:val="0"/>
          <w:szCs w:val="21"/>
        </w:rPr>
        <w:t>）操作，孙某认为自己当时的证券从业人员身份不适合操作，让其朋友刘某操作，并买了号码为185××××0006的手机卡专用于刘某操作“孙某鸿”证券账户。此外，刘某也通过其电脑操作“孙某鸿”证券账户进行了部分交易。</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“宋某良”证券账户自2011年左右开始由宋某良同事张某梅操作，2015年12月被借用后，该账户具体操作流程为：</w:t>
      </w:r>
      <w:proofErr w:type="gramStart"/>
      <w:r w:rsidRPr="00045D87">
        <w:rPr>
          <w:rFonts w:ascii="宋体" w:eastAsia="宋体" w:hAnsi="宋体" w:cs="宋体" w:hint="eastAsia"/>
          <w:color w:val="000000"/>
          <w:kern w:val="0"/>
          <w:szCs w:val="21"/>
        </w:rPr>
        <w:t>延惠峰</w:t>
      </w:r>
      <w:proofErr w:type="gramEnd"/>
      <w:r w:rsidRPr="00045D87">
        <w:rPr>
          <w:rFonts w:ascii="宋体" w:eastAsia="宋体" w:hAnsi="宋体" w:cs="宋体" w:hint="eastAsia"/>
          <w:color w:val="000000"/>
          <w:kern w:val="0"/>
          <w:szCs w:val="21"/>
        </w:rPr>
        <w:t>将交易决策告诉宋某良，</w:t>
      </w:r>
      <w:proofErr w:type="gramStart"/>
      <w:r w:rsidRPr="00045D87">
        <w:rPr>
          <w:rFonts w:ascii="宋体" w:eastAsia="宋体" w:hAnsi="宋体" w:cs="宋体" w:hint="eastAsia"/>
          <w:color w:val="000000"/>
          <w:kern w:val="0"/>
          <w:szCs w:val="21"/>
        </w:rPr>
        <w:t>宋某良再告诉</w:t>
      </w:r>
      <w:proofErr w:type="gramEnd"/>
      <w:r w:rsidRPr="00045D87">
        <w:rPr>
          <w:rFonts w:ascii="宋体" w:eastAsia="宋体" w:hAnsi="宋体" w:cs="宋体" w:hint="eastAsia"/>
          <w:color w:val="000000"/>
          <w:kern w:val="0"/>
          <w:szCs w:val="21"/>
        </w:rPr>
        <w:t>张某梅，由张某梅进行证券交易操作。</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3. 金宇轮胎利用“孙某鸿”和“宋某良”证券账户获利情况</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借用期间“孙某鸿”和“宋某良”</w:t>
      </w:r>
      <w:proofErr w:type="gramStart"/>
      <w:r w:rsidRPr="00045D87">
        <w:rPr>
          <w:rFonts w:ascii="宋体" w:eastAsia="宋体" w:hAnsi="宋体" w:cs="宋体" w:hint="eastAsia"/>
          <w:color w:val="000000"/>
          <w:kern w:val="0"/>
          <w:szCs w:val="21"/>
        </w:rPr>
        <w:t>两证券</w:t>
      </w:r>
      <w:proofErr w:type="gramEnd"/>
      <w:r w:rsidRPr="00045D87">
        <w:rPr>
          <w:rFonts w:ascii="宋体" w:eastAsia="宋体" w:hAnsi="宋体" w:cs="宋体" w:hint="eastAsia"/>
          <w:color w:val="000000"/>
          <w:kern w:val="0"/>
          <w:szCs w:val="21"/>
        </w:rPr>
        <w:t>账户共交易“赛轮金宇”“烯碳新材”“东华能源”和“太极实业”4支股票，共获利8,909,664.84元。</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二、金宇轮胎利用“宋某良”证券账户内幕交易“赛轮金宇”</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（一）内幕信息形成及公开过程</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2015年下半年，</w:t>
      </w:r>
      <w:proofErr w:type="gramStart"/>
      <w:r w:rsidRPr="00045D87">
        <w:rPr>
          <w:rFonts w:ascii="宋体" w:eastAsia="宋体" w:hAnsi="宋体" w:cs="宋体" w:hint="eastAsia"/>
          <w:color w:val="000000"/>
          <w:kern w:val="0"/>
          <w:szCs w:val="21"/>
        </w:rPr>
        <w:t>赛轮金宇</w:t>
      </w:r>
      <w:proofErr w:type="gramEnd"/>
      <w:r w:rsidRPr="00045D87">
        <w:rPr>
          <w:rFonts w:ascii="宋体" w:eastAsia="宋体" w:hAnsi="宋体" w:cs="宋体" w:hint="eastAsia"/>
          <w:color w:val="000000"/>
          <w:kern w:val="0"/>
          <w:szCs w:val="21"/>
        </w:rPr>
        <w:t>和新华联控股有限公司（以下简称新华联）开始有业务合作，在合作过程中新华联产生了</w:t>
      </w:r>
      <w:proofErr w:type="gramStart"/>
      <w:r w:rsidRPr="00045D87">
        <w:rPr>
          <w:rFonts w:ascii="宋体" w:eastAsia="宋体" w:hAnsi="宋体" w:cs="宋体" w:hint="eastAsia"/>
          <w:color w:val="000000"/>
          <w:kern w:val="0"/>
          <w:szCs w:val="21"/>
        </w:rPr>
        <w:t>投资赛轮金宇</w:t>
      </w:r>
      <w:proofErr w:type="gramEnd"/>
      <w:r w:rsidRPr="00045D87">
        <w:rPr>
          <w:rFonts w:ascii="宋体" w:eastAsia="宋体" w:hAnsi="宋体" w:cs="宋体" w:hint="eastAsia"/>
          <w:color w:val="000000"/>
          <w:kern w:val="0"/>
          <w:szCs w:val="21"/>
        </w:rPr>
        <w:t>的想法。</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2015年12月17日，宋某去北京和新华联副总裁张某书见面，</w:t>
      </w:r>
      <w:proofErr w:type="gramStart"/>
      <w:r w:rsidRPr="00045D87">
        <w:rPr>
          <w:rFonts w:ascii="宋体" w:eastAsia="宋体" w:hAnsi="宋体" w:cs="宋体" w:hint="eastAsia"/>
          <w:color w:val="000000"/>
          <w:kern w:val="0"/>
          <w:szCs w:val="21"/>
        </w:rPr>
        <w:t>商量非</w:t>
      </w:r>
      <w:proofErr w:type="gramEnd"/>
      <w:r w:rsidRPr="00045D87">
        <w:rPr>
          <w:rFonts w:ascii="宋体" w:eastAsia="宋体" w:hAnsi="宋体" w:cs="宋体" w:hint="eastAsia"/>
          <w:color w:val="000000"/>
          <w:kern w:val="0"/>
          <w:szCs w:val="21"/>
        </w:rPr>
        <w:t>公开发行股票事项，新华联觉得当时“赛轮金宇”的价格比较合理，也有意向参与。宋某在当天回青岛后，将与新华联的沟通结果</w:t>
      </w:r>
      <w:proofErr w:type="gramStart"/>
      <w:r w:rsidRPr="00045D87">
        <w:rPr>
          <w:rFonts w:ascii="宋体" w:eastAsia="宋体" w:hAnsi="宋体" w:cs="宋体" w:hint="eastAsia"/>
          <w:color w:val="000000"/>
          <w:kern w:val="0"/>
          <w:szCs w:val="21"/>
        </w:rPr>
        <w:t>向赛轮金宇</w:t>
      </w:r>
      <w:proofErr w:type="gramEnd"/>
      <w:r w:rsidRPr="00045D87">
        <w:rPr>
          <w:rFonts w:ascii="宋体" w:eastAsia="宋体" w:hAnsi="宋体" w:cs="宋体" w:hint="eastAsia"/>
          <w:color w:val="000000"/>
          <w:kern w:val="0"/>
          <w:szCs w:val="21"/>
        </w:rPr>
        <w:t>董事长杜某岱和副董事长兼总裁</w:t>
      </w:r>
      <w:proofErr w:type="gramStart"/>
      <w:r w:rsidRPr="00045D87">
        <w:rPr>
          <w:rFonts w:ascii="宋体" w:eastAsia="宋体" w:hAnsi="宋体" w:cs="宋体" w:hint="eastAsia"/>
          <w:color w:val="000000"/>
          <w:kern w:val="0"/>
          <w:szCs w:val="21"/>
        </w:rPr>
        <w:t>延某华</w:t>
      </w:r>
      <w:proofErr w:type="gramEnd"/>
      <w:r w:rsidRPr="00045D87">
        <w:rPr>
          <w:rFonts w:ascii="宋体" w:eastAsia="宋体" w:hAnsi="宋体" w:cs="宋体" w:hint="eastAsia"/>
          <w:color w:val="000000"/>
          <w:kern w:val="0"/>
          <w:szCs w:val="21"/>
        </w:rPr>
        <w:t>做了汇报。</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2015年12月26日，</w:t>
      </w:r>
      <w:proofErr w:type="gramStart"/>
      <w:r w:rsidRPr="00045D87">
        <w:rPr>
          <w:rFonts w:ascii="宋体" w:eastAsia="宋体" w:hAnsi="宋体" w:cs="宋体" w:hint="eastAsia"/>
          <w:color w:val="000000"/>
          <w:kern w:val="0"/>
          <w:szCs w:val="21"/>
        </w:rPr>
        <w:t>赛轮金宇</w:t>
      </w:r>
      <w:proofErr w:type="gramEnd"/>
      <w:r w:rsidRPr="00045D87">
        <w:rPr>
          <w:rFonts w:ascii="宋体" w:eastAsia="宋体" w:hAnsi="宋体" w:cs="宋体" w:hint="eastAsia"/>
          <w:color w:val="000000"/>
          <w:kern w:val="0"/>
          <w:szCs w:val="21"/>
        </w:rPr>
        <w:t>停牌公告了非公开发行股票事项。</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（二）本案所涉非公开发行股票信息为内幕信息</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045D87">
        <w:rPr>
          <w:rFonts w:ascii="宋体" w:eastAsia="宋体" w:hAnsi="宋体" w:cs="宋体" w:hint="eastAsia"/>
          <w:color w:val="000000"/>
          <w:kern w:val="0"/>
          <w:szCs w:val="21"/>
        </w:rPr>
        <w:t>赛轮金宇</w:t>
      </w:r>
      <w:proofErr w:type="gramEnd"/>
      <w:r w:rsidRPr="00045D87">
        <w:rPr>
          <w:rFonts w:ascii="宋体" w:eastAsia="宋体" w:hAnsi="宋体" w:cs="宋体" w:hint="eastAsia"/>
          <w:color w:val="000000"/>
          <w:kern w:val="0"/>
          <w:szCs w:val="21"/>
        </w:rPr>
        <w:t>此次非公开发行股票事项属于《证券法》第七十五条第二款第二项规定的“公司分配股利或者增资的计划”，具有重大性。</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在非公开发行股票事项停牌前，</w:t>
      </w:r>
      <w:proofErr w:type="gramStart"/>
      <w:r w:rsidRPr="00045D87">
        <w:rPr>
          <w:rFonts w:ascii="宋体" w:eastAsia="宋体" w:hAnsi="宋体" w:cs="宋体" w:hint="eastAsia"/>
          <w:color w:val="000000"/>
          <w:kern w:val="0"/>
          <w:szCs w:val="21"/>
        </w:rPr>
        <w:t>赛轮金宇</w:t>
      </w:r>
      <w:proofErr w:type="gramEnd"/>
      <w:r w:rsidRPr="00045D87">
        <w:rPr>
          <w:rFonts w:ascii="宋体" w:eastAsia="宋体" w:hAnsi="宋体" w:cs="宋体" w:hint="eastAsia"/>
          <w:color w:val="000000"/>
          <w:kern w:val="0"/>
          <w:szCs w:val="21"/>
        </w:rPr>
        <w:t>未就该信息对外发布任何公告，具有未公开性。</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因此，</w:t>
      </w:r>
      <w:proofErr w:type="gramStart"/>
      <w:r w:rsidRPr="00045D87">
        <w:rPr>
          <w:rFonts w:ascii="宋体" w:eastAsia="宋体" w:hAnsi="宋体" w:cs="宋体" w:hint="eastAsia"/>
          <w:color w:val="000000"/>
          <w:kern w:val="0"/>
          <w:szCs w:val="21"/>
        </w:rPr>
        <w:t>赛轮金宇</w:t>
      </w:r>
      <w:proofErr w:type="gramEnd"/>
      <w:r w:rsidRPr="00045D87">
        <w:rPr>
          <w:rFonts w:ascii="宋体" w:eastAsia="宋体" w:hAnsi="宋体" w:cs="宋体" w:hint="eastAsia"/>
          <w:color w:val="000000"/>
          <w:kern w:val="0"/>
          <w:szCs w:val="21"/>
        </w:rPr>
        <w:t>此次非公开发行股票信息为内幕信息，敏感期为2015年12月17日至26日，知情人包括宋某、杜某岱、</w:t>
      </w:r>
      <w:proofErr w:type="gramStart"/>
      <w:r w:rsidRPr="00045D87">
        <w:rPr>
          <w:rFonts w:ascii="宋体" w:eastAsia="宋体" w:hAnsi="宋体" w:cs="宋体" w:hint="eastAsia"/>
          <w:color w:val="000000"/>
          <w:kern w:val="0"/>
          <w:szCs w:val="21"/>
        </w:rPr>
        <w:t>延某华</w:t>
      </w:r>
      <w:proofErr w:type="gramEnd"/>
      <w:r w:rsidRPr="00045D87">
        <w:rPr>
          <w:rFonts w:ascii="宋体" w:eastAsia="宋体" w:hAnsi="宋体" w:cs="宋体" w:hint="eastAsia"/>
          <w:color w:val="000000"/>
          <w:kern w:val="0"/>
          <w:szCs w:val="21"/>
        </w:rPr>
        <w:t>、张某书。</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（三）“宋某良”证券账户内幕交易“赛轮金宇”的情况</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1. </w:t>
      </w:r>
      <w:proofErr w:type="gramStart"/>
      <w:r w:rsidRPr="00045D87">
        <w:rPr>
          <w:rFonts w:ascii="宋体" w:eastAsia="宋体" w:hAnsi="宋体" w:cs="宋体" w:hint="eastAsia"/>
          <w:color w:val="000000"/>
          <w:kern w:val="0"/>
          <w:szCs w:val="21"/>
        </w:rPr>
        <w:t>延惠峰知悉赛轮</w:t>
      </w:r>
      <w:proofErr w:type="gramEnd"/>
      <w:r w:rsidRPr="00045D87">
        <w:rPr>
          <w:rFonts w:ascii="宋体" w:eastAsia="宋体" w:hAnsi="宋体" w:cs="宋体" w:hint="eastAsia"/>
          <w:color w:val="000000"/>
          <w:kern w:val="0"/>
          <w:szCs w:val="21"/>
        </w:rPr>
        <w:t>金宇2015年非公开发行股票内幕信息</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2015年12月17日左右，宋某</w:t>
      </w:r>
      <w:proofErr w:type="gramStart"/>
      <w:r w:rsidRPr="00045D87">
        <w:rPr>
          <w:rFonts w:ascii="宋体" w:eastAsia="宋体" w:hAnsi="宋体" w:cs="宋体" w:hint="eastAsia"/>
          <w:color w:val="000000"/>
          <w:kern w:val="0"/>
          <w:szCs w:val="21"/>
        </w:rPr>
        <w:t>向延惠峰</w:t>
      </w:r>
      <w:proofErr w:type="gramEnd"/>
      <w:r w:rsidRPr="00045D87">
        <w:rPr>
          <w:rFonts w:ascii="宋体" w:eastAsia="宋体" w:hAnsi="宋体" w:cs="宋体" w:hint="eastAsia"/>
          <w:color w:val="000000"/>
          <w:kern w:val="0"/>
          <w:szCs w:val="21"/>
        </w:rPr>
        <w:t>询问是否有意向</w:t>
      </w:r>
      <w:proofErr w:type="gramStart"/>
      <w:r w:rsidRPr="00045D87">
        <w:rPr>
          <w:rFonts w:ascii="宋体" w:eastAsia="宋体" w:hAnsi="宋体" w:cs="宋体" w:hint="eastAsia"/>
          <w:color w:val="000000"/>
          <w:kern w:val="0"/>
          <w:szCs w:val="21"/>
        </w:rPr>
        <w:t>参与赛轮</w:t>
      </w:r>
      <w:proofErr w:type="gramEnd"/>
      <w:r w:rsidRPr="00045D87">
        <w:rPr>
          <w:rFonts w:ascii="宋体" w:eastAsia="宋体" w:hAnsi="宋体" w:cs="宋体" w:hint="eastAsia"/>
          <w:color w:val="000000"/>
          <w:kern w:val="0"/>
          <w:szCs w:val="21"/>
        </w:rPr>
        <w:t>金宇非公开发行股票事项。12月21日，</w:t>
      </w:r>
      <w:proofErr w:type="gramStart"/>
      <w:r w:rsidRPr="00045D87">
        <w:rPr>
          <w:rFonts w:ascii="宋体" w:eastAsia="宋体" w:hAnsi="宋体" w:cs="宋体" w:hint="eastAsia"/>
          <w:color w:val="000000"/>
          <w:kern w:val="0"/>
          <w:szCs w:val="21"/>
        </w:rPr>
        <w:t>延惠峰给延某华</w:t>
      </w:r>
      <w:proofErr w:type="gramEnd"/>
      <w:r w:rsidRPr="00045D87">
        <w:rPr>
          <w:rFonts w:ascii="宋体" w:eastAsia="宋体" w:hAnsi="宋体" w:cs="宋体" w:hint="eastAsia"/>
          <w:color w:val="000000"/>
          <w:kern w:val="0"/>
          <w:szCs w:val="21"/>
        </w:rPr>
        <w:t>发送短信，表明有意愿</w:t>
      </w:r>
      <w:proofErr w:type="gramStart"/>
      <w:r w:rsidRPr="00045D87">
        <w:rPr>
          <w:rFonts w:ascii="宋体" w:eastAsia="宋体" w:hAnsi="宋体" w:cs="宋体" w:hint="eastAsia"/>
          <w:color w:val="000000"/>
          <w:kern w:val="0"/>
          <w:szCs w:val="21"/>
        </w:rPr>
        <w:t>参与赛轮</w:t>
      </w:r>
      <w:proofErr w:type="gramEnd"/>
      <w:r w:rsidRPr="00045D87">
        <w:rPr>
          <w:rFonts w:ascii="宋体" w:eastAsia="宋体" w:hAnsi="宋体" w:cs="宋体" w:hint="eastAsia"/>
          <w:color w:val="000000"/>
          <w:kern w:val="0"/>
          <w:szCs w:val="21"/>
        </w:rPr>
        <w:t>金宇非公开发行股票事项。</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2. “宋某良”证券账户交易“赛轮金宇”情况</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lastRenderedPageBreak/>
        <w:t>“宋某良”证券账户被金宇轮胎借用后，在2015年12月23日即借用账户内原有资金买入“赛轮金宇”178.15万股，买入金额1,501.76万元；“延惠峰”银行账户在12月24日和25日共转入“宋某良”银行账户3,500万，当天即全部转入“宋某良”证券账户并集中买入“赛轮金宇”。其资金划转和买入“赛轮金宇”的时间与非公开发行股票内幕信息高度吻合。</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“宋某良”证券账户在内幕信息敏感期内共买入530万股“赛轮金宇”，成交金额合计45,575,269.19元，并于内幕信息公开后全部卖出，亏损6,342,710.13元。</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综上，</w:t>
      </w:r>
      <w:proofErr w:type="gramStart"/>
      <w:r w:rsidRPr="00045D87">
        <w:rPr>
          <w:rFonts w:ascii="宋体" w:eastAsia="宋体" w:hAnsi="宋体" w:cs="宋体" w:hint="eastAsia"/>
          <w:color w:val="000000"/>
          <w:kern w:val="0"/>
          <w:szCs w:val="21"/>
        </w:rPr>
        <w:t>延惠峰知悉赛轮金宇非</w:t>
      </w:r>
      <w:proofErr w:type="gramEnd"/>
      <w:r w:rsidRPr="00045D87">
        <w:rPr>
          <w:rFonts w:ascii="宋体" w:eastAsia="宋体" w:hAnsi="宋体" w:cs="宋体" w:hint="eastAsia"/>
          <w:color w:val="000000"/>
          <w:kern w:val="0"/>
          <w:szCs w:val="21"/>
        </w:rPr>
        <w:t>公开发行股票内幕信息，金宇轮胎利用“宋某良”证券账户在敏感期内集中买入“赛轮金宇”，异常特征明显，构成内幕交易。</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以上事实，有相关证券账户资料、银行账户资料、相关人员询问笔录及情况说明等证据证明，足以认定。</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我会认为，金宇轮胎非法利用“孙某鸿”及“宋某良”证券账户从事证券交易的行为，违反了《证券法》第八十条的规定，构成了《证券法》第二百零八条第一款所述法人非法利用他人账户买卖证券的情形。</w:t>
      </w:r>
      <w:proofErr w:type="gramStart"/>
      <w:r w:rsidRPr="00045D87">
        <w:rPr>
          <w:rFonts w:ascii="宋体" w:eastAsia="宋体" w:hAnsi="宋体" w:cs="宋体" w:hint="eastAsia"/>
          <w:color w:val="000000"/>
          <w:kern w:val="0"/>
          <w:szCs w:val="21"/>
        </w:rPr>
        <w:t>董事长延惠峰</w:t>
      </w:r>
      <w:proofErr w:type="gramEnd"/>
      <w:r w:rsidRPr="00045D87">
        <w:rPr>
          <w:rFonts w:ascii="宋体" w:eastAsia="宋体" w:hAnsi="宋体" w:cs="宋体" w:hint="eastAsia"/>
          <w:color w:val="000000"/>
          <w:kern w:val="0"/>
          <w:szCs w:val="21"/>
        </w:rPr>
        <w:t>为直接负责的主管人员。</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在内幕信息敏感期内，金宇轮胎利用“宋某良”证券账户交易“赛轮金宇”的行为违反了《证券法》第七十三条、第七十六条第一款的规定，构成了《证券法》第二百零二条所述内幕交易的情形。</w:t>
      </w:r>
      <w:proofErr w:type="gramStart"/>
      <w:r w:rsidRPr="00045D87">
        <w:rPr>
          <w:rFonts w:ascii="宋体" w:eastAsia="宋体" w:hAnsi="宋体" w:cs="宋体" w:hint="eastAsia"/>
          <w:color w:val="000000"/>
          <w:kern w:val="0"/>
          <w:szCs w:val="21"/>
        </w:rPr>
        <w:t>董事长延惠峰</w:t>
      </w:r>
      <w:proofErr w:type="gramEnd"/>
      <w:r w:rsidRPr="00045D87">
        <w:rPr>
          <w:rFonts w:ascii="宋体" w:eastAsia="宋体" w:hAnsi="宋体" w:cs="宋体" w:hint="eastAsia"/>
          <w:color w:val="000000"/>
          <w:kern w:val="0"/>
          <w:szCs w:val="21"/>
        </w:rPr>
        <w:t>为直接负责的主管人员。</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根据当事人违法行为的事实、性质、情节与社会危害程度，我会决定：</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一、根据《证券法》第二百零八条第一款的规定，对金宇轮胎非法利用他人账户买卖证券的行为，没收违法所得8,909,664.84元，并处以8,909,664.84元罚款；对</w:t>
      </w:r>
      <w:proofErr w:type="gramStart"/>
      <w:r w:rsidRPr="00045D87">
        <w:rPr>
          <w:rFonts w:ascii="宋体" w:eastAsia="宋体" w:hAnsi="宋体" w:cs="宋体" w:hint="eastAsia"/>
          <w:color w:val="000000"/>
          <w:kern w:val="0"/>
          <w:szCs w:val="21"/>
        </w:rPr>
        <w:t>延惠峰给予</w:t>
      </w:r>
      <w:proofErr w:type="gramEnd"/>
      <w:r w:rsidRPr="00045D87">
        <w:rPr>
          <w:rFonts w:ascii="宋体" w:eastAsia="宋体" w:hAnsi="宋体" w:cs="宋体" w:hint="eastAsia"/>
          <w:color w:val="000000"/>
          <w:kern w:val="0"/>
          <w:szCs w:val="21"/>
        </w:rPr>
        <w:t>警告，并处以10万元罚款。</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二、根据《证券法》第二百零二条的规定，对金宇轮胎内幕交易的行为，处以30万元罚款；对</w:t>
      </w:r>
      <w:proofErr w:type="gramStart"/>
      <w:r w:rsidRPr="00045D87">
        <w:rPr>
          <w:rFonts w:ascii="宋体" w:eastAsia="宋体" w:hAnsi="宋体" w:cs="宋体" w:hint="eastAsia"/>
          <w:color w:val="000000"/>
          <w:kern w:val="0"/>
          <w:szCs w:val="21"/>
        </w:rPr>
        <w:t>延惠峰给予</w:t>
      </w:r>
      <w:proofErr w:type="gramEnd"/>
      <w:r w:rsidRPr="00045D87">
        <w:rPr>
          <w:rFonts w:ascii="宋体" w:eastAsia="宋体" w:hAnsi="宋体" w:cs="宋体" w:hint="eastAsia"/>
          <w:color w:val="000000"/>
          <w:kern w:val="0"/>
          <w:szCs w:val="21"/>
        </w:rPr>
        <w:t>警告，并处以10万元罚款。</w:t>
      </w:r>
    </w:p>
    <w:p w:rsidR="00045D87" w:rsidRPr="00045D87" w:rsidRDefault="00045D87" w:rsidP="00045D87">
      <w:pPr>
        <w:widowControl/>
        <w:shd w:val="clear" w:color="auto" w:fill="FFFFFF"/>
        <w:spacing w:line="360" w:lineRule="atLeast"/>
        <w:ind w:firstLine="420"/>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045D87">
        <w:rPr>
          <w:rFonts w:ascii="宋体" w:eastAsia="宋体" w:hAnsi="宋体" w:cs="宋体" w:hint="eastAsia"/>
          <w:color w:val="000000"/>
          <w:kern w:val="0"/>
          <w:szCs w:val="21"/>
        </w:rPr>
        <w:t>汇缴专户</w:t>
      </w:r>
      <w:proofErr w:type="gramEnd"/>
      <w:r w:rsidRPr="00045D87">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45D87" w:rsidRPr="00045D87" w:rsidRDefault="00045D87" w:rsidP="00045D8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 xml:space="preserve">中国证监会　 　　</w:t>
      </w:r>
      <w:proofErr w:type="gramStart"/>
      <w:r w:rsidRPr="00045D87">
        <w:rPr>
          <w:rFonts w:ascii="宋体" w:eastAsia="宋体" w:hAnsi="宋体" w:cs="宋体" w:hint="eastAsia"/>
          <w:color w:val="000000"/>
          <w:kern w:val="0"/>
          <w:szCs w:val="21"/>
        </w:rPr>
        <w:t xml:space="preserve">　　</w:t>
      </w:r>
      <w:proofErr w:type="gramEnd"/>
    </w:p>
    <w:p w:rsidR="00045D87" w:rsidRPr="00045D87" w:rsidRDefault="00045D87" w:rsidP="00045D8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 xml:space="preserve">2018年9月30日　　</w:t>
      </w:r>
      <w:proofErr w:type="gramStart"/>
      <w:r w:rsidRPr="00045D87">
        <w:rPr>
          <w:rFonts w:ascii="宋体" w:eastAsia="宋体" w:hAnsi="宋体" w:cs="宋体" w:hint="eastAsia"/>
          <w:color w:val="000000"/>
          <w:kern w:val="0"/>
          <w:szCs w:val="21"/>
        </w:rPr>
        <w:t xml:space="preserve">　　</w:t>
      </w:r>
      <w:proofErr w:type="gramEnd"/>
    </w:p>
    <w:p w:rsidR="00045D87" w:rsidRPr="00045D87" w:rsidRDefault="00045D87" w:rsidP="00045D8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45D87">
        <w:rPr>
          <w:rFonts w:ascii="宋体" w:eastAsia="宋体" w:hAnsi="宋体" w:cs="宋体" w:hint="eastAsia"/>
          <w:color w:val="000000"/>
          <w:kern w:val="0"/>
          <w:szCs w:val="21"/>
        </w:rPr>
        <w:t xml:space="preserve">　　　 </w:t>
      </w:r>
    </w:p>
    <w:p w:rsidR="00045D87" w:rsidRPr="00045D87" w:rsidRDefault="00045D87" w:rsidP="00045D8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45D87" w:rsidRPr="00045D87" w:rsidTr="00045D87">
        <w:trPr>
          <w:tblCellSpacing w:w="15" w:type="dxa"/>
          <w:jc w:val="center"/>
        </w:trPr>
        <w:tc>
          <w:tcPr>
            <w:tcW w:w="900" w:type="dxa"/>
            <w:vAlign w:val="center"/>
            <w:hideMark/>
          </w:tcPr>
          <w:p w:rsidR="00045D87" w:rsidRPr="00045D87" w:rsidRDefault="00045D87" w:rsidP="00045D87">
            <w:pPr>
              <w:widowControl/>
              <w:jc w:val="left"/>
              <w:rPr>
                <w:rFonts w:ascii="宋体" w:eastAsia="宋体" w:hAnsi="宋体" w:cs="宋体" w:hint="eastAsia"/>
                <w:kern w:val="0"/>
                <w:sz w:val="18"/>
                <w:szCs w:val="18"/>
              </w:rPr>
            </w:pPr>
            <w:r w:rsidRPr="00045D87">
              <w:rPr>
                <w:rFonts w:ascii="宋体" w:eastAsia="宋体" w:hAnsi="宋体" w:cs="宋体"/>
                <w:kern w:val="0"/>
                <w:sz w:val="18"/>
                <w:szCs w:val="18"/>
              </w:rPr>
              <w:t> </w:t>
            </w:r>
          </w:p>
        </w:tc>
        <w:tc>
          <w:tcPr>
            <w:tcW w:w="1200" w:type="dxa"/>
            <w:vAlign w:val="center"/>
            <w:hideMark/>
          </w:tcPr>
          <w:p w:rsidR="00045D87" w:rsidRPr="00045D87" w:rsidRDefault="00045D87" w:rsidP="00045D87">
            <w:pPr>
              <w:widowControl/>
              <w:jc w:val="left"/>
              <w:rPr>
                <w:rFonts w:ascii="宋体" w:eastAsia="宋体" w:hAnsi="宋体" w:cs="宋体"/>
                <w:kern w:val="0"/>
                <w:sz w:val="18"/>
                <w:szCs w:val="18"/>
              </w:rPr>
            </w:pPr>
            <w:r w:rsidRPr="00045D8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45D87" w:rsidRPr="00045D87" w:rsidRDefault="00045D87" w:rsidP="00045D87">
            <w:pPr>
              <w:widowControl/>
              <w:jc w:val="left"/>
              <w:rPr>
                <w:rFonts w:ascii="宋体" w:eastAsia="宋体" w:hAnsi="宋体" w:cs="宋体"/>
                <w:kern w:val="0"/>
                <w:sz w:val="18"/>
                <w:szCs w:val="18"/>
              </w:rPr>
            </w:pPr>
            <w:r w:rsidRPr="00045D8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45D87" w:rsidRPr="00045D87" w:rsidRDefault="00045D87" w:rsidP="00045D87">
            <w:pPr>
              <w:widowControl/>
              <w:jc w:val="left"/>
              <w:rPr>
                <w:rFonts w:ascii="宋体" w:eastAsia="宋体" w:hAnsi="宋体" w:cs="宋体"/>
                <w:kern w:val="0"/>
                <w:sz w:val="18"/>
                <w:szCs w:val="18"/>
              </w:rPr>
            </w:pPr>
            <w:r w:rsidRPr="00045D8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45D87" w:rsidRPr="00045D87" w:rsidRDefault="00045D87" w:rsidP="00045D87">
      <w:pPr>
        <w:widowControl/>
        <w:jc w:val="center"/>
        <w:rPr>
          <w:rFonts w:ascii="微软雅黑" w:eastAsia="微软雅黑" w:hAnsi="微软雅黑" w:cs="宋体"/>
          <w:color w:val="515151"/>
          <w:kern w:val="0"/>
          <w:sz w:val="18"/>
          <w:szCs w:val="18"/>
        </w:rPr>
      </w:pPr>
      <w:hyperlink r:id="rId11" w:tgtFrame="_blank" w:history="1">
        <w:r w:rsidRPr="00045D87">
          <w:rPr>
            <w:rFonts w:ascii="微软雅黑" w:eastAsia="微软雅黑" w:hAnsi="微软雅黑" w:cs="宋体" w:hint="eastAsia"/>
            <w:color w:val="0000FF"/>
            <w:kern w:val="0"/>
            <w:sz w:val="18"/>
            <w:szCs w:val="18"/>
            <w:u w:val="single"/>
          </w:rPr>
          <w:t>关于我们</w:t>
        </w:r>
      </w:hyperlink>
      <w:r w:rsidRPr="00045D87">
        <w:rPr>
          <w:rFonts w:ascii="微软雅黑" w:eastAsia="微软雅黑" w:hAnsi="微软雅黑" w:cs="宋体" w:hint="eastAsia"/>
          <w:color w:val="515151"/>
          <w:kern w:val="0"/>
          <w:sz w:val="18"/>
          <w:szCs w:val="18"/>
        </w:rPr>
        <w:t> - </w:t>
      </w:r>
      <w:hyperlink r:id="rId12" w:tgtFrame="_blank" w:history="1">
        <w:r w:rsidRPr="00045D87">
          <w:rPr>
            <w:rFonts w:ascii="微软雅黑" w:eastAsia="微软雅黑" w:hAnsi="微软雅黑" w:cs="宋体" w:hint="eastAsia"/>
            <w:color w:val="0000FF"/>
            <w:kern w:val="0"/>
            <w:sz w:val="18"/>
            <w:szCs w:val="18"/>
            <w:u w:val="single"/>
          </w:rPr>
          <w:t>法律声明</w:t>
        </w:r>
      </w:hyperlink>
      <w:r w:rsidRPr="00045D87">
        <w:rPr>
          <w:rFonts w:ascii="微软雅黑" w:eastAsia="微软雅黑" w:hAnsi="微软雅黑" w:cs="宋体" w:hint="eastAsia"/>
          <w:color w:val="515151"/>
          <w:kern w:val="0"/>
          <w:sz w:val="18"/>
          <w:szCs w:val="18"/>
        </w:rPr>
        <w:t> - </w:t>
      </w:r>
      <w:hyperlink r:id="rId13" w:tgtFrame="_blank" w:history="1">
        <w:r w:rsidRPr="00045D87">
          <w:rPr>
            <w:rFonts w:ascii="微软雅黑" w:eastAsia="微软雅黑" w:hAnsi="微软雅黑" w:cs="宋体" w:hint="eastAsia"/>
            <w:color w:val="0000FF"/>
            <w:kern w:val="0"/>
            <w:sz w:val="18"/>
            <w:szCs w:val="18"/>
            <w:u w:val="single"/>
          </w:rPr>
          <w:t>联系我们</w:t>
        </w:r>
      </w:hyperlink>
    </w:p>
    <w:p w:rsidR="00045D87" w:rsidRPr="00045D87" w:rsidRDefault="00045D87" w:rsidP="00045D87">
      <w:pPr>
        <w:widowControl/>
        <w:jc w:val="center"/>
        <w:rPr>
          <w:rFonts w:ascii="微软雅黑" w:eastAsia="微软雅黑" w:hAnsi="微软雅黑" w:cs="宋体" w:hint="eastAsia"/>
          <w:color w:val="515151"/>
          <w:kern w:val="0"/>
          <w:sz w:val="18"/>
          <w:szCs w:val="18"/>
        </w:rPr>
      </w:pPr>
      <w:r w:rsidRPr="00045D87">
        <w:rPr>
          <w:rFonts w:ascii="微软雅黑" w:eastAsia="微软雅黑" w:hAnsi="微软雅黑" w:cs="宋体" w:hint="eastAsia"/>
          <w:color w:val="515151"/>
          <w:kern w:val="0"/>
          <w:sz w:val="18"/>
          <w:szCs w:val="18"/>
        </w:rPr>
        <w:t>版权所有：中国证券监督管理委员会 京ICP备 05035542号</w:t>
      </w:r>
    </w:p>
    <w:p w:rsidR="00045D87" w:rsidRPr="00045D87" w:rsidRDefault="00045D87" w:rsidP="00045D87">
      <w:pPr>
        <w:widowControl/>
        <w:jc w:val="center"/>
        <w:rPr>
          <w:rFonts w:ascii="微软雅黑" w:eastAsia="微软雅黑" w:hAnsi="微软雅黑" w:cs="宋体" w:hint="eastAsia"/>
          <w:color w:val="515151"/>
          <w:kern w:val="0"/>
          <w:sz w:val="18"/>
          <w:szCs w:val="18"/>
        </w:rPr>
      </w:pPr>
      <w:r w:rsidRPr="00045D87">
        <w:rPr>
          <w:rFonts w:ascii="微软雅黑" w:eastAsia="微软雅黑" w:hAnsi="微软雅黑" w:cs="宋体" w:hint="eastAsia"/>
          <w:color w:val="515151"/>
          <w:kern w:val="0"/>
          <w:sz w:val="18"/>
          <w:szCs w:val="18"/>
        </w:rPr>
        <w:t>地址：北京市西城区金融大街19号富凯大厦A座 邮编：100033</w:t>
      </w:r>
    </w:p>
    <w:p w:rsidR="00045D87" w:rsidRPr="00045D87" w:rsidRDefault="00045D87" w:rsidP="00045D87">
      <w:pPr>
        <w:widowControl/>
        <w:jc w:val="center"/>
        <w:rPr>
          <w:rFonts w:ascii="微软雅黑" w:eastAsia="微软雅黑" w:hAnsi="微软雅黑" w:cs="宋体" w:hint="eastAsia"/>
          <w:color w:val="515151"/>
          <w:kern w:val="0"/>
          <w:sz w:val="18"/>
          <w:szCs w:val="18"/>
        </w:rPr>
      </w:pPr>
      <w:r w:rsidRPr="00045D87">
        <w:rPr>
          <w:rFonts w:ascii="微软雅黑" w:eastAsia="微软雅黑" w:hAnsi="微软雅黑" w:cs="宋体" w:hint="eastAsia"/>
          <w:color w:val="515151"/>
          <w:kern w:val="0"/>
          <w:sz w:val="18"/>
          <w:szCs w:val="18"/>
        </w:rPr>
        <w:t>建议使用IE5.5以上浏览器，分辨率1024*768</w:t>
      </w:r>
    </w:p>
    <w:p w:rsidR="00A55C11" w:rsidRPr="00045D87" w:rsidRDefault="00A55C11"/>
    <w:sectPr w:rsidR="00A55C11" w:rsidRPr="00045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87"/>
    <w:rsid w:val="00045D87"/>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8111A-1F12-4D95-BECB-CF73AA1F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5D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5D87"/>
    <w:rPr>
      <w:b/>
      <w:bCs/>
    </w:rPr>
  </w:style>
  <w:style w:type="paragraph" w:customStyle="1" w:styleId="p0">
    <w:name w:val="p0"/>
    <w:basedOn w:val="a"/>
    <w:rsid w:val="00045D8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4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413744">
      <w:bodyDiv w:val="1"/>
      <w:marLeft w:val="0"/>
      <w:marRight w:val="0"/>
      <w:marTop w:val="0"/>
      <w:marBottom w:val="0"/>
      <w:divBdr>
        <w:top w:val="none" w:sz="0" w:space="0" w:color="auto"/>
        <w:left w:val="none" w:sz="0" w:space="0" w:color="auto"/>
        <w:bottom w:val="none" w:sz="0" w:space="0" w:color="auto"/>
        <w:right w:val="none" w:sz="0" w:space="0" w:color="auto"/>
      </w:divBdr>
      <w:divsChild>
        <w:div w:id="1088884993">
          <w:marLeft w:val="0"/>
          <w:marRight w:val="0"/>
          <w:marTop w:val="150"/>
          <w:marBottom w:val="150"/>
          <w:divBdr>
            <w:top w:val="none" w:sz="0" w:space="0" w:color="auto"/>
            <w:left w:val="none" w:sz="0" w:space="0" w:color="auto"/>
            <w:bottom w:val="none" w:sz="0" w:space="0" w:color="auto"/>
            <w:right w:val="none" w:sz="0" w:space="0" w:color="auto"/>
          </w:divBdr>
        </w:div>
        <w:div w:id="848107709">
          <w:marLeft w:val="0"/>
          <w:marRight w:val="0"/>
          <w:marTop w:val="0"/>
          <w:marBottom w:val="0"/>
          <w:divBdr>
            <w:top w:val="single" w:sz="6" w:space="8" w:color="B5B5B5"/>
            <w:left w:val="single" w:sz="6" w:space="0" w:color="B5B5B5"/>
            <w:bottom w:val="single" w:sz="6" w:space="8" w:color="B5B5B5"/>
            <w:right w:val="single" w:sz="6" w:space="0" w:color="B5B5B5"/>
          </w:divBdr>
          <w:divsChild>
            <w:div w:id="1585602295">
              <w:marLeft w:val="0"/>
              <w:marRight w:val="0"/>
              <w:marTop w:val="0"/>
              <w:marBottom w:val="0"/>
              <w:divBdr>
                <w:top w:val="none" w:sz="0" w:space="0" w:color="auto"/>
                <w:left w:val="none" w:sz="0" w:space="0" w:color="auto"/>
                <w:bottom w:val="none" w:sz="0" w:space="0" w:color="auto"/>
                <w:right w:val="none" w:sz="0" w:space="0" w:color="auto"/>
              </w:divBdr>
            </w:div>
            <w:div w:id="586380828">
              <w:marLeft w:val="0"/>
              <w:marRight w:val="0"/>
              <w:marTop w:val="0"/>
              <w:marBottom w:val="0"/>
              <w:divBdr>
                <w:top w:val="none" w:sz="0" w:space="0" w:color="auto"/>
                <w:left w:val="none" w:sz="0" w:space="0" w:color="auto"/>
                <w:bottom w:val="none" w:sz="0" w:space="0" w:color="auto"/>
                <w:right w:val="none" w:sz="0" w:space="0" w:color="auto"/>
              </w:divBdr>
              <w:divsChild>
                <w:div w:id="1189413552">
                  <w:marLeft w:val="0"/>
                  <w:marRight w:val="0"/>
                  <w:marTop w:val="0"/>
                  <w:marBottom w:val="0"/>
                  <w:divBdr>
                    <w:top w:val="none" w:sz="0" w:space="0" w:color="auto"/>
                    <w:left w:val="none" w:sz="0" w:space="0" w:color="auto"/>
                    <w:bottom w:val="none" w:sz="0" w:space="0" w:color="auto"/>
                    <w:right w:val="none" w:sz="0" w:space="0" w:color="auto"/>
                  </w:divBdr>
                </w:div>
              </w:divsChild>
            </w:div>
            <w:div w:id="1919948039">
              <w:marLeft w:val="0"/>
              <w:marRight w:val="0"/>
              <w:marTop w:val="120"/>
              <w:marBottom w:val="120"/>
              <w:divBdr>
                <w:top w:val="none" w:sz="0" w:space="0" w:color="auto"/>
                <w:left w:val="none" w:sz="0" w:space="0" w:color="auto"/>
                <w:bottom w:val="none" w:sz="0" w:space="0" w:color="auto"/>
                <w:right w:val="none" w:sz="0" w:space="0" w:color="auto"/>
              </w:divBdr>
            </w:div>
          </w:divsChild>
        </w:div>
        <w:div w:id="468018812">
          <w:marLeft w:val="0"/>
          <w:marRight w:val="0"/>
          <w:marTop w:val="120"/>
          <w:marBottom w:val="0"/>
          <w:divBdr>
            <w:top w:val="none" w:sz="0" w:space="0" w:color="auto"/>
            <w:left w:val="none" w:sz="0" w:space="0" w:color="auto"/>
            <w:bottom w:val="none" w:sz="0" w:space="0" w:color="auto"/>
            <w:right w:val="none" w:sz="0" w:space="0" w:color="auto"/>
          </w:divBdr>
          <w:divsChild>
            <w:div w:id="718865250">
              <w:marLeft w:val="0"/>
              <w:marRight w:val="0"/>
              <w:marTop w:val="60"/>
              <w:marBottom w:val="0"/>
              <w:divBdr>
                <w:top w:val="none" w:sz="0" w:space="0" w:color="auto"/>
                <w:left w:val="none" w:sz="0" w:space="0" w:color="auto"/>
                <w:bottom w:val="none" w:sz="0" w:space="0" w:color="auto"/>
                <w:right w:val="none" w:sz="0" w:space="0" w:color="auto"/>
              </w:divBdr>
            </w:div>
            <w:div w:id="1105348429">
              <w:marLeft w:val="0"/>
              <w:marRight w:val="0"/>
              <w:marTop w:val="60"/>
              <w:marBottom w:val="0"/>
              <w:divBdr>
                <w:top w:val="none" w:sz="0" w:space="0" w:color="auto"/>
                <w:left w:val="none" w:sz="0" w:space="0" w:color="auto"/>
                <w:bottom w:val="none" w:sz="0" w:space="0" w:color="auto"/>
                <w:right w:val="none" w:sz="0" w:space="0" w:color="auto"/>
              </w:divBdr>
            </w:div>
            <w:div w:id="3213175">
              <w:marLeft w:val="0"/>
              <w:marRight w:val="0"/>
              <w:marTop w:val="60"/>
              <w:marBottom w:val="0"/>
              <w:divBdr>
                <w:top w:val="none" w:sz="0" w:space="0" w:color="auto"/>
                <w:left w:val="none" w:sz="0" w:space="0" w:color="auto"/>
                <w:bottom w:val="none" w:sz="0" w:space="0" w:color="auto"/>
                <w:right w:val="none" w:sz="0" w:space="0" w:color="auto"/>
              </w:divBdr>
            </w:div>
            <w:div w:id="20945451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10/t20181025_34570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2020-02-15T11:42:00Z</dcterms:created>
  <dcterms:modified xsi:type="dcterms:W3CDTF">2020-02-15T11:43:00Z</dcterms:modified>
</cp:coreProperties>
</file>