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BB537" w14:textId="77777777" w:rsidR="004472A8" w:rsidRDefault="004472A8" w:rsidP="004472A8">
      <w:pPr>
        <w:pStyle w:val="p1"/>
        <w:shd w:val="clear" w:color="auto" w:fill="FFFFFF"/>
        <w:spacing w:before="0" w:beforeAutospacing="0" w:after="0" w:afterAutospacing="0" w:line="560" w:lineRule="atLeast"/>
        <w:jc w:val="center"/>
        <w:rPr>
          <w:color w:val="333333"/>
          <w:sz w:val="36"/>
          <w:szCs w:val="36"/>
        </w:rPr>
      </w:pPr>
      <w:r>
        <w:rPr>
          <w:rStyle w:val="s1"/>
          <w:rFonts w:hint="eastAsia"/>
          <w:color w:val="000000"/>
          <w:sz w:val="36"/>
          <w:szCs w:val="36"/>
        </w:rPr>
        <w:t>上海市人民检察院第三分院</w:t>
      </w:r>
    </w:p>
    <w:p w14:paraId="44A3CD35" w14:textId="77777777" w:rsidR="004472A8" w:rsidRDefault="004472A8" w:rsidP="004472A8">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起 诉 书</w:t>
      </w:r>
    </w:p>
    <w:p w14:paraId="5B043601" w14:textId="77777777" w:rsidR="004472A8" w:rsidRDefault="004472A8" w:rsidP="004472A8">
      <w:pPr>
        <w:pStyle w:val="p4"/>
        <w:shd w:val="clear" w:color="auto" w:fill="FFFFFF"/>
        <w:spacing w:before="0" w:beforeAutospacing="0" w:after="0" w:afterAutospacing="0" w:line="560" w:lineRule="atLeast"/>
        <w:ind w:firstLine="3878"/>
        <w:jc w:val="right"/>
        <w:rPr>
          <w:rFonts w:ascii="华文楷体" w:eastAsia="华文楷体" w:hAnsi="华文楷体" w:hint="eastAsia"/>
          <w:color w:val="333333"/>
          <w:sz w:val="28"/>
          <w:szCs w:val="28"/>
        </w:rPr>
      </w:pPr>
      <w:r>
        <w:rPr>
          <w:rStyle w:val="s1"/>
          <w:rFonts w:ascii="华文楷体" w:eastAsia="华文楷体" w:hAnsi="华文楷体" w:hint="eastAsia"/>
          <w:color w:val="000000"/>
          <w:sz w:val="28"/>
          <w:szCs w:val="28"/>
        </w:rPr>
        <w:t>沪检三分金融刑诉〔2020〕70号</w:t>
      </w:r>
    </w:p>
    <w:p w14:paraId="4B98B6B4" w14:textId="77777777" w:rsidR="004472A8" w:rsidRDefault="004472A8" w:rsidP="004472A8">
      <w:pPr>
        <w:pStyle w:val="p6"/>
        <w:shd w:val="clear" w:color="auto" w:fill="FFFFFF"/>
        <w:spacing w:before="0" w:beforeAutospacing="0" w:after="0" w:afterAutospacing="0" w:line="560" w:lineRule="atLeast"/>
        <w:ind w:firstLine="62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被告人陆某某，男，1971年**月**日生，公民身份号码：3302271971********，汉族，硕士，原系深圳市*</w:t>
      </w:r>
      <w:proofErr w:type="gramStart"/>
      <w:r>
        <w:rPr>
          <w:rFonts w:ascii="华文仿宋" w:eastAsia="华文仿宋" w:hAnsi="华文仿宋" w:hint="eastAsia"/>
          <w:color w:val="333333"/>
          <w:sz w:val="32"/>
          <w:szCs w:val="32"/>
        </w:rPr>
        <w:t>甲投资</w:t>
      </w:r>
      <w:proofErr w:type="gramEnd"/>
      <w:r>
        <w:rPr>
          <w:rFonts w:ascii="华文仿宋" w:eastAsia="华文仿宋" w:hAnsi="华文仿宋" w:hint="eastAsia"/>
          <w:color w:val="333333"/>
          <w:sz w:val="32"/>
          <w:szCs w:val="32"/>
        </w:rPr>
        <w:t>管理股份有限公司投资决策委员会秘书长，户籍在广东省深圳市**区**家园**号**房，住广东省深圳市**区**路**号**栋**，2019年9月5日因本案内幕交易行为被中国证券监督管理委员会处没收违法所得并罚款，2020年5月21日因涉嫌内幕交易罪由上海市公安局取保候审。</w:t>
      </w:r>
    </w:p>
    <w:p w14:paraId="3CA5F846" w14:textId="77777777" w:rsidR="004472A8" w:rsidRDefault="004472A8" w:rsidP="004472A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案由上海市公安局侦查终结，以被告人陆某某涉嫌内幕交易罪，于2020年5月28日移送本院审查起诉。本院受理后，经最高人民检察院指定管辖，于同月29日告知被告人有权委托辩护人和认罪认罚可能导致的法律后果，依法讯问了被告人，听取了被告人及其辩护人的意见，审查了全部案件材料。本院于2020年7月13日、9月25日二次退回补充侦查，上海市公安局分别于同年8月11日、10月23日补充侦查完毕移送起诉。本院于2020年6月23日、9月8日延长审查起诉期限15日。被告人陆某某同意本案适用普通程序审理。</w:t>
      </w:r>
    </w:p>
    <w:p w14:paraId="463269F3" w14:textId="77777777" w:rsidR="004472A8" w:rsidRDefault="004472A8" w:rsidP="004472A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经依法审查查明：</w:t>
      </w:r>
    </w:p>
    <w:p w14:paraId="171764EC" w14:textId="77777777" w:rsidR="004472A8" w:rsidRDefault="004472A8" w:rsidP="004472A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广东*乙能源股份有限公司（以下简称*乙公司）系深圳交易所上市公司，股票代码00****。2016年9月13日，*乙与深圳市*</w:t>
      </w:r>
      <w:proofErr w:type="gramStart"/>
      <w:r>
        <w:rPr>
          <w:rFonts w:ascii="华文仿宋" w:eastAsia="华文仿宋" w:hAnsi="华文仿宋" w:hint="eastAsia"/>
          <w:color w:val="333333"/>
          <w:sz w:val="32"/>
          <w:szCs w:val="32"/>
        </w:rPr>
        <w:t>甲投资</w:t>
      </w:r>
      <w:proofErr w:type="gramEnd"/>
      <w:r>
        <w:rPr>
          <w:rFonts w:ascii="华文仿宋" w:eastAsia="华文仿宋" w:hAnsi="华文仿宋" w:hint="eastAsia"/>
          <w:color w:val="333333"/>
          <w:sz w:val="32"/>
          <w:szCs w:val="32"/>
        </w:rPr>
        <w:t>管理股份有限公司（以下简称*甲公司）达成开展股权合作的意向。同年11月2日，时任*甲公司投资决策委员会秘书长的被告人陆某某及相关人员受*甲公司董事长陈某某安排，具体对接*乙公司即将开展的尽职调查。同月7日起，被告人陆某某配合开展相关尽职调查工作，进一步确信上述股权合作事项。2017年1月3日，*乙公司发布资产收购重大事项停牌公告。同年2月25日，*乙公司发布关于</w:t>
      </w:r>
      <w:proofErr w:type="gramStart"/>
      <w:r>
        <w:rPr>
          <w:rFonts w:ascii="华文仿宋" w:eastAsia="华文仿宋" w:hAnsi="华文仿宋" w:hint="eastAsia"/>
          <w:color w:val="333333"/>
          <w:sz w:val="32"/>
          <w:szCs w:val="32"/>
        </w:rPr>
        <w:t>受让暨增资</w:t>
      </w:r>
      <w:proofErr w:type="gramEnd"/>
      <w:r>
        <w:rPr>
          <w:rFonts w:ascii="华文仿宋" w:eastAsia="华文仿宋" w:hAnsi="华文仿宋" w:hint="eastAsia"/>
          <w:color w:val="333333"/>
          <w:sz w:val="32"/>
          <w:szCs w:val="32"/>
        </w:rPr>
        <w:t>*甲公司涉及关联交易的公告，并于同月27日复牌。本次*乙公司与*甲公司股权合作事项为内幕信息，内幕敏感期为2016年9月13日至2017年2月25日，被告人陆某某系内幕信息知情人员。</w:t>
      </w:r>
    </w:p>
    <w:p w14:paraId="77877CCF" w14:textId="77777777" w:rsidR="004472A8" w:rsidRDefault="004472A8" w:rsidP="004472A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2016年12月20日、21日，被告人陆某某实际控制其母何某某、其妻曹某某名下证券账户，买入*乙公司股票9.81万股，买入金额人民币（以下币种人均为人民币）91.06万余元。同月26日，被告人陆某某将上述股票全部卖出，从中获利1949.43元。</w:t>
      </w:r>
    </w:p>
    <w:p w14:paraId="23CC118E" w14:textId="77777777" w:rsidR="004472A8" w:rsidRDefault="004472A8" w:rsidP="004472A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在中国证券监督管理委员会调查期间，被告人陆某某积极配合调查，主动供述上述犯罪事实。</w:t>
      </w:r>
      <w:r>
        <w:rPr>
          <w:rFonts w:ascii="华文仿宋" w:eastAsia="华文仿宋" w:hAnsi="华文仿宋" w:hint="eastAsia"/>
          <w:color w:val="333333"/>
          <w:sz w:val="32"/>
          <w:szCs w:val="32"/>
        </w:rPr>
        <w:t>2020年5月21日，被告人陆某某经电话通知，主动至</w:t>
      </w:r>
      <w:proofErr w:type="gramStart"/>
      <w:r>
        <w:rPr>
          <w:rFonts w:ascii="华文仿宋" w:eastAsia="华文仿宋" w:hAnsi="华文仿宋" w:hint="eastAsia"/>
          <w:color w:val="333333"/>
          <w:sz w:val="32"/>
          <w:szCs w:val="32"/>
        </w:rPr>
        <w:t>侦查机</w:t>
      </w:r>
      <w:proofErr w:type="gramEnd"/>
      <w:r>
        <w:rPr>
          <w:rFonts w:ascii="华文仿宋" w:eastAsia="华文仿宋" w:hAnsi="华文仿宋" w:hint="eastAsia"/>
          <w:color w:val="333333"/>
          <w:sz w:val="32"/>
          <w:szCs w:val="32"/>
        </w:rPr>
        <w:t>关接受调查，对其犯罪事实供认不讳。</w:t>
      </w:r>
    </w:p>
    <w:p w14:paraId="66CA2DE7" w14:textId="77777777" w:rsidR="004472A8" w:rsidRDefault="004472A8" w:rsidP="004472A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认定上述事实的证据如下：</w:t>
      </w:r>
    </w:p>
    <w:p w14:paraId="754FF565" w14:textId="77777777" w:rsidR="004472A8" w:rsidRDefault="004472A8" w:rsidP="004472A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1.</w:t>
      </w:r>
      <w:proofErr w:type="gramStart"/>
      <w:r>
        <w:rPr>
          <w:rFonts w:ascii="华文仿宋" w:eastAsia="华文仿宋" w:hAnsi="华文仿宋" w:hint="eastAsia"/>
          <w:color w:val="333333"/>
          <w:sz w:val="32"/>
          <w:szCs w:val="32"/>
        </w:rPr>
        <w:t>侦查机</w:t>
      </w:r>
      <w:proofErr w:type="gramEnd"/>
      <w:r>
        <w:rPr>
          <w:rFonts w:ascii="华文仿宋" w:eastAsia="华文仿宋" w:hAnsi="华文仿宋" w:hint="eastAsia"/>
          <w:color w:val="333333"/>
          <w:sz w:val="32"/>
          <w:szCs w:val="32"/>
        </w:rPr>
        <w:t>关调取的*乙公司《营业执照》</w:t>
      </w:r>
      <w:r>
        <w:rPr>
          <w:rStyle w:val="s1"/>
          <w:rFonts w:ascii="华文仿宋" w:eastAsia="华文仿宋" w:hAnsi="华文仿宋" w:hint="eastAsia"/>
          <w:color w:val="000000"/>
          <w:sz w:val="32"/>
          <w:szCs w:val="32"/>
        </w:rPr>
        <w:t>《企业机读档案登记资料》；*甲</w:t>
      </w:r>
      <w:r>
        <w:rPr>
          <w:rFonts w:ascii="华文仿宋" w:eastAsia="华文仿宋" w:hAnsi="华文仿宋" w:hint="eastAsia"/>
          <w:color w:val="333333"/>
          <w:sz w:val="32"/>
          <w:szCs w:val="32"/>
        </w:rPr>
        <w:t>公司《营业执照》《陆某某离职证明》；证人刘某甲、刘某乙、陈某某的证言；被告人陆某某的供述，证实</w:t>
      </w:r>
      <w:r>
        <w:rPr>
          <w:rStyle w:val="s1"/>
          <w:rFonts w:ascii="华文仿宋" w:eastAsia="华文仿宋" w:hAnsi="华文仿宋" w:hint="eastAsia"/>
          <w:color w:val="000000"/>
          <w:sz w:val="32"/>
          <w:szCs w:val="32"/>
        </w:rPr>
        <w:t>涉案公司基本信息及陆某某的任职情况。</w:t>
      </w:r>
    </w:p>
    <w:p w14:paraId="178614E9" w14:textId="77777777" w:rsidR="004472A8" w:rsidRDefault="004472A8" w:rsidP="004472A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w:t>
      </w:r>
      <w:proofErr w:type="gramStart"/>
      <w:r>
        <w:rPr>
          <w:rFonts w:ascii="华文仿宋" w:eastAsia="华文仿宋" w:hAnsi="华文仿宋" w:hint="eastAsia"/>
          <w:color w:val="333333"/>
          <w:sz w:val="32"/>
          <w:szCs w:val="32"/>
        </w:rPr>
        <w:t>侦查机</w:t>
      </w:r>
      <w:proofErr w:type="gramEnd"/>
      <w:r>
        <w:rPr>
          <w:rFonts w:ascii="华文仿宋" w:eastAsia="华文仿宋" w:hAnsi="华文仿宋" w:hint="eastAsia"/>
          <w:color w:val="333333"/>
          <w:sz w:val="32"/>
          <w:szCs w:val="32"/>
        </w:rPr>
        <w:t>关</w:t>
      </w:r>
      <w:r>
        <w:rPr>
          <w:rStyle w:val="s1"/>
          <w:rFonts w:ascii="华文仿宋" w:eastAsia="华文仿宋" w:hAnsi="华文仿宋" w:hint="eastAsia"/>
          <w:color w:val="000000"/>
          <w:sz w:val="32"/>
          <w:szCs w:val="32"/>
        </w:rPr>
        <w:t>调取的*乙</w:t>
      </w:r>
      <w:r>
        <w:rPr>
          <w:rFonts w:ascii="华文仿宋" w:eastAsia="华文仿宋" w:hAnsi="华文仿宋" w:hint="eastAsia"/>
          <w:color w:val="333333"/>
          <w:sz w:val="32"/>
          <w:szCs w:val="32"/>
        </w:rPr>
        <w:t>公司重大事项公告、中国证券监督管理委员会《行政处罚决定书》《调查报告》，证人陈某某、刘某乙、刘某甲的证言及被告人陆某某的供述，证实本案内幕信息的形成过程及陆某某因工作原因于2016年11月7日得知内幕信息的事实。</w:t>
      </w:r>
    </w:p>
    <w:p w14:paraId="0DDCF3CF" w14:textId="77777777" w:rsidR="004472A8" w:rsidRDefault="004472A8" w:rsidP="004472A8">
      <w:pPr>
        <w:pStyle w:val="p6"/>
        <w:shd w:val="clear" w:color="auto" w:fill="FFFFFF"/>
        <w:spacing w:before="0" w:beforeAutospacing="0" w:after="0" w:afterAutospacing="0" w:line="560" w:lineRule="atLeast"/>
        <w:ind w:firstLine="62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3.</w:t>
      </w:r>
      <w:proofErr w:type="gramStart"/>
      <w:r>
        <w:rPr>
          <w:rFonts w:ascii="华文仿宋" w:eastAsia="华文仿宋" w:hAnsi="华文仿宋" w:hint="eastAsia"/>
          <w:color w:val="333333"/>
          <w:sz w:val="32"/>
          <w:szCs w:val="32"/>
        </w:rPr>
        <w:t>侦查机</w:t>
      </w:r>
      <w:proofErr w:type="gramEnd"/>
      <w:r>
        <w:rPr>
          <w:rFonts w:ascii="华文仿宋" w:eastAsia="华文仿宋" w:hAnsi="华文仿宋" w:hint="eastAsia"/>
          <w:color w:val="333333"/>
          <w:sz w:val="32"/>
          <w:szCs w:val="32"/>
        </w:rPr>
        <w:t>关调取的证券账号交易明细，证人何某某、曹某某的证言，上海复兴明方会计师事务所出具的《会计鉴定意见书》及被告人陆某某的多次供述，证实陆某某实际控制亲属证券账户在</w:t>
      </w:r>
      <w:r>
        <w:rPr>
          <w:rStyle w:val="s1"/>
          <w:rFonts w:ascii="华文仿宋" w:eastAsia="华文仿宋" w:hAnsi="华文仿宋" w:hint="eastAsia"/>
          <w:color w:val="000000"/>
          <w:sz w:val="32"/>
          <w:szCs w:val="32"/>
        </w:rPr>
        <w:t>内幕信息公开前</w:t>
      </w:r>
      <w:r>
        <w:rPr>
          <w:rFonts w:ascii="华文仿宋" w:eastAsia="华文仿宋" w:hAnsi="华文仿宋" w:hint="eastAsia"/>
          <w:color w:val="333333"/>
          <w:sz w:val="32"/>
          <w:szCs w:val="32"/>
        </w:rPr>
        <w:t>买入*乙公司股票共计910,644.37元，获利1,949.43元的事实。</w:t>
      </w:r>
    </w:p>
    <w:p w14:paraId="7081F269" w14:textId="77777777" w:rsidR="004472A8" w:rsidRDefault="004472A8" w:rsidP="004472A8">
      <w:pPr>
        <w:pStyle w:val="p6"/>
        <w:shd w:val="clear" w:color="auto" w:fill="FFFFFF"/>
        <w:spacing w:before="0" w:beforeAutospacing="0" w:after="0" w:afterAutospacing="0" w:line="560" w:lineRule="atLeast"/>
        <w:ind w:firstLine="62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4.</w:t>
      </w:r>
      <w:proofErr w:type="gramStart"/>
      <w:r>
        <w:rPr>
          <w:rFonts w:ascii="华文仿宋" w:eastAsia="华文仿宋" w:hAnsi="华文仿宋" w:hint="eastAsia"/>
          <w:color w:val="333333"/>
          <w:sz w:val="32"/>
          <w:szCs w:val="32"/>
        </w:rPr>
        <w:t>侦查机</w:t>
      </w:r>
      <w:proofErr w:type="gramEnd"/>
      <w:r>
        <w:rPr>
          <w:rFonts w:ascii="华文仿宋" w:eastAsia="华文仿宋" w:hAnsi="华文仿宋" w:hint="eastAsia"/>
          <w:color w:val="333333"/>
          <w:sz w:val="32"/>
          <w:szCs w:val="32"/>
        </w:rPr>
        <w:t>关出具的《受案登记表》《立案决定书》《到案经过》，证实本案案发经过及被告人陆某某的到案情况。</w:t>
      </w:r>
    </w:p>
    <w:p w14:paraId="443D9869" w14:textId="77777777" w:rsidR="004472A8" w:rsidRDefault="004472A8" w:rsidP="004472A8">
      <w:pPr>
        <w:pStyle w:val="p6"/>
        <w:shd w:val="clear" w:color="auto" w:fill="FFFFFF"/>
        <w:spacing w:before="0" w:beforeAutospacing="0" w:after="0" w:afterAutospacing="0" w:line="560" w:lineRule="atLeast"/>
        <w:ind w:firstLine="62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5.</w:t>
      </w:r>
      <w:proofErr w:type="gramStart"/>
      <w:r>
        <w:rPr>
          <w:rFonts w:ascii="华文仿宋" w:eastAsia="华文仿宋" w:hAnsi="华文仿宋" w:hint="eastAsia"/>
          <w:color w:val="333333"/>
          <w:sz w:val="32"/>
          <w:szCs w:val="32"/>
        </w:rPr>
        <w:t>侦查机</w:t>
      </w:r>
      <w:proofErr w:type="gramEnd"/>
      <w:r>
        <w:rPr>
          <w:rFonts w:ascii="华文仿宋" w:eastAsia="华文仿宋" w:hAnsi="华文仿宋" w:hint="eastAsia"/>
          <w:color w:val="333333"/>
          <w:sz w:val="32"/>
          <w:szCs w:val="32"/>
        </w:rPr>
        <w:t>关调取的户籍信息，证实被告人陆某某的基本身份情况。</w:t>
      </w:r>
    </w:p>
    <w:p w14:paraId="0A0CCE23" w14:textId="77777777" w:rsidR="004472A8" w:rsidRDefault="004472A8" w:rsidP="004472A8">
      <w:pPr>
        <w:pStyle w:val="p6"/>
        <w:shd w:val="clear" w:color="auto" w:fill="FFFFFF"/>
        <w:spacing w:before="0" w:beforeAutospacing="0" w:after="0" w:afterAutospacing="0" w:line="560" w:lineRule="atLeast"/>
        <w:ind w:firstLine="62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上述证据收集程序合法，内容客观真实，足以认定指控事实。被告人陆某某对指控的犯罪事实和证据没有异议，并自愿认罪认罚。</w:t>
      </w:r>
    </w:p>
    <w:p w14:paraId="284CCDF6" w14:textId="77777777" w:rsidR="004472A8" w:rsidRDefault="004472A8" w:rsidP="004472A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本院认为，被告人陆某某作为内幕信息知情人，在对证券交易价格有重大影响的信息尚未公开前，交易该证券，情节严重，其行为已触犯《中华人民共和国刑法》第一百八十条第一款、第三款的规定，犯罪事实清楚，证据确实、充分，应当以内幕交易罪追究其刑事责任。被告人陆某某认罪认罚，根据《中华人民共和国刑事诉讼法》第十五条的规定，可以从宽处理。被告人陆某某犯罪后能自动投案，如实供述自己的罪行，根据《中华人民共和国刑法》第六十七条第一款的规定，系自首，可以从轻处罚。建议判处被告人陆某某拘役六个月，适用缓刑，并处罚金九千元。根据《中华人民共和国刑事诉讼法》第一百七十六条的规定，提起公诉，请依法判处。</w:t>
      </w:r>
    </w:p>
    <w:p w14:paraId="25862784" w14:textId="77777777" w:rsidR="004472A8" w:rsidRDefault="004472A8" w:rsidP="004472A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此致</w:t>
      </w:r>
    </w:p>
    <w:p w14:paraId="26A6C1EE" w14:textId="77777777" w:rsidR="004472A8" w:rsidRDefault="004472A8" w:rsidP="004472A8">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上海市第三中级人民法院</w:t>
      </w:r>
    </w:p>
    <w:p w14:paraId="666A8C2B" w14:textId="77777777" w:rsidR="004472A8" w:rsidRDefault="004472A8" w:rsidP="004472A8">
      <w:pPr>
        <w:pStyle w:val="p9"/>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检察官：吴卫军</w:t>
      </w:r>
    </w:p>
    <w:p w14:paraId="20903D1E" w14:textId="77777777" w:rsidR="004472A8" w:rsidRDefault="004472A8" w:rsidP="004472A8">
      <w:pPr>
        <w:pStyle w:val="p9"/>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检察官助理：王振华</w:t>
      </w:r>
    </w:p>
    <w:p w14:paraId="5885662A" w14:textId="77777777" w:rsidR="004472A8" w:rsidRDefault="004472A8" w:rsidP="004472A8">
      <w:pPr>
        <w:pStyle w:val="p9"/>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2020年11月20日</w:t>
      </w:r>
    </w:p>
    <w:p w14:paraId="10AD30ED" w14:textId="77777777" w:rsidR="004472A8" w:rsidRDefault="004472A8" w:rsidP="004472A8">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附：</w:t>
      </w:r>
    </w:p>
    <w:p w14:paraId="5F3ABB81" w14:textId="77777777" w:rsidR="004472A8" w:rsidRDefault="004472A8" w:rsidP="004472A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1.被告人陆某某取保候审于住处，联系电话：1392466****。</w:t>
      </w:r>
    </w:p>
    <w:p w14:paraId="6B3821AC" w14:textId="77777777" w:rsidR="004472A8" w:rsidRDefault="004472A8" w:rsidP="004472A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2.侦查卷宗8册，《会计鉴定意见书》1册，补充材料1份。</w:t>
      </w:r>
    </w:p>
    <w:p w14:paraId="6370AD35" w14:textId="77777777" w:rsidR="004472A8" w:rsidRDefault="004472A8" w:rsidP="004472A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3.《认罪认罚具结书》《听取辩护人意见书》各1份。</w:t>
      </w:r>
    </w:p>
    <w:p w14:paraId="74B1AF7B" w14:textId="77777777" w:rsidR="004472A8" w:rsidRDefault="004472A8" w:rsidP="004472A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4.相关法律法条。</w:t>
      </w:r>
    </w:p>
    <w:p w14:paraId="5FA5EABB" w14:textId="77777777" w:rsidR="004472A8" w:rsidRDefault="004472A8" w:rsidP="004472A8">
      <w:pPr>
        <w:pStyle w:val="p12"/>
        <w:shd w:val="clear" w:color="auto" w:fill="FFFFFF"/>
        <w:spacing w:before="0" w:beforeAutospacing="0" w:after="0" w:afterAutospacing="0" w:line="560" w:lineRule="atLeast"/>
        <w:jc w:val="center"/>
        <w:rPr>
          <w:rFonts w:ascii="楷体" w:eastAsia="楷体" w:hAnsi="楷体" w:hint="eastAsia"/>
          <w:color w:val="333333"/>
          <w:sz w:val="30"/>
          <w:szCs w:val="30"/>
        </w:rPr>
      </w:pPr>
      <w:r>
        <w:rPr>
          <w:rStyle w:val="s3"/>
          <w:rFonts w:ascii="楷体" w:eastAsia="楷体" w:hAnsi="楷体" w:hint="eastAsia"/>
          <w:b/>
          <w:bCs/>
          <w:color w:val="333333"/>
          <w:sz w:val="30"/>
          <w:szCs w:val="30"/>
        </w:rPr>
        <w:t>《中华人民共和国刑法》</w:t>
      </w:r>
    </w:p>
    <w:p w14:paraId="7B2AFB3F" w14:textId="77777777" w:rsidR="004472A8" w:rsidRDefault="004472A8" w:rsidP="004472A8">
      <w:pPr>
        <w:pStyle w:val="p13"/>
        <w:shd w:val="clear" w:color="auto" w:fill="FFFFFF"/>
        <w:spacing w:before="0" w:beforeAutospacing="0" w:after="0" w:afterAutospacing="0" w:line="560" w:lineRule="atLeast"/>
        <w:ind w:firstLine="599"/>
        <w:jc w:val="both"/>
        <w:rPr>
          <w:rFonts w:ascii="楷体" w:eastAsia="楷体" w:hAnsi="楷体" w:hint="eastAsia"/>
          <w:color w:val="333333"/>
          <w:sz w:val="30"/>
          <w:szCs w:val="30"/>
        </w:rPr>
      </w:pPr>
      <w:r>
        <w:rPr>
          <w:rStyle w:val="s3"/>
          <w:rFonts w:ascii="楷体" w:eastAsia="楷体" w:hAnsi="楷体" w:hint="eastAsia"/>
          <w:b/>
          <w:bCs/>
          <w:color w:val="333333"/>
          <w:sz w:val="30"/>
          <w:szCs w:val="30"/>
        </w:rPr>
        <w:t>第六十七条</w:t>
      </w:r>
      <w:r>
        <w:rPr>
          <w:rFonts w:ascii="Calibri" w:eastAsia="楷体" w:hAnsi="Calibri" w:cs="Calibri"/>
          <w:color w:val="333333"/>
          <w:sz w:val="30"/>
          <w:szCs w:val="30"/>
        </w:rPr>
        <w:t>  </w:t>
      </w:r>
      <w:r>
        <w:rPr>
          <w:rFonts w:ascii="楷体" w:eastAsia="楷体" w:hAnsi="楷体" w:hint="eastAsia"/>
          <w:color w:val="333333"/>
          <w:sz w:val="30"/>
          <w:szCs w:val="30"/>
        </w:rPr>
        <w:t>犯罪以后自动投案，如实供述自己的罪行，是自首。对于自首的犯罪分子，可以从轻或者减轻处罚。其中，犯罪较轻的，可以免除处罚。</w:t>
      </w:r>
    </w:p>
    <w:p w14:paraId="3AF58EA2" w14:textId="77777777" w:rsidR="004472A8" w:rsidRDefault="004472A8" w:rsidP="004472A8">
      <w:pPr>
        <w:pStyle w:val="p13"/>
        <w:shd w:val="clear" w:color="auto" w:fill="FFFFFF"/>
        <w:spacing w:before="0" w:beforeAutospacing="0" w:after="0" w:afterAutospacing="0" w:line="560" w:lineRule="atLeast"/>
        <w:ind w:firstLine="599"/>
        <w:jc w:val="both"/>
        <w:rPr>
          <w:rFonts w:ascii="楷体" w:eastAsia="楷体" w:hAnsi="楷体" w:hint="eastAsia"/>
          <w:color w:val="333333"/>
          <w:sz w:val="30"/>
          <w:szCs w:val="30"/>
        </w:rPr>
      </w:pPr>
      <w:r>
        <w:rPr>
          <w:rFonts w:ascii="楷体" w:eastAsia="楷体" w:hAnsi="楷体" w:hint="eastAsia"/>
          <w:color w:val="333333"/>
          <w:sz w:val="30"/>
          <w:szCs w:val="30"/>
        </w:rPr>
        <w:t>……</w:t>
      </w:r>
    </w:p>
    <w:p w14:paraId="796DA24F" w14:textId="77777777" w:rsidR="004472A8" w:rsidRDefault="004472A8" w:rsidP="004472A8">
      <w:pPr>
        <w:pStyle w:val="p13"/>
        <w:shd w:val="clear" w:color="auto" w:fill="FFFFFF"/>
        <w:spacing w:before="0" w:beforeAutospacing="0" w:after="0" w:afterAutospacing="0" w:line="560" w:lineRule="atLeast"/>
        <w:ind w:firstLine="599"/>
        <w:jc w:val="both"/>
        <w:rPr>
          <w:rFonts w:ascii="楷体" w:eastAsia="楷体" w:hAnsi="楷体" w:hint="eastAsia"/>
          <w:color w:val="333333"/>
          <w:sz w:val="30"/>
          <w:szCs w:val="30"/>
        </w:rPr>
      </w:pPr>
      <w:r>
        <w:rPr>
          <w:rStyle w:val="s3"/>
          <w:rFonts w:ascii="楷体" w:eastAsia="楷体" w:hAnsi="楷体" w:hint="eastAsia"/>
          <w:b/>
          <w:bCs/>
          <w:color w:val="333333"/>
          <w:sz w:val="30"/>
          <w:szCs w:val="30"/>
        </w:rPr>
        <w:t>第一百八十条</w:t>
      </w:r>
      <w:r>
        <w:rPr>
          <w:rFonts w:ascii="Calibri" w:eastAsia="楷体" w:hAnsi="Calibri" w:cs="Calibri"/>
          <w:color w:val="333333"/>
          <w:sz w:val="30"/>
          <w:szCs w:val="30"/>
        </w:rPr>
        <w:t>  </w:t>
      </w:r>
      <w:r>
        <w:rPr>
          <w:rFonts w:ascii="楷体" w:eastAsia="楷体" w:hAnsi="楷体" w:hint="eastAsia"/>
          <w:color w:val="333333"/>
          <w:sz w:val="30"/>
          <w:szCs w:val="30"/>
        </w:rPr>
        <w:t>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14:paraId="7DF89925" w14:textId="77777777" w:rsidR="004472A8" w:rsidRDefault="004472A8" w:rsidP="004472A8">
      <w:pPr>
        <w:pStyle w:val="p13"/>
        <w:shd w:val="clear" w:color="auto" w:fill="FFFFFF"/>
        <w:spacing w:before="0" w:beforeAutospacing="0" w:after="0" w:afterAutospacing="0" w:line="560" w:lineRule="atLeast"/>
        <w:ind w:firstLine="599"/>
        <w:jc w:val="both"/>
        <w:rPr>
          <w:rFonts w:ascii="楷体" w:eastAsia="楷体" w:hAnsi="楷体" w:hint="eastAsia"/>
          <w:color w:val="333333"/>
          <w:sz w:val="30"/>
          <w:szCs w:val="30"/>
        </w:rPr>
      </w:pPr>
      <w:r>
        <w:rPr>
          <w:rFonts w:ascii="楷体" w:eastAsia="楷体" w:hAnsi="楷体" w:hint="eastAsia"/>
          <w:color w:val="333333"/>
          <w:sz w:val="30"/>
          <w:szCs w:val="30"/>
        </w:rPr>
        <w:t>……</w:t>
      </w:r>
    </w:p>
    <w:p w14:paraId="451828BC" w14:textId="77777777" w:rsidR="004472A8" w:rsidRDefault="004472A8" w:rsidP="004472A8">
      <w:pPr>
        <w:pStyle w:val="p14"/>
        <w:shd w:val="clear" w:color="auto" w:fill="FFFFFF"/>
        <w:spacing w:before="0" w:beforeAutospacing="0" w:after="0" w:afterAutospacing="0" w:line="560" w:lineRule="atLeast"/>
        <w:ind w:firstLine="599"/>
        <w:jc w:val="center"/>
        <w:rPr>
          <w:rFonts w:ascii="楷体" w:eastAsia="楷体" w:hAnsi="楷体" w:hint="eastAsia"/>
          <w:color w:val="333333"/>
          <w:sz w:val="30"/>
          <w:szCs w:val="30"/>
        </w:rPr>
      </w:pPr>
      <w:r>
        <w:rPr>
          <w:rFonts w:ascii="楷体" w:eastAsia="楷体" w:hAnsi="楷体" w:hint="eastAsia"/>
          <w:color w:val="333333"/>
          <w:sz w:val="30"/>
          <w:szCs w:val="30"/>
        </w:rPr>
        <w:t>内幕信息、知情人员的范围，依照法律、行政法规的规定确定。</w:t>
      </w:r>
    </w:p>
    <w:p w14:paraId="4ADF9DB8" w14:textId="77777777" w:rsidR="004472A8" w:rsidRDefault="004472A8" w:rsidP="004472A8">
      <w:pPr>
        <w:pStyle w:val="p12"/>
        <w:shd w:val="clear" w:color="auto" w:fill="FFFFFF"/>
        <w:spacing w:before="0" w:beforeAutospacing="0" w:after="0" w:afterAutospacing="0" w:line="560" w:lineRule="atLeast"/>
        <w:jc w:val="center"/>
        <w:rPr>
          <w:rFonts w:ascii="楷体" w:eastAsia="楷体" w:hAnsi="楷体" w:hint="eastAsia"/>
          <w:color w:val="333333"/>
          <w:sz w:val="30"/>
          <w:szCs w:val="30"/>
        </w:rPr>
      </w:pPr>
      <w:r>
        <w:rPr>
          <w:rStyle w:val="s3"/>
          <w:rFonts w:ascii="楷体" w:eastAsia="楷体" w:hAnsi="楷体" w:hint="eastAsia"/>
          <w:b/>
          <w:bCs/>
          <w:color w:val="333333"/>
          <w:sz w:val="30"/>
          <w:szCs w:val="30"/>
        </w:rPr>
        <w:t>《中华人民共和国刑事诉讼法》</w:t>
      </w:r>
    </w:p>
    <w:p w14:paraId="7FB28B7C" w14:textId="77777777" w:rsidR="004472A8" w:rsidRDefault="004472A8" w:rsidP="004472A8">
      <w:pPr>
        <w:pStyle w:val="p13"/>
        <w:shd w:val="clear" w:color="auto" w:fill="FFFFFF"/>
        <w:spacing w:before="0" w:beforeAutospacing="0" w:after="0" w:afterAutospacing="0" w:line="560" w:lineRule="atLeast"/>
        <w:ind w:firstLine="599"/>
        <w:jc w:val="both"/>
        <w:rPr>
          <w:rFonts w:ascii="楷体" w:eastAsia="楷体" w:hAnsi="楷体" w:hint="eastAsia"/>
          <w:color w:val="333333"/>
          <w:sz w:val="30"/>
          <w:szCs w:val="30"/>
        </w:rPr>
      </w:pPr>
      <w:r>
        <w:rPr>
          <w:rStyle w:val="s3"/>
          <w:rFonts w:ascii="楷体" w:eastAsia="楷体" w:hAnsi="楷体" w:hint="eastAsia"/>
          <w:b/>
          <w:bCs/>
          <w:color w:val="333333"/>
          <w:sz w:val="30"/>
          <w:szCs w:val="30"/>
        </w:rPr>
        <w:t>第十五条</w:t>
      </w:r>
      <w:r>
        <w:rPr>
          <w:rStyle w:val="s3"/>
          <w:rFonts w:ascii="Calibri" w:eastAsia="楷体" w:hAnsi="Calibri" w:cs="Calibri"/>
          <w:b/>
          <w:bCs/>
          <w:color w:val="333333"/>
          <w:sz w:val="30"/>
          <w:szCs w:val="30"/>
        </w:rPr>
        <w:t>  </w:t>
      </w:r>
      <w:r>
        <w:rPr>
          <w:rFonts w:ascii="楷体" w:eastAsia="楷体" w:hAnsi="楷体" w:hint="eastAsia"/>
          <w:color w:val="333333"/>
          <w:sz w:val="30"/>
          <w:szCs w:val="30"/>
        </w:rPr>
        <w:t>犯罪嫌疑人、被告人自愿如实供述自己的罪行，承认指控的犯罪事实，愿意接受处罚的，可以依法从宽</w:t>
      </w:r>
      <w:r>
        <w:rPr>
          <w:rFonts w:ascii="Calibri" w:eastAsia="楷体" w:hAnsi="Calibri" w:cs="Calibri"/>
          <w:color w:val="333333"/>
          <w:sz w:val="30"/>
          <w:szCs w:val="30"/>
        </w:rPr>
        <w:t> </w:t>
      </w:r>
      <w:r>
        <w:rPr>
          <w:rFonts w:ascii="楷体" w:eastAsia="楷体" w:hAnsi="楷体" w:hint="eastAsia"/>
          <w:color w:val="333333"/>
          <w:sz w:val="30"/>
          <w:szCs w:val="30"/>
        </w:rPr>
        <w:t>处理。</w:t>
      </w:r>
    </w:p>
    <w:p w14:paraId="7F9E069C" w14:textId="77777777" w:rsidR="004472A8" w:rsidRDefault="004472A8" w:rsidP="004472A8">
      <w:pPr>
        <w:pStyle w:val="p13"/>
        <w:shd w:val="clear" w:color="auto" w:fill="FFFFFF"/>
        <w:spacing w:before="0" w:beforeAutospacing="0" w:after="0" w:afterAutospacing="0" w:line="560" w:lineRule="atLeast"/>
        <w:ind w:firstLine="599"/>
        <w:jc w:val="both"/>
        <w:rPr>
          <w:rFonts w:ascii="楷体" w:eastAsia="楷体" w:hAnsi="楷体" w:hint="eastAsia"/>
          <w:color w:val="333333"/>
          <w:sz w:val="30"/>
          <w:szCs w:val="30"/>
        </w:rPr>
      </w:pPr>
      <w:r>
        <w:rPr>
          <w:rStyle w:val="s3"/>
          <w:rFonts w:ascii="楷体" w:eastAsia="楷体" w:hAnsi="楷体" w:hint="eastAsia"/>
          <w:b/>
          <w:bCs/>
          <w:color w:val="333333"/>
          <w:sz w:val="30"/>
          <w:szCs w:val="30"/>
        </w:rPr>
        <w:t>第一百七十六条</w:t>
      </w:r>
      <w:r>
        <w:rPr>
          <w:rFonts w:ascii="Calibri" w:eastAsia="楷体" w:hAnsi="Calibri" w:cs="Calibri"/>
          <w:color w:val="333333"/>
          <w:sz w:val="30"/>
          <w:szCs w:val="30"/>
        </w:rPr>
        <w:t>  </w:t>
      </w:r>
      <w:r>
        <w:rPr>
          <w:rFonts w:ascii="楷体" w:eastAsia="楷体" w:hAnsi="楷体" w:hint="eastAsia"/>
          <w:color w:val="333333"/>
          <w:sz w:val="30"/>
          <w:szCs w:val="30"/>
        </w:rPr>
        <w:t>人民检察院认为犯罪嫌疑人的犯罪事实已经查清，证据确实、充分，依法应当追究刑事责任的，应当</w:t>
      </w:r>
      <w:proofErr w:type="gramStart"/>
      <w:r>
        <w:rPr>
          <w:rFonts w:ascii="楷体" w:eastAsia="楷体" w:hAnsi="楷体" w:hint="eastAsia"/>
          <w:color w:val="333333"/>
          <w:sz w:val="30"/>
          <w:szCs w:val="30"/>
        </w:rPr>
        <w:t>作出</w:t>
      </w:r>
      <w:proofErr w:type="gramEnd"/>
      <w:r>
        <w:rPr>
          <w:rFonts w:ascii="楷体" w:eastAsia="楷体" w:hAnsi="楷体" w:hint="eastAsia"/>
          <w:color w:val="333333"/>
          <w:sz w:val="30"/>
          <w:szCs w:val="30"/>
        </w:rPr>
        <w:lastRenderedPageBreak/>
        <w:t>起诉决定，按照审判管辖的规定，向人民法院提起公诉，并将案件材料、证据移送人民法院。</w:t>
      </w:r>
    </w:p>
    <w:p w14:paraId="6C708488" w14:textId="77777777" w:rsidR="004472A8" w:rsidRDefault="004472A8" w:rsidP="004472A8">
      <w:pPr>
        <w:pStyle w:val="p15"/>
        <w:shd w:val="clear" w:color="auto" w:fill="FFFFFF"/>
        <w:spacing w:before="0" w:beforeAutospacing="0" w:after="0" w:afterAutospacing="0" w:line="560" w:lineRule="atLeast"/>
        <w:ind w:firstLine="615"/>
        <w:jc w:val="both"/>
        <w:rPr>
          <w:rFonts w:ascii="楷体" w:eastAsia="楷体" w:hAnsi="楷体" w:hint="eastAsia"/>
          <w:color w:val="333333"/>
          <w:sz w:val="30"/>
          <w:szCs w:val="30"/>
        </w:rPr>
      </w:pPr>
      <w:r>
        <w:rPr>
          <w:rFonts w:ascii="楷体" w:eastAsia="楷体" w:hAnsi="楷体" w:hint="eastAsia"/>
          <w:color w:val="333333"/>
          <w:sz w:val="30"/>
          <w:szCs w:val="30"/>
        </w:rPr>
        <w:t>犯罪嫌疑人认罪认罚的，人民检察院应当就主刑、附加刑、是否适用缓刑等提出量刑建议，并随案移送认罪认罚具结书等材料。</w:t>
      </w:r>
    </w:p>
    <w:p w14:paraId="00049511" w14:textId="77777777" w:rsidR="00BD0D2B" w:rsidRPr="004472A8" w:rsidRDefault="00BD0D2B"/>
    <w:sectPr w:rsidR="00BD0D2B" w:rsidRPr="004472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楷体">
    <w:altName w:val="汉仪楷体KW"/>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A8"/>
    <w:rsid w:val="004472A8"/>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0D59"/>
  <w15:chartTrackingRefBased/>
  <w15:docId w15:val="{D8143D3E-012F-4C1B-8523-82BC0F63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4472A8"/>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4472A8"/>
  </w:style>
  <w:style w:type="paragraph" w:customStyle="1" w:styleId="p2">
    <w:name w:val="p2"/>
    <w:basedOn w:val="a"/>
    <w:rsid w:val="004472A8"/>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4472A8"/>
  </w:style>
  <w:style w:type="paragraph" w:customStyle="1" w:styleId="p4">
    <w:name w:val="p4"/>
    <w:basedOn w:val="a"/>
    <w:rsid w:val="004472A8"/>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4472A8"/>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4472A8"/>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4472A8"/>
    <w:pPr>
      <w:widowControl/>
      <w:spacing w:before="100" w:beforeAutospacing="1" w:after="100" w:afterAutospacing="1"/>
      <w:jc w:val="left"/>
    </w:pPr>
    <w:rPr>
      <w:rFonts w:ascii="宋体" w:eastAsia="宋体" w:hAnsi="宋体" w:cs="宋体"/>
      <w:kern w:val="0"/>
      <w:sz w:val="24"/>
      <w:szCs w:val="24"/>
    </w:rPr>
  </w:style>
  <w:style w:type="paragraph" w:customStyle="1" w:styleId="p9">
    <w:name w:val="p9"/>
    <w:basedOn w:val="a"/>
    <w:rsid w:val="004472A8"/>
    <w:pPr>
      <w:widowControl/>
      <w:spacing w:before="100" w:beforeAutospacing="1" w:after="100" w:afterAutospacing="1"/>
      <w:jc w:val="left"/>
    </w:pPr>
    <w:rPr>
      <w:rFonts w:ascii="宋体" w:eastAsia="宋体" w:hAnsi="宋体" w:cs="宋体"/>
      <w:kern w:val="0"/>
      <w:sz w:val="24"/>
      <w:szCs w:val="24"/>
    </w:rPr>
  </w:style>
  <w:style w:type="paragraph" w:customStyle="1" w:styleId="p12">
    <w:name w:val="p12"/>
    <w:basedOn w:val="a"/>
    <w:rsid w:val="004472A8"/>
    <w:pPr>
      <w:widowControl/>
      <w:spacing w:before="100" w:beforeAutospacing="1" w:after="100" w:afterAutospacing="1"/>
      <w:jc w:val="left"/>
    </w:pPr>
    <w:rPr>
      <w:rFonts w:ascii="宋体" w:eastAsia="宋体" w:hAnsi="宋体" w:cs="宋体"/>
      <w:kern w:val="0"/>
      <w:sz w:val="24"/>
      <w:szCs w:val="24"/>
    </w:rPr>
  </w:style>
  <w:style w:type="character" w:customStyle="1" w:styleId="s3">
    <w:name w:val="s3"/>
    <w:basedOn w:val="a0"/>
    <w:rsid w:val="004472A8"/>
  </w:style>
  <w:style w:type="paragraph" w:customStyle="1" w:styleId="p13">
    <w:name w:val="p13"/>
    <w:basedOn w:val="a"/>
    <w:rsid w:val="004472A8"/>
    <w:pPr>
      <w:widowControl/>
      <w:spacing w:before="100" w:beforeAutospacing="1" w:after="100" w:afterAutospacing="1"/>
      <w:jc w:val="left"/>
    </w:pPr>
    <w:rPr>
      <w:rFonts w:ascii="宋体" w:eastAsia="宋体" w:hAnsi="宋体" w:cs="宋体"/>
      <w:kern w:val="0"/>
      <w:sz w:val="24"/>
      <w:szCs w:val="24"/>
    </w:rPr>
  </w:style>
  <w:style w:type="paragraph" w:customStyle="1" w:styleId="p14">
    <w:name w:val="p14"/>
    <w:basedOn w:val="a"/>
    <w:rsid w:val="004472A8"/>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4472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79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2021-09-25T16:10:00Z</dcterms:created>
  <dcterms:modified xsi:type="dcterms:W3CDTF">2021-09-25T16:10:00Z</dcterms:modified>
</cp:coreProperties>
</file>