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6A3" w:rsidRPr="00C016A3" w:rsidRDefault="00C016A3" w:rsidP="00C016A3">
      <w:pPr>
        <w:widowControl/>
        <w:jc w:val="center"/>
        <w:rPr>
          <w:rFonts w:ascii="微软雅黑" w:eastAsia="微软雅黑" w:hAnsi="微软雅黑" w:cs="宋体"/>
          <w:color w:val="000000"/>
          <w:kern w:val="0"/>
          <w:sz w:val="18"/>
          <w:szCs w:val="18"/>
        </w:rPr>
      </w:pPr>
      <w:r w:rsidRPr="00C016A3">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C016A3" w:rsidRPr="00C016A3" w:rsidTr="00C016A3">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016A3" w:rsidRPr="00C016A3">
              <w:trPr>
                <w:tblCellSpacing w:w="0" w:type="dxa"/>
              </w:trPr>
              <w:tc>
                <w:tcPr>
                  <w:tcW w:w="2500" w:type="pct"/>
                  <w:tcMar>
                    <w:top w:w="30" w:type="dxa"/>
                    <w:left w:w="30" w:type="dxa"/>
                    <w:bottom w:w="30" w:type="dxa"/>
                    <w:right w:w="30" w:type="dxa"/>
                  </w:tcMar>
                  <w:hideMark/>
                </w:tcPr>
                <w:p w:rsidR="00C016A3" w:rsidRPr="00C016A3" w:rsidRDefault="00C016A3" w:rsidP="00C016A3">
                  <w:pPr>
                    <w:widowControl/>
                    <w:jc w:val="left"/>
                    <w:rPr>
                      <w:rFonts w:ascii="宋体" w:eastAsia="宋体" w:hAnsi="宋体" w:cs="宋体" w:hint="eastAsia"/>
                      <w:color w:val="686868"/>
                      <w:kern w:val="0"/>
                      <w:sz w:val="18"/>
                      <w:szCs w:val="18"/>
                    </w:rPr>
                  </w:pPr>
                  <w:r w:rsidRPr="00C016A3">
                    <w:rPr>
                      <w:rFonts w:ascii="宋体" w:eastAsia="宋体" w:hAnsi="宋体" w:cs="宋体"/>
                      <w:b/>
                      <w:bCs/>
                      <w:color w:val="686868"/>
                      <w:kern w:val="0"/>
                      <w:sz w:val="18"/>
                      <w:szCs w:val="18"/>
                    </w:rPr>
                    <w:t>索 引 号:</w:t>
                  </w:r>
                  <w:r w:rsidRPr="00C016A3">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C016A3" w:rsidRPr="00C016A3" w:rsidRDefault="00C016A3" w:rsidP="00C016A3">
                  <w:pPr>
                    <w:widowControl/>
                    <w:jc w:val="left"/>
                    <w:rPr>
                      <w:rFonts w:ascii="宋体" w:eastAsia="宋体" w:hAnsi="宋体" w:cs="宋体"/>
                      <w:color w:val="686868"/>
                      <w:kern w:val="0"/>
                      <w:sz w:val="18"/>
                      <w:szCs w:val="18"/>
                    </w:rPr>
                  </w:pPr>
                  <w:r w:rsidRPr="00C016A3">
                    <w:rPr>
                      <w:rFonts w:ascii="宋体" w:eastAsia="宋体" w:hAnsi="宋体" w:cs="宋体"/>
                      <w:b/>
                      <w:bCs/>
                      <w:color w:val="686868"/>
                      <w:kern w:val="0"/>
                      <w:sz w:val="18"/>
                      <w:szCs w:val="18"/>
                    </w:rPr>
                    <w:t>分类:</w:t>
                  </w:r>
                  <w:r w:rsidRPr="00C016A3">
                    <w:rPr>
                      <w:rFonts w:ascii="宋体" w:eastAsia="宋体" w:hAnsi="宋体" w:cs="宋体"/>
                      <w:color w:val="686868"/>
                      <w:kern w:val="0"/>
                      <w:sz w:val="18"/>
                      <w:szCs w:val="18"/>
                    </w:rPr>
                    <w:t> 行政处罚 ; 行政处罚决定</w:t>
                  </w:r>
                </w:p>
              </w:tc>
            </w:tr>
          </w:tbl>
          <w:p w:rsidR="00C016A3" w:rsidRPr="00C016A3" w:rsidRDefault="00C016A3" w:rsidP="00C016A3">
            <w:pPr>
              <w:widowControl/>
              <w:jc w:val="left"/>
              <w:rPr>
                <w:rFonts w:ascii="宋体" w:eastAsia="宋体" w:hAnsi="宋体" w:cs="宋体"/>
                <w:color w:val="686868"/>
                <w:kern w:val="0"/>
                <w:sz w:val="18"/>
                <w:szCs w:val="18"/>
              </w:rPr>
            </w:pPr>
          </w:p>
        </w:tc>
      </w:tr>
      <w:tr w:rsidR="00C016A3" w:rsidRPr="00C016A3" w:rsidTr="00C016A3">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016A3" w:rsidRPr="00C016A3">
              <w:trPr>
                <w:tblCellSpacing w:w="0" w:type="dxa"/>
              </w:trPr>
              <w:tc>
                <w:tcPr>
                  <w:tcW w:w="2500" w:type="pct"/>
                  <w:tcMar>
                    <w:top w:w="30" w:type="dxa"/>
                    <w:left w:w="30" w:type="dxa"/>
                    <w:bottom w:w="30" w:type="dxa"/>
                    <w:right w:w="30" w:type="dxa"/>
                  </w:tcMar>
                  <w:hideMark/>
                </w:tcPr>
                <w:p w:rsidR="00C016A3" w:rsidRPr="00C016A3" w:rsidRDefault="00C016A3" w:rsidP="00C016A3">
                  <w:pPr>
                    <w:widowControl/>
                    <w:jc w:val="left"/>
                    <w:rPr>
                      <w:rFonts w:ascii="宋体" w:eastAsia="宋体" w:hAnsi="宋体" w:cs="宋体"/>
                      <w:color w:val="686868"/>
                      <w:kern w:val="0"/>
                      <w:sz w:val="18"/>
                      <w:szCs w:val="18"/>
                    </w:rPr>
                  </w:pPr>
                  <w:r w:rsidRPr="00C016A3">
                    <w:rPr>
                      <w:rFonts w:ascii="宋体" w:eastAsia="宋体" w:hAnsi="宋体" w:cs="宋体"/>
                      <w:b/>
                      <w:bCs/>
                      <w:color w:val="686868"/>
                      <w:kern w:val="0"/>
                      <w:sz w:val="18"/>
                      <w:szCs w:val="18"/>
                    </w:rPr>
                    <w:t>发布机构:</w:t>
                  </w:r>
                  <w:r w:rsidRPr="00C016A3">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C016A3" w:rsidRPr="00C016A3" w:rsidRDefault="00C016A3" w:rsidP="00C016A3">
                  <w:pPr>
                    <w:widowControl/>
                    <w:jc w:val="left"/>
                    <w:rPr>
                      <w:rFonts w:ascii="宋体" w:eastAsia="宋体" w:hAnsi="宋体" w:cs="宋体"/>
                      <w:color w:val="686868"/>
                      <w:kern w:val="0"/>
                      <w:sz w:val="18"/>
                      <w:szCs w:val="18"/>
                    </w:rPr>
                  </w:pPr>
                  <w:r w:rsidRPr="00C016A3">
                    <w:rPr>
                      <w:rFonts w:ascii="宋体" w:eastAsia="宋体" w:hAnsi="宋体" w:cs="宋体"/>
                      <w:b/>
                      <w:bCs/>
                      <w:color w:val="686868"/>
                      <w:kern w:val="0"/>
                      <w:sz w:val="18"/>
                      <w:szCs w:val="18"/>
                    </w:rPr>
                    <w:t>发文日期:</w:t>
                  </w:r>
                  <w:r w:rsidRPr="00C016A3">
                    <w:rPr>
                      <w:rFonts w:ascii="宋体" w:eastAsia="宋体" w:hAnsi="宋体" w:cs="宋体"/>
                      <w:color w:val="686868"/>
                      <w:kern w:val="0"/>
                      <w:sz w:val="18"/>
                      <w:szCs w:val="18"/>
                    </w:rPr>
                    <w:t> 2019年10月31日</w:t>
                  </w:r>
                </w:p>
              </w:tc>
            </w:tr>
          </w:tbl>
          <w:p w:rsidR="00C016A3" w:rsidRPr="00C016A3" w:rsidRDefault="00C016A3" w:rsidP="00C016A3">
            <w:pPr>
              <w:widowControl/>
              <w:jc w:val="left"/>
              <w:rPr>
                <w:rFonts w:ascii="宋体" w:eastAsia="宋体" w:hAnsi="宋体" w:cs="宋体"/>
                <w:color w:val="686868"/>
                <w:kern w:val="0"/>
                <w:sz w:val="18"/>
                <w:szCs w:val="18"/>
              </w:rPr>
            </w:pPr>
          </w:p>
        </w:tc>
      </w:tr>
      <w:tr w:rsidR="00C016A3" w:rsidRPr="00C016A3" w:rsidTr="00C016A3">
        <w:trPr>
          <w:tblCellSpacing w:w="0" w:type="dxa"/>
        </w:trPr>
        <w:tc>
          <w:tcPr>
            <w:tcW w:w="0" w:type="auto"/>
            <w:tcMar>
              <w:top w:w="30" w:type="dxa"/>
              <w:left w:w="30" w:type="dxa"/>
              <w:bottom w:w="30" w:type="dxa"/>
              <w:right w:w="30" w:type="dxa"/>
            </w:tcMar>
            <w:hideMark/>
          </w:tcPr>
          <w:p w:rsidR="00C016A3" w:rsidRPr="00C016A3" w:rsidRDefault="00C016A3" w:rsidP="00C016A3">
            <w:pPr>
              <w:widowControl/>
              <w:jc w:val="left"/>
              <w:rPr>
                <w:rFonts w:ascii="宋体" w:eastAsia="宋体" w:hAnsi="宋体" w:cs="宋体"/>
                <w:color w:val="686868"/>
                <w:kern w:val="0"/>
                <w:sz w:val="18"/>
                <w:szCs w:val="18"/>
              </w:rPr>
            </w:pPr>
            <w:r w:rsidRPr="00C016A3">
              <w:rPr>
                <w:rFonts w:ascii="宋体" w:eastAsia="宋体" w:hAnsi="宋体" w:cs="宋体"/>
                <w:b/>
                <w:bCs/>
                <w:color w:val="686868"/>
                <w:kern w:val="0"/>
                <w:sz w:val="18"/>
                <w:szCs w:val="18"/>
              </w:rPr>
              <w:t>名　　称:</w:t>
            </w:r>
            <w:r w:rsidRPr="00C016A3">
              <w:rPr>
                <w:rFonts w:ascii="宋体" w:eastAsia="宋体" w:hAnsi="宋体" w:cs="宋体"/>
                <w:color w:val="686868"/>
                <w:kern w:val="0"/>
                <w:sz w:val="18"/>
                <w:szCs w:val="18"/>
              </w:rPr>
              <w:t> 中国证监会行政处罚决定书（郑根彩）</w:t>
            </w:r>
          </w:p>
        </w:tc>
      </w:tr>
      <w:tr w:rsidR="00C016A3" w:rsidRPr="00C016A3" w:rsidTr="00C016A3">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016A3" w:rsidRPr="00C016A3">
              <w:trPr>
                <w:tblCellSpacing w:w="0" w:type="dxa"/>
              </w:trPr>
              <w:tc>
                <w:tcPr>
                  <w:tcW w:w="2500" w:type="pct"/>
                  <w:tcMar>
                    <w:top w:w="30" w:type="dxa"/>
                    <w:left w:w="30" w:type="dxa"/>
                    <w:bottom w:w="30" w:type="dxa"/>
                    <w:right w:w="30" w:type="dxa"/>
                  </w:tcMar>
                  <w:hideMark/>
                </w:tcPr>
                <w:p w:rsidR="00C016A3" w:rsidRPr="00C016A3" w:rsidRDefault="00C016A3" w:rsidP="00C016A3">
                  <w:pPr>
                    <w:widowControl/>
                    <w:jc w:val="left"/>
                    <w:rPr>
                      <w:rFonts w:ascii="宋体" w:eastAsia="宋体" w:hAnsi="宋体" w:cs="宋体"/>
                      <w:color w:val="686868"/>
                      <w:kern w:val="0"/>
                      <w:sz w:val="18"/>
                      <w:szCs w:val="18"/>
                    </w:rPr>
                  </w:pPr>
                  <w:r w:rsidRPr="00C016A3">
                    <w:rPr>
                      <w:rFonts w:ascii="宋体" w:eastAsia="宋体" w:hAnsi="宋体" w:cs="宋体"/>
                      <w:b/>
                      <w:bCs/>
                      <w:color w:val="686868"/>
                      <w:kern w:val="0"/>
                      <w:sz w:val="18"/>
                      <w:szCs w:val="18"/>
                    </w:rPr>
                    <w:t>文　　号:</w:t>
                  </w:r>
                  <w:r w:rsidRPr="00C016A3">
                    <w:rPr>
                      <w:rFonts w:ascii="宋体" w:eastAsia="宋体" w:hAnsi="宋体" w:cs="宋体"/>
                      <w:color w:val="686868"/>
                      <w:kern w:val="0"/>
                      <w:sz w:val="18"/>
                      <w:szCs w:val="18"/>
                    </w:rPr>
                    <w:t> 〔2019〕111号</w:t>
                  </w:r>
                  <w:bookmarkStart w:id="0" w:name="_GoBack"/>
                  <w:bookmarkEnd w:id="0"/>
                </w:p>
              </w:tc>
              <w:tc>
                <w:tcPr>
                  <w:tcW w:w="0" w:type="auto"/>
                  <w:tcMar>
                    <w:top w:w="30" w:type="dxa"/>
                    <w:left w:w="30" w:type="dxa"/>
                    <w:bottom w:w="30" w:type="dxa"/>
                    <w:right w:w="30" w:type="dxa"/>
                  </w:tcMar>
                  <w:hideMark/>
                </w:tcPr>
                <w:p w:rsidR="00C016A3" w:rsidRPr="00C016A3" w:rsidRDefault="00C016A3" w:rsidP="00C016A3">
                  <w:pPr>
                    <w:widowControl/>
                    <w:jc w:val="left"/>
                    <w:rPr>
                      <w:rFonts w:ascii="宋体" w:eastAsia="宋体" w:hAnsi="宋体" w:cs="宋体"/>
                      <w:color w:val="686868"/>
                      <w:kern w:val="0"/>
                      <w:sz w:val="18"/>
                      <w:szCs w:val="18"/>
                    </w:rPr>
                  </w:pPr>
                  <w:r w:rsidRPr="00C016A3">
                    <w:rPr>
                      <w:rFonts w:ascii="宋体" w:eastAsia="宋体" w:hAnsi="宋体" w:cs="宋体"/>
                      <w:b/>
                      <w:bCs/>
                      <w:color w:val="686868"/>
                      <w:kern w:val="0"/>
                      <w:sz w:val="18"/>
                      <w:szCs w:val="18"/>
                    </w:rPr>
                    <w:t>主 题 词:</w:t>
                  </w:r>
                </w:p>
              </w:tc>
            </w:tr>
          </w:tbl>
          <w:p w:rsidR="00C016A3" w:rsidRPr="00C016A3" w:rsidRDefault="00C016A3" w:rsidP="00C016A3">
            <w:pPr>
              <w:widowControl/>
              <w:jc w:val="left"/>
              <w:rPr>
                <w:rFonts w:ascii="宋体" w:eastAsia="宋体" w:hAnsi="宋体" w:cs="宋体"/>
                <w:color w:val="686868"/>
                <w:kern w:val="0"/>
                <w:sz w:val="18"/>
                <w:szCs w:val="18"/>
              </w:rPr>
            </w:pPr>
          </w:p>
        </w:tc>
      </w:tr>
    </w:tbl>
    <w:p w:rsidR="00C016A3" w:rsidRPr="00C016A3" w:rsidRDefault="00C016A3" w:rsidP="00C016A3">
      <w:pPr>
        <w:widowControl/>
        <w:jc w:val="center"/>
        <w:rPr>
          <w:rFonts w:ascii="微软雅黑" w:eastAsia="微软雅黑" w:hAnsi="微软雅黑" w:cs="宋体"/>
          <w:color w:val="000000"/>
          <w:kern w:val="0"/>
          <w:sz w:val="18"/>
          <w:szCs w:val="18"/>
        </w:rPr>
      </w:pPr>
      <w:r w:rsidRPr="00C016A3">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C016A3" w:rsidRPr="00C016A3" w:rsidRDefault="00C016A3" w:rsidP="00C016A3">
      <w:pPr>
        <w:widowControl/>
        <w:shd w:val="clear" w:color="auto" w:fill="FFFFFF"/>
        <w:spacing w:after="240"/>
        <w:jc w:val="center"/>
        <w:rPr>
          <w:rFonts w:ascii="微软雅黑" w:eastAsia="微软雅黑" w:hAnsi="微软雅黑" w:cs="宋体" w:hint="eastAsia"/>
          <w:color w:val="000000"/>
          <w:kern w:val="0"/>
          <w:sz w:val="18"/>
          <w:szCs w:val="18"/>
        </w:rPr>
      </w:pPr>
      <w:r w:rsidRPr="00C016A3">
        <w:rPr>
          <w:rFonts w:ascii="微软雅黑" w:eastAsia="微软雅黑" w:hAnsi="微软雅黑" w:cs="宋体" w:hint="eastAsia"/>
          <w:color w:val="000000"/>
          <w:kern w:val="0"/>
          <w:sz w:val="18"/>
          <w:szCs w:val="18"/>
        </w:rPr>
        <w:br/>
      </w:r>
      <w:r w:rsidRPr="00C016A3">
        <w:rPr>
          <w:rFonts w:ascii="黑体" w:eastAsia="黑体" w:hAnsi="黑体" w:cs="宋体" w:hint="eastAsia"/>
          <w:b/>
          <w:bCs/>
          <w:color w:val="FF0000"/>
          <w:kern w:val="0"/>
          <w:sz w:val="36"/>
          <w:szCs w:val="36"/>
        </w:rPr>
        <w:t>中国证监会行政处罚决定书（郑根彩）</w:t>
      </w:r>
    </w:p>
    <w:p w:rsidR="00C016A3" w:rsidRPr="00C016A3" w:rsidRDefault="00C016A3" w:rsidP="00C016A3">
      <w:pPr>
        <w:widowControl/>
        <w:shd w:val="clear" w:color="auto" w:fill="FFFFFF"/>
        <w:spacing w:line="360" w:lineRule="atLeast"/>
        <w:jc w:val="center"/>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4"/>
          <w:szCs w:val="24"/>
        </w:rPr>
        <w:t>〔</w:t>
      </w:r>
      <w:r w:rsidRPr="00C016A3">
        <w:rPr>
          <w:rFonts w:ascii="楷体" w:eastAsia="楷体" w:hAnsi="楷体" w:cs="宋体" w:hint="eastAsia"/>
          <w:color w:val="000000"/>
          <w:kern w:val="0"/>
          <w:sz w:val="28"/>
          <w:szCs w:val="28"/>
        </w:rPr>
        <w:t>2019</w:t>
      </w:r>
      <w:r w:rsidRPr="00C016A3">
        <w:rPr>
          <w:rFonts w:ascii="楷体" w:eastAsia="楷体" w:hAnsi="楷体" w:cs="宋体" w:hint="eastAsia"/>
          <w:color w:val="000000"/>
          <w:kern w:val="0"/>
          <w:sz w:val="24"/>
          <w:szCs w:val="24"/>
        </w:rPr>
        <w:t>〕</w:t>
      </w:r>
      <w:r w:rsidRPr="00C016A3">
        <w:rPr>
          <w:rFonts w:ascii="楷体" w:eastAsia="楷体" w:hAnsi="楷体" w:cs="宋体" w:hint="eastAsia"/>
          <w:color w:val="000000"/>
          <w:kern w:val="0"/>
          <w:sz w:val="28"/>
          <w:szCs w:val="28"/>
        </w:rPr>
        <w:t>111</w:t>
      </w:r>
      <w:r w:rsidRPr="00C016A3">
        <w:rPr>
          <w:rFonts w:ascii="楷体" w:eastAsia="楷体" w:hAnsi="楷体" w:cs="宋体" w:hint="eastAsia"/>
          <w:color w:val="000000"/>
          <w:kern w:val="0"/>
          <w:sz w:val="24"/>
          <w:szCs w:val="24"/>
        </w:rPr>
        <w:t>号</w:t>
      </w:r>
    </w:p>
    <w:p w:rsidR="00C016A3" w:rsidRPr="00C016A3" w:rsidRDefault="00C016A3" w:rsidP="00C016A3">
      <w:pPr>
        <w:widowControl/>
        <w:shd w:val="clear" w:color="auto" w:fill="FFFFFF"/>
        <w:spacing w:line="560" w:lineRule="atLeast"/>
        <w:ind w:firstLine="562"/>
        <w:jc w:val="left"/>
        <w:rPr>
          <w:rFonts w:ascii="楷体" w:eastAsia="楷体" w:hAnsi="楷体" w:cs="宋体" w:hint="eastAsia"/>
          <w:color w:val="000000"/>
          <w:kern w:val="0"/>
          <w:sz w:val="24"/>
          <w:szCs w:val="24"/>
        </w:rPr>
      </w:pPr>
      <w:r w:rsidRPr="00C016A3">
        <w:rPr>
          <w:rFonts w:ascii="Calibri" w:eastAsia="楷体" w:hAnsi="Calibri" w:cs="Calibri"/>
          <w:b/>
          <w:bCs/>
          <w:color w:val="000000"/>
          <w:kern w:val="0"/>
          <w:sz w:val="24"/>
          <w:szCs w:val="24"/>
        </w:rPr>
        <w:t> </w:t>
      </w:r>
    </w:p>
    <w:p w:rsidR="00C016A3" w:rsidRPr="00C016A3" w:rsidRDefault="00C016A3" w:rsidP="00C016A3">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4"/>
          <w:szCs w:val="24"/>
        </w:rPr>
        <w:t>当事人：郑根彩，女，</w:t>
      </w:r>
      <w:r w:rsidRPr="00C016A3">
        <w:rPr>
          <w:rFonts w:ascii="楷体" w:eastAsia="楷体" w:hAnsi="楷体" w:cs="宋体" w:hint="eastAsia"/>
          <w:color w:val="000000"/>
          <w:kern w:val="0"/>
          <w:sz w:val="28"/>
          <w:szCs w:val="28"/>
        </w:rPr>
        <w:t>1961</w:t>
      </w:r>
      <w:r w:rsidRPr="00C016A3">
        <w:rPr>
          <w:rFonts w:ascii="楷体" w:eastAsia="楷体" w:hAnsi="楷体" w:cs="宋体" w:hint="eastAsia"/>
          <w:color w:val="000000"/>
          <w:kern w:val="0"/>
          <w:sz w:val="24"/>
          <w:szCs w:val="24"/>
        </w:rPr>
        <w:t>年</w:t>
      </w:r>
      <w:r w:rsidRPr="00C016A3">
        <w:rPr>
          <w:rFonts w:ascii="楷体" w:eastAsia="楷体" w:hAnsi="楷体" w:cs="宋体" w:hint="eastAsia"/>
          <w:color w:val="000000"/>
          <w:kern w:val="0"/>
          <w:sz w:val="28"/>
          <w:szCs w:val="28"/>
        </w:rPr>
        <w:t>1</w:t>
      </w:r>
      <w:r w:rsidRPr="00C016A3">
        <w:rPr>
          <w:rFonts w:ascii="楷体" w:eastAsia="楷体" w:hAnsi="楷体" w:cs="宋体" w:hint="eastAsia"/>
          <w:color w:val="000000"/>
          <w:kern w:val="0"/>
          <w:sz w:val="24"/>
          <w:szCs w:val="24"/>
        </w:rPr>
        <w:t>月出生，住址：浙江省金华市</w:t>
      </w:r>
      <w:proofErr w:type="gramStart"/>
      <w:r w:rsidRPr="00C016A3">
        <w:rPr>
          <w:rFonts w:ascii="楷体" w:eastAsia="楷体" w:hAnsi="楷体" w:cs="宋体" w:hint="eastAsia"/>
          <w:color w:val="000000"/>
          <w:kern w:val="0"/>
          <w:sz w:val="24"/>
          <w:szCs w:val="24"/>
        </w:rPr>
        <w:t>婺</w:t>
      </w:r>
      <w:proofErr w:type="gramEnd"/>
      <w:r w:rsidRPr="00C016A3">
        <w:rPr>
          <w:rFonts w:ascii="楷体" w:eastAsia="楷体" w:hAnsi="楷体" w:cs="宋体" w:hint="eastAsia"/>
          <w:color w:val="000000"/>
          <w:kern w:val="0"/>
          <w:sz w:val="24"/>
          <w:szCs w:val="24"/>
        </w:rPr>
        <w:t>城区。</w:t>
      </w:r>
    </w:p>
    <w:p w:rsidR="00C016A3" w:rsidRPr="00C016A3" w:rsidRDefault="00C016A3" w:rsidP="00C016A3">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4"/>
          <w:szCs w:val="24"/>
        </w:rPr>
        <w:t>依据《中华人民共和国证券法》（以下简称《证券法》）的规定，我会对郑根彩内幕交易浙江巨龙管业股份有限公司（现更名为艾格拉斯股份有限公司，以下简称巨龙管业）股票行为进行了立案调查、审理，并依法向当事人告知了</w:t>
      </w:r>
      <w:proofErr w:type="gramStart"/>
      <w:r w:rsidRPr="00C016A3">
        <w:rPr>
          <w:rFonts w:ascii="楷体" w:eastAsia="楷体" w:hAnsi="楷体" w:cs="宋体" w:hint="eastAsia"/>
          <w:color w:val="000000"/>
          <w:kern w:val="0"/>
          <w:sz w:val="24"/>
          <w:szCs w:val="24"/>
        </w:rPr>
        <w:t>作出</w:t>
      </w:r>
      <w:proofErr w:type="gramEnd"/>
      <w:r w:rsidRPr="00C016A3">
        <w:rPr>
          <w:rFonts w:ascii="楷体" w:eastAsia="楷体" w:hAnsi="楷体" w:cs="宋体" w:hint="eastAsia"/>
          <w:color w:val="000000"/>
          <w:kern w:val="0"/>
          <w:sz w:val="24"/>
          <w:szCs w:val="24"/>
        </w:rPr>
        <w:t>行政处罚的事实、理由、依据及当事人依法享有的权利，当事人进行了陈述和申辩，但未申请听证。本案现已调查、审理终结。</w:t>
      </w:r>
    </w:p>
    <w:p w:rsidR="00C016A3" w:rsidRPr="00C016A3" w:rsidRDefault="00C016A3" w:rsidP="00C016A3">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4"/>
          <w:szCs w:val="24"/>
        </w:rPr>
        <w:t>经查明，当事人存在以下违法事实：</w:t>
      </w:r>
    </w:p>
    <w:p w:rsidR="00C016A3" w:rsidRPr="00C016A3" w:rsidRDefault="00C016A3" w:rsidP="00C016A3">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4"/>
          <w:szCs w:val="24"/>
        </w:rPr>
        <w:t>一、内幕信息的形成及公开过程</w:t>
      </w:r>
    </w:p>
    <w:p w:rsidR="00C016A3" w:rsidRPr="00C016A3" w:rsidRDefault="00C016A3" w:rsidP="00C016A3">
      <w:pPr>
        <w:widowControl/>
        <w:shd w:val="clear" w:color="auto" w:fill="FFFFFF"/>
        <w:spacing w:line="408" w:lineRule="atLeast"/>
        <w:jc w:val="lef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8"/>
          <w:szCs w:val="28"/>
        </w:rPr>
        <w:t xml:space="preserve">　　2015</w:t>
      </w:r>
      <w:r w:rsidRPr="00C016A3">
        <w:rPr>
          <w:rFonts w:ascii="楷体" w:eastAsia="楷体" w:hAnsi="楷体" w:cs="宋体" w:hint="eastAsia"/>
          <w:color w:val="000000"/>
          <w:kern w:val="0"/>
          <w:sz w:val="24"/>
          <w:szCs w:val="24"/>
        </w:rPr>
        <w:t>年</w:t>
      </w:r>
      <w:r w:rsidRPr="00C016A3">
        <w:rPr>
          <w:rFonts w:ascii="楷体" w:eastAsia="楷体" w:hAnsi="楷体" w:cs="宋体" w:hint="eastAsia"/>
          <w:color w:val="000000"/>
          <w:kern w:val="0"/>
          <w:sz w:val="28"/>
          <w:szCs w:val="28"/>
        </w:rPr>
        <w:t>3</w:t>
      </w:r>
      <w:r w:rsidRPr="00C016A3">
        <w:rPr>
          <w:rFonts w:ascii="楷体" w:eastAsia="楷体" w:hAnsi="楷体" w:cs="宋体" w:hint="eastAsia"/>
          <w:color w:val="000000"/>
          <w:kern w:val="0"/>
          <w:sz w:val="24"/>
          <w:szCs w:val="24"/>
        </w:rPr>
        <w:t>月</w:t>
      </w:r>
      <w:r w:rsidRPr="00C016A3">
        <w:rPr>
          <w:rFonts w:ascii="楷体" w:eastAsia="楷体" w:hAnsi="楷体" w:cs="宋体" w:hint="eastAsia"/>
          <w:color w:val="000000"/>
          <w:kern w:val="0"/>
          <w:sz w:val="28"/>
          <w:szCs w:val="28"/>
        </w:rPr>
        <w:t>,巨龙管业完成发行股份购买艾格拉斯科技(北京)有限公司资产</w:t>
      </w:r>
      <w:r w:rsidRPr="00C016A3">
        <w:rPr>
          <w:rFonts w:ascii="楷体" w:eastAsia="楷体" w:hAnsi="楷体" w:cs="宋体" w:hint="eastAsia"/>
          <w:color w:val="000000"/>
          <w:kern w:val="0"/>
          <w:sz w:val="24"/>
          <w:szCs w:val="24"/>
        </w:rPr>
        <w:t>的重大重组</w:t>
      </w:r>
      <w:r w:rsidRPr="00C016A3">
        <w:rPr>
          <w:rFonts w:ascii="楷体" w:eastAsia="楷体" w:hAnsi="楷体" w:cs="宋体" w:hint="eastAsia"/>
          <w:color w:val="000000"/>
          <w:kern w:val="0"/>
          <w:sz w:val="28"/>
          <w:szCs w:val="28"/>
        </w:rPr>
        <w:t>,巨龙管业变为双主业运营，包括传统混凝土输水管道业务和以手机游戏为核心的互联网信息服务、软件及文化产业等业务。由于</w:t>
      </w:r>
      <w:r w:rsidRPr="00C016A3">
        <w:rPr>
          <w:rFonts w:ascii="楷体" w:eastAsia="楷体" w:hAnsi="楷体" w:cs="宋体" w:hint="eastAsia"/>
          <w:color w:val="000000"/>
          <w:kern w:val="0"/>
          <w:sz w:val="24"/>
          <w:szCs w:val="24"/>
        </w:rPr>
        <w:t>传统业务经营不佳，业绩持续下滑出现亏损，故筹划转型，出售传统混凝土输水管道业务及相关资产和负债。</w:t>
      </w:r>
    </w:p>
    <w:p w:rsidR="00C016A3" w:rsidRPr="00C016A3" w:rsidRDefault="00C016A3" w:rsidP="00C016A3">
      <w:pPr>
        <w:widowControl/>
        <w:shd w:val="clear" w:color="auto" w:fill="FFFFFF"/>
        <w:spacing w:line="408" w:lineRule="atLeast"/>
        <w:jc w:val="lef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8"/>
          <w:szCs w:val="28"/>
        </w:rPr>
        <w:t xml:space="preserve">　　2016</w:t>
      </w:r>
      <w:r w:rsidRPr="00C016A3">
        <w:rPr>
          <w:rFonts w:ascii="楷体" w:eastAsia="楷体" w:hAnsi="楷体" w:cs="宋体" w:hint="eastAsia"/>
          <w:color w:val="000000"/>
          <w:kern w:val="0"/>
          <w:sz w:val="24"/>
          <w:szCs w:val="24"/>
        </w:rPr>
        <w:t>年</w:t>
      </w:r>
      <w:r w:rsidRPr="00C016A3">
        <w:rPr>
          <w:rFonts w:ascii="楷体" w:eastAsia="楷体" w:hAnsi="楷体" w:cs="宋体" w:hint="eastAsia"/>
          <w:color w:val="000000"/>
          <w:kern w:val="0"/>
          <w:sz w:val="28"/>
          <w:szCs w:val="28"/>
        </w:rPr>
        <w:t>5</w:t>
      </w:r>
      <w:r w:rsidRPr="00C016A3">
        <w:rPr>
          <w:rFonts w:ascii="楷体" w:eastAsia="楷体" w:hAnsi="楷体" w:cs="宋体" w:hint="eastAsia"/>
          <w:color w:val="000000"/>
          <w:kern w:val="0"/>
          <w:sz w:val="24"/>
          <w:szCs w:val="24"/>
        </w:rPr>
        <w:t>月，巨龙管业开始进行重大资产出售事项</w:t>
      </w:r>
      <w:r w:rsidRPr="00C016A3">
        <w:rPr>
          <w:rFonts w:ascii="楷体" w:eastAsia="楷体" w:hAnsi="楷体" w:cs="宋体" w:hint="eastAsia"/>
          <w:color w:val="000000"/>
          <w:kern w:val="0"/>
          <w:sz w:val="28"/>
          <w:szCs w:val="28"/>
        </w:rPr>
        <w:t>,由于种种原因，资产剥离事项未能如期在2016</w:t>
      </w:r>
      <w:r w:rsidRPr="00C016A3">
        <w:rPr>
          <w:rFonts w:ascii="楷体" w:eastAsia="楷体" w:hAnsi="楷体" w:cs="宋体" w:hint="eastAsia"/>
          <w:color w:val="000000"/>
          <w:kern w:val="0"/>
          <w:sz w:val="24"/>
          <w:szCs w:val="24"/>
        </w:rPr>
        <w:t>年</w:t>
      </w:r>
      <w:r w:rsidRPr="00C016A3">
        <w:rPr>
          <w:rFonts w:ascii="楷体" w:eastAsia="楷体" w:hAnsi="楷体" w:cs="宋体" w:hint="eastAsia"/>
          <w:color w:val="000000"/>
          <w:kern w:val="0"/>
          <w:sz w:val="28"/>
          <w:szCs w:val="28"/>
        </w:rPr>
        <w:t>11</w:t>
      </w:r>
      <w:r w:rsidRPr="00C016A3">
        <w:rPr>
          <w:rFonts w:ascii="楷体" w:eastAsia="楷体" w:hAnsi="楷体" w:cs="宋体" w:hint="eastAsia"/>
          <w:color w:val="000000"/>
          <w:kern w:val="0"/>
          <w:sz w:val="24"/>
          <w:szCs w:val="24"/>
        </w:rPr>
        <w:t>月完成。</w:t>
      </w:r>
    </w:p>
    <w:p w:rsidR="00C016A3" w:rsidRPr="00C016A3" w:rsidRDefault="00C016A3" w:rsidP="00C016A3">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8"/>
          <w:szCs w:val="28"/>
        </w:rPr>
        <w:lastRenderedPageBreak/>
        <w:t>2016</w:t>
      </w:r>
      <w:r w:rsidRPr="00C016A3">
        <w:rPr>
          <w:rFonts w:ascii="楷体" w:eastAsia="楷体" w:hAnsi="楷体" w:cs="宋体" w:hint="eastAsia"/>
          <w:color w:val="000000"/>
          <w:kern w:val="0"/>
          <w:sz w:val="24"/>
          <w:szCs w:val="24"/>
        </w:rPr>
        <w:t>年</w:t>
      </w:r>
      <w:r w:rsidRPr="00C016A3">
        <w:rPr>
          <w:rFonts w:ascii="楷体" w:eastAsia="楷体" w:hAnsi="楷体" w:cs="宋体" w:hint="eastAsia"/>
          <w:color w:val="000000"/>
          <w:kern w:val="0"/>
          <w:sz w:val="28"/>
          <w:szCs w:val="28"/>
        </w:rPr>
        <w:t>11</w:t>
      </w:r>
      <w:r w:rsidRPr="00C016A3">
        <w:rPr>
          <w:rFonts w:ascii="楷体" w:eastAsia="楷体" w:hAnsi="楷体" w:cs="宋体" w:hint="eastAsia"/>
          <w:color w:val="000000"/>
          <w:kern w:val="0"/>
          <w:sz w:val="24"/>
          <w:szCs w:val="24"/>
        </w:rPr>
        <w:t>月</w:t>
      </w:r>
      <w:r w:rsidRPr="00C016A3">
        <w:rPr>
          <w:rFonts w:ascii="楷体" w:eastAsia="楷体" w:hAnsi="楷体" w:cs="宋体" w:hint="eastAsia"/>
          <w:color w:val="000000"/>
          <w:kern w:val="0"/>
          <w:sz w:val="28"/>
          <w:szCs w:val="28"/>
        </w:rPr>
        <w:t>17</w:t>
      </w:r>
      <w:r w:rsidRPr="00C016A3">
        <w:rPr>
          <w:rFonts w:ascii="楷体" w:eastAsia="楷体" w:hAnsi="楷体" w:cs="宋体" w:hint="eastAsia"/>
          <w:color w:val="000000"/>
          <w:kern w:val="0"/>
          <w:sz w:val="24"/>
          <w:szCs w:val="24"/>
        </w:rPr>
        <w:t>日，巨龙管业董事会审议通过继续推进重大资产出售事项。</w:t>
      </w:r>
    </w:p>
    <w:p w:rsidR="00C016A3" w:rsidRPr="00C016A3" w:rsidRDefault="00C016A3" w:rsidP="00C016A3">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8"/>
          <w:szCs w:val="28"/>
        </w:rPr>
        <w:t>2016</w:t>
      </w:r>
      <w:r w:rsidRPr="00C016A3">
        <w:rPr>
          <w:rFonts w:ascii="楷体" w:eastAsia="楷体" w:hAnsi="楷体" w:cs="宋体" w:hint="eastAsia"/>
          <w:color w:val="000000"/>
          <w:kern w:val="0"/>
          <w:sz w:val="24"/>
          <w:szCs w:val="24"/>
        </w:rPr>
        <w:t>年</w:t>
      </w:r>
      <w:r w:rsidRPr="00C016A3">
        <w:rPr>
          <w:rFonts w:ascii="楷体" w:eastAsia="楷体" w:hAnsi="楷体" w:cs="宋体" w:hint="eastAsia"/>
          <w:color w:val="000000"/>
          <w:kern w:val="0"/>
          <w:sz w:val="28"/>
          <w:szCs w:val="28"/>
        </w:rPr>
        <w:t>11</w:t>
      </w:r>
      <w:r w:rsidRPr="00C016A3">
        <w:rPr>
          <w:rFonts w:ascii="楷体" w:eastAsia="楷体" w:hAnsi="楷体" w:cs="宋体" w:hint="eastAsia"/>
          <w:color w:val="000000"/>
          <w:kern w:val="0"/>
          <w:sz w:val="24"/>
          <w:szCs w:val="24"/>
        </w:rPr>
        <w:t>月</w:t>
      </w:r>
      <w:r w:rsidRPr="00C016A3">
        <w:rPr>
          <w:rFonts w:ascii="楷体" w:eastAsia="楷体" w:hAnsi="楷体" w:cs="宋体" w:hint="eastAsia"/>
          <w:color w:val="000000"/>
          <w:kern w:val="0"/>
          <w:sz w:val="28"/>
          <w:szCs w:val="28"/>
        </w:rPr>
        <w:t>18</w:t>
      </w:r>
      <w:r w:rsidRPr="00C016A3">
        <w:rPr>
          <w:rFonts w:ascii="楷体" w:eastAsia="楷体" w:hAnsi="楷体" w:cs="宋体" w:hint="eastAsia"/>
          <w:color w:val="000000"/>
          <w:kern w:val="0"/>
          <w:sz w:val="24"/>
          <w:szCs w:val="24"/>
        </w:rPr>
        <w:t>日公告，经董事会审议，决定继续推进重大资产出售事项，由董事长吕某高和财务总监吕某仁、</w:t>
      </w:r>
      <w:proofErr w:type="gramStart"/>
      <w:r w:rsidRPr="00C016A3">
        <w:rPr>
          <w:rFonts w:ascii="楷体" w:eastAsia="楷体" w:hAnsi="楷体" w:cs="宋体" w:hint="eastAsia"/>
          <w:color w:val="000000"/>
          <w:kern w:val="0"/>
          <w:sz w:val="24"/>
          <w:szCs w:val="24"/>
        </w:rPr>
        <w:t>董秘郑某重新</w:t>
      </w:r>
      <w:proofErr w:type="gramEnd"/>
      <w:r w:rsidRPr="00C016A3">
        <w:rPr>
          <w:rFonts w:ascii="楷体" w:eastAsia="楷体" w:hAnsi="楷体" w:cs="宋体" w:hint="eastAsia"/>
          <w:color w:val="000000"/>
          <w:kern w:val="0"/>
          <w:sz w:val="24"/>
          <w:szCs w:val="24"/>
        </w:rPr>
        <w:t>启动该项工作。</w:t>
      </w:r>
    </w:p>
    <w:p w:rsidR="00C016A3" w:rsidRPr="00C016A3" w:rsidRDefault="00C016A3" w:rsidP="00C016A3">
      <w:pPr>
        <w:widowControl/>
        <w:shd w:val="clear" w:color="auto" w:fill="FFFFFF"/>
        <w:spacing w:line="408" w:lineRule="atLeast"/>
        <w:jc w:val="lef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8"/>
          <w:szCs w:val="28"/>
        </w:rPr>
        <w:t xml:space="preserve">　　2016</w:t>
      </w:r>
      <w:r w:rsidRPr="00C016A3">
        <w:rPr>
          <w:rFonts w:ascii="楷体" w:eastAsia="楷体" w:hAnsi="楷体" w:cs="宋体" w:hint="eastAsia"/>
          <w:color w:val="000000"/>
          <w:kern w:val="0"/>
          <w:sz w:val="24"/>
          <w:szCs w:val="24"/>
        </w:rPr>
        <w:t>年</w:t>
      </w:r>
      <w:r w:rsidRPr="00C016A3">
        <w:rPr>
          <w:rFonts w:ascii="楷体" w:eastAsia="楷体" w:hAnsi="楷体" w:cs="宋体" w:hint="eastAsia"/>
          <w:color w:val="000000"/>
          <w:kern w:val="0"/>
          <w:sz w:val="28"/>
          <w:szCs w:val="28"/>
        </w:rPr>
        <w:t>12</w:t>
      </w:r>
      <w:r w:rsidRPr="00C016A3">
        <w:rPr>
          <w:rFonts w:ascii="楷体" w:eastAsia="楷体" w:hAnsi="楷体" w:cs="宋体" w:hint="eastAsia"/>
          <w:color w:val="000000"/>
          <w:kern w:val="0"/>
          <w:sz w:val="24"/>
          <w:szCs w:val="24"/>
        </w:rPr>
        <w:t>月</w:t>
      </w:r>
      <w:r w:rsidRPr="00C016A3">
        <w:rPr>
          <w:rFonts w:ascii="楷体" w:eastAsia="楷体" w:hAnsi="楷体" w:cs="宋体" w:hint="eastAsia"/>
          <w:color w:val="000000"/>
          <w:kern w:val="0"/>
          <w:sz w:val="28"/>
          <w:szCs w:val="28"/>
        </w:rPr>
        <w:t>30</w:t>
      </w:r>
      <w:r w:rsidRPr="00C016A3">
        <w:rPr>
          <w:rFonts w:ascii="楷体" w:eastAsia="楷体" w:hAnsi="楷体" w:cs="宋体" w:hint="eastAsia"/>
          <w:color w:val="000000"/>
          <w:kern w:val="0"/>
          <w:sz w:val="24"/>
          <w:szCs w:val="24"/>
        </w:rPr>
        <w:t>日之前，巨龙</w:t>
      </w:r>
      <w:proofErr w:type="gramStart"/>
      <w:r w:rsidRPr="00C016A3">
        <w:rPr>
          <w:rFonts w:ascii="楷体" w:eastAsia="楷体" w:hAnsi="楷体" w:cs="宋体" w:hint="eastAsia"/>
          <w:color w:val="000000"/>
          <w:kern w:val="0"/>
          <w:sz w:val="24"/>
          <w:szCs w:val="24"/>
        </w:rPr>
        <w:t>管业副董事长</w:t>
      </w:r>
      <w:proofErr w:type="gramEnd"/>
      <w:r w:rsidRPr="00C016A3">
        <w:rPr>
          <w:rFonts w:ascii="楷体" w:eastAsia="楷体" w:hAnsi="楷体" w:cs="宋体" w:hint="eastAsia"/>
          <w:color w:val="000000"/>
          <w:kern w:val="0"/>
          <w:sz w:val="24"/>
          <w:szCs w:val="24"/>
        </w:rPr>
        <w:t>王某义、董事刘某玉、吕某高和郑某多次在电话或见面讨论</w:t>
      </w:r>
      <w:proofErr w:type="gramStart"/>
      <w:r w:rsidRPr="00C016A3">
        <w:rPr>
          <w:rFonts w:ascii="楷体" w:eastAsia="楷体" w:hAnsi="楷体" w:cs="宋体" w:hint="eastAsia"/>
          <w:color w:val="000000"/>
          <w:kern w:val="0"/>
          <w:sz w:val="24"/>
          <w:szCs w:val="24"/>
        </w:rPr>
        <w:t>过资产</w:t>
      </w:r>
      <w:proofErr w:type="gramEnd"/>
      <w:r w:rsidRPr="00C016A3">
        <w:rPr>
          <w:rFonts w:ascii="楷体" w:eastAsia="楷体" w:hAnsi="楷体" w:cs="宋体" w:hint="eastAsia"/>
          <w:color w:val="000000"/>
          <w:kern w:val="0"/>
          <w:sz w:val="24"/>
          <w:szCs w:val="24"/>
        </w:rPr>
        <w:t>出售的问题。</w:t>
      </w:r>
    </w:p>
    <w:p w:rsidR="00C016A3" w:rsidRPr="00C016A3" w:rsidRDefault="00C016A3" w:rsidP="00C016A3">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8"/>
          <w:szCs w:val="28"/>
        </w:rPr>
        <w:t>2016</w:t>
      </w:r>
      <w:r w:rsidRPr="00C016A3">
        <w:rPr>
          <w:rFonts w:ascii="楷体" w:eastAsia="楷体" w:hAnsi="楷体" w:cs="宋体" w:hint="eastAsia"/>
          <w:color w:val="000000"/>
          <w:kern w:val="0"/>
          <w:sz w:val="24"/>
          <w:szCs w:val="24"/>
        </w:rPr>
        <w:t>年</w:t>
      </w:r>
      <w:r w:rsidRPr="00C016A3">
        <w:rPr>
          <w:rFonts w:ascii="楷体" w:eastAsia="楷体" w:hAnsi="楷体" w:cs="宋体" w:hint="eastAsia"/>
          <w:color w:val="000000"/>
          <w:kern w:val="0"/>
          <w:sz w:val="28"/>
          <w:szCs w:val="28"/>
        </w:rPr>
        <w:t>12</w:t>
      </w:r>
      <w:r w:rsidRPr="00C016A3">
        <w:rPr>
          <w:rFonts w:ascii="楷体" w:eastAsia="楷体" w:hAnsi="楷体" w:cs="宋体" w:hint="eastAsia"/>
          <w:color w:val="000000"/>
          <w:kern w:val="0"/>
          <w:sz w:val="24"/>
          <w:szCs w:val="24"/>
        </w:rPr>
        <w:t>月</w:t>
      </w:r>
      <w:r w:rsidRPr="00C016A3">
        <w:rPr>
          <w:rFonts w:ascii="楷体" w:eastAsia="楷体" w:hAnsi="楷体" w:cs="宋体" w:hint="eastAsia"/>
          <w:color w:val="000000"/>
          <w:kern w:val="0"/>
          <w:sz w:val="28"/>
          <w:szCs w:val="28"/>
        </w:rPr>
        <w:t>27</w:t>
      </w:r>
      <w:r w:rsidRPr="00C016A3">
        <w:rPr>
          <w:rFonts w:ascii="楷体" w:eastAsia="楷体" w:hAnsi="楷体" w:cs="宋体" w:hint="eastAsia"/>
          <w:color w:val="000000"/>
          <w:kern w:val="0"/>
          <w:sz w:val="24"/>
          <w:szCs w:val="24"/>
        </w:rPr>
        <w:t>日、</w:t>
      </w:r>
      <w:r w:rsidRPr="00C016A3">
        <w:rPr>
          <w:rFonts w:ascii="楷体" w:eastAsia="楷体" w:hAnsi="楷体" w:cs="宋体" w:hint="eastAsia"/>
          <w:color w:val="000000"/>
          <w:kern w:val="0"/>
          <w:sz w:val="28"/>
          <w:szCs w:val="28"/>
        </w:rPr>
        <w:t>28</w:t>
      </w:r>
      <w:r w:rsidRPr="00C016A3">
        <w:rPr>
          <w:rFonts w:ascii="楷体" w:eastAsia="楷体" w:hAnsi="楷体" w:cs="宋体" w:hint="eastAsia"/>
          <w:color w:val="000000"/>
          <w:kern w:val="0"/>
          <w:sz w:val="24"/>
          <w:szCs w:val="24"/>
        </w:rPr>
        <w:t>日，为筹措资金以尽快实施资产剥离，吕某高、巨龙管业总经理吕某杰通过大宗交易分别减持</w:t>
      </w:r>
      <w:r w:rsidRPr="00C016A3">
        <w:rPr>
          <w:rFonts w:ascii="楷体" w:eastAsia="楷体" w:hAnsi="楷体" w:cs="宋体" w:hint="eastAsia"/>
          <w:color w:val="000000"/>
          <w:kern w:val="0"/>
          <w:sz w:val="28"/>
          <w:szCs w:val="28"/>
        </w:rPr>
        <w:t>500</w:t>
      </w:r>
      <w:r w:rsidRPr="00C016A3">
        <w:rPr>
          <w:rFonts w:ascii="楷体" w:eastAsia="楷体" w:hAnsi="楷体" w:cs="宋体" w:hint="eastAsia"/>
          <w:color w:val="000000"/>
          <w:kern w:val="0"/>
          <w:sz w:val="24"/>
          <w:szCs w:val="24"/>
        </w:rPr>
        <w:t>万股和</w:t>
      </w:r>
      <w:r w:rsidRPr="00C016A3">
        <w:rPr>
          <w:rFonts w:ascii="楷体" w:eastAsia="楷体" w:hAnsi="楷体" w:cs="宋体" w:hint="eastAsia"/>
          <w:color w:val="000000"/>
          <w:kern w:val="0"/>
          <w:sz w:val="28"/>
          <w:szCs w:val="28"/>
        </w:rPr>
        <w:t>474</w:t>
      </w:r>
      <w:r w:rsidRPr="00C016A3">
        <w:rPr>
          <w:rFonts w:ascii="楷体" w:eastAsia="楷体" w:hAnsi="楷体" w:cs="宋体" w:hint="eastAsia"/>
          <w:color w:val="000000"/>
          <w:kern w:val="0"/>
          <w:sz w:val="24"/>
          <w:szCs w:val="24"/>
        </w:rPr>
        <w:t>万股。</w:t>
      </w:r>
    </w:p>
    <w:p w:rsidR="00C016A3" w:rsidRPr="00C016A3" w:rsidRDefault="00C016A3" w:rsidP="00C016A3">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8"/>
          <w:szCs w:val="28"/>
        </w:rPr>
        <w:t>2016</w:t>
      </w:r>
      <w:r w:rsidRPr="00C016A3">
        <w:rPr>
          <w:rFonts w:ascii="楷体" w:eastAsia="楷体" w:hAnsi="楷体" w:cs="宋体" w:hint="eastAsia"/>
          <w:color w:val="000000"/>
          <w:kern w:val="0"/>
          <w:sz w:val="24"/>
          <w:szCs w:val="24"/>
        </w:rPr>
        <w:t>年底，双方基本达成管业资产剥离、后续变更经营范围等一系列公司转型的共识。</w:t>
      </w:r>
    </w:p>
    <w:p w:rsidR="00C016A3" w:rsidRPr="00C016A3" w:rsidRDefault="00C016A3" w:rsidP="00C016A3">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8"/>
          <w:szCs w:val="28"/>
        </w:rPr>
        <w:t>2017</w:t>
      </w:r>
      <w:r w:rsidRPr="00C016A3">
        <w:rPr>
          <w:rFonts w:ascii="楷体" w:eastAsia="楷体" w:hAnsi="楷体" w:cs="宋体" w:hint="eastAsia"/>
          <w:color w:val="000000"/>
          <w:kern w:val="0"/>
          <w:sz w:val="24"/>
          <w:szCs w:val="24"/>
        </w:rPr>
        <w:t>年</w:t>
      </w:r>
      <w:r w:rsidRPr="00C016A3">
        <w:rPr>
          <w:rFonts w:ascii="楷体" w:eastAsia="楷体" w:hAnsi="楷体" w:cs="宋体" w:hint="eastAsia"/>
          <w:color w:val="000000"/>
          <w:kern w:val="0"/>
          <w:sz w:val="28"/>
          <w:szCs w:val="28"/>
        </w:rPr>
        <w:t>2</w:t>
      </w:r>
      <w:r w:rsidRPr="00C016A3">
        <w:rPr>
          <w:rFonts w:ascii="楷体" w:eastAsia="楷体" w:hAnsi="楷体" w:cs="宋体" w:hint="eastAsia"/>
          <w:color w:val="000000"/>
          <w:kern w:val="0"/>
          <w:sz w:val="24"/>
          <w:szCs w:val="24"/>
        </w:rPr>
        <w:t>月</w:t>
      </w:r>
      <w:r w:rsidRPr="00C016A3">
        <w:rPr>
          <w:rFonts w:ascii="楷体" w:eastAsia="楷体" w:hAnsi="楷体" w:cs="宋体" w:hint="eastAsia"/>
          <w:color w:val="000000"/>
          <w:kern w:val="0"/>
          <w:sz w:val="28"/>
          <w:szCs w:val="28"/>
        </w:rPr>
        <w:t>13</w:t>
      </w:r>
      <w:r w:rsidRPr="00C016A3">
        <w:rPr>
          <w:rFonts w:ascii="楷体" w:eastAsia="楷体" w:hAnsi="楷体" w:cs="宋体" w:hint="eastAsia"/>
          <w:color w:val="000000"/>
          <w:kern w:val="0"/>
          <w:sz w:val="24"/>
          <w:szCs w:val="24"/>
        </w:rPr>
        <w:t>日，巨龙管业年报审计机构天健会计师事务所进场审计</w:t>
      </w:r>
      <w:r w:rsidRPr="00C016A3">
        <w:rPr>
          <w:rFonts w:ascii="楷体" w:eastAsia="楷体" w:hAnsi="楷体" w:cs="宋体" w:hint="eastAsia"/>
          <w:color w:val="000000"/>
          <w:kern w:val="0"/>
          <w:sz w:val="28"/>
          <w:szCs w:val="28"/>
        </w:rPr>
        <w:t>,郑</w:t>
      </w:r>
      <w:r w:rsidRPr="00C016A3">
        <w:rPr>
          <w:rFonts w:ascii="楷体" w:eastAsia="楷体" w:hAnsi="楷体" w:cs="宋体" w:hint="eastAsia"/>
          <w:color w:val="000000"/>
          <w:kern w:val="0"/>
          <w:sz w:val="24"/>
          <w:szCs w:val="24"/>
        </w:rPr>
        <w:t>某通知长城证券等其他中介同期进场推进巨龙管业资产剥离事项。</w:t>
      </w:r>
    </w:p>
    <w:p w:rsidR="00C016A3" w:rsidRPr="00C016A3" w:rsidRDefault="00C016A3" w:rsidP="00C016A3">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8"/>
          <w:szCs w:val="28"/>
        </w:rPr>
        <w:t>2017</w:t>
      </w:r>
      <w:r w:rsidRPr="00C016A3">
        <w:rPr>
          <w:rFonts w:ascii="楷体" w:eastAsia="楷体" w:hAnsi="楷体" w:cs="宋体" w:hint="eastAsia"/>
          <w:color w:val="000000"/>
          <w:kern w:val="0"/>
          <w:sz w:val="24"/>
          <w:szCs w:val="24"/>
        </w:rPr>
        <w:t>年</w:t>
      </w:r>
      <w:r w:rsidRPr="00C016A3">
        <w:rPr>
          <w:rFonts w:ascii="楷体" w:eastAsia="楷体" w:hAnsi="楷体" w:cs="宋体" w:hint="eastAsia"/>
          <w:color w:val="000000"/>
          <w:kern w:val="0"/>
          <w:sz w:val="28"/>
          <w:szCs w:val="28"/>
        </w:rPr>
        <w:t>3</w:t>
      </w:r>
      <w:r w:rsidRPr="00C016A3">
        <w:rPr>
          <w:rFonts w:ascii="楷体" w:eastAsia="楷体" w:hAnsi="楷体" w:cs="宋体" w:hint="eastAsia"/>
          <w:color w:val="000000"/>
          <w:kern w:val="0"/>
          <w:sz w:val="24"/>
          <w:szCs w:val="24"/>
        </w:rPr>
        <w:t>月</w:t>
      </w:r>
      <w:r w:rsidRPr="00C016A3">
        <w:rPr>
          <w:rFonts w:ascii="楷体" w:eastAsia="楷体" w:hAnsi="楷体" w:cs="宋体" w:hint="eastAsia"/>
          <w:color w:val="000000"/>
          <w:kern w:val="0"/>
          <w:sz w:val="28"/>
          <w:szCs w:val="28"/>
        </w:rPr>
        <w:t>2</w:t>
      </w:r>
      <w:r w:rsidRPr="00C016A3">
        <w:rPr>
          <w:rFonts w:ascii="楷体" w:eastAsia="楷体" w:hAnsi="楷体" w:cs="宋体" w:hint="eastAsia"/>
          <w:color w:val="000000"/>
          <w:kern w:val="0"/>
          <w:sz w:val="24"/>
          <w:szCs w:val="24"/>
        </w:rPr>
        <w:t>日召开剥离管业资产的中介协调会（电话会议），并制作了相关推进时间表。</w:t>
      </w:r>
      <w:r w:rsidRPr="00C016A3">
        <w:rPr>
          <w:rFonts w:ascii="楷体" w:eastAsia="楷体" w:hAnsi="楷体" w:cs="宋体" w:hint="eastAsia"/>
          <w:color w:val="000000"/>
          <w:kern w:val="0"/>
          <w:sz w:val="28"/>
          <w:szCs w:val="28"/>
        </w:rPr>
        <w:t>3</w:t>
      </w:r>
      <w:r w:rsidRPr="00C016A3">
        <w:rPr>
          <w:rFonts w:ascii="楷体" w:eastAsia="楷体" w:hAnsi="楷体" w:cs="宋体" w:hint="eastAsia"/>
          <w:color w:val="000000"/>
          <w:kern w:val="0"/>
          <w:sz w:val="24"/>
          <w:szCs w:val="24"/>
        </w:rPr>
        <w:t>月</w:t>
      </w:r>
      <w:r w:rsidRPr="00C016A3">
        <w:rPr>
          <w:rFonts w:ascii="楷体" w:eastAsia="楷体" w:hAnsi="楷体" w:cs="宋体" w:hint="eastAsia"/>
          <w:color w:val="000000"/>
          <w:kern w:val="0"/>
          <w:sz w:val="28"/>
          <w:szCs w:val="28"/>
        </w:rPr>
        <w:t>6</w:t>
      </w:r>
      <w:r w:rsidRPr="00C016A3">
        <w:rPr>
          <w:rFonts w:ascii="楷体" w:eastAsia="楷体" w:hAnsi="楷体" w:cs="宋体" w:hint="eastAsia"/>
          <w:color w:val="000000"/>
          <w:kern w:val="0"/>
          <w:sz w:val="24"/>
          <w:szCs w:val="24"/>
        </w:rPr>
        <w:t>日成立了</w:t>
      </w:r>
      <w:r w:rsidRPr="00C016A3">
        <w:rPr>
          <w:rFonts w:ascii="楷体" w:eastAsia="楷体" w:hAnsi="楷体" w:cs="宋体" w:hint="eastAsia"/>
          <w:color w:val="000000"/>
          <w:kern w:val="0"/>
          <w:sz w:val="28"/>
          <w:szCs w:val="28"/>
        </w:rPr>
        <w:t>“JL资产出售”</w:t>
      </w:r>
      <w:proofErr w:type="gramStart"/>
      <w:r w:rsidRPr="00C016A3">
        <w:rPr>
          <w:rFonts w:ascii="楷体" w:eastAsia="楷体" w:hAnsi="楷体" w:cs="宋体" w:hint="eastAsia"/>
          <w:color w:val="000000"/>
          <w:kern w:val="0"/>
          <w:sz w:val="28"/>
          <w:szCs w:val="28"/>
        </w:rPr>
        <w:t>微信群</w:t>
      </w:r>
      <w:proofErr w:type="gramEnd"/>
      <w:r w:rsidRPr="00C016A3">
        <w:rPr>
          <w:rFonts w:ascii="楷体" w:eastAsia="楷体" w:hAnsi="楷体" w:cs="宋体" w:hint="eastAsia"/>
          <w:color w:val="000000"/>
          <w:kern w:val="0"/>
          <w:sz w:val="28"/>
          <w:szCs w:val="28"/>
        </w:rPr>
        <w:t>。</w:t>
      </w:r>
    </w:p>
    <w:p w:rsidR="00C016A3" w:rsidRPr="00C016A3" w:rsidRDefault="00C016A3" w:rsidP="00C016A3">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8"/>
          <w:szCs w:val="28"/>
        </w:rPr>
        <w:t>2017</w:t>
      </w:r>
      <w:r w:rsidRPr="00C016A3">
        <w:rPr>
          <w:rFonts w:ascii="楷体" w:eastAsia="楷体" w:hAnsi="楷体" w:cs="宋体" w:hint="eastAsia"/>
          <w:color w:val="000000"/>
          <w:kern w:val="0"/>
          <w:sz w:val="24"/>
          <w:szCs w:val="24"/>
        </w:rPr>
        <w:t>年</w:t>
      </w:r>
      <w:r w:rsidRPr="00C016A3">
        <w:rPr>
          <w:rFonts w:ascii="楷体" w:eastAsia="楷体" w:hAnsi="楷体" w:cs="宋体" w:hint="eastAsia"/>
          <w:color w:val="000000"/>
          <w:kern w:val="0"/>
          <w:sz w:val="28"/>
          <w:szCs w:val="28"/>
        </w:rPr>
        <w:t>4</w:t>
      </w:r>
      <w:r w:rsidRPr="00C016A3">
        <w:rPr>
          <w:rFonts w:ascii="楷体" w:eastAsia="楷体" w:hAnsi="楷体" w:cs="宋体" w:hint="eastAsia"/>
          <w:color w:val="000000"/>
          <w:kern w:val="0"/>
          <w:sz w:val="24"/>
          <w:szCs w:val="24"/>
        </w:rPr>
        <w:t>月中旬，中介机构基本完成审计、评估初稿。</w:t>
      </w:r>
    </w:p>
    <w:p w:rsidR="00C016A3" w:rsidRPr="00C016A3" w:rsidRDefault="00C016A3" w:rsidP="00C016A3">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8"/>
          <w:szCs w:val="28"/>
        </w:rPr>
        <w:t>2017</w:t>
      </w:r>
      <w:r w:rsidRPr="00C016A3">
        <w:rPr>
          <w:rFonts w:ascii="楷体" w:eastAsia="楷体" w:hAnsi="楷体" w:cs="宋体" w:hint="eastAsia"/>
          <w:color w:val="000000"/>
          <w:kern w:val="0"/>
          <w:sz w:val="24"/>
          <w:szCs w:val="24"/>
        </w:rPr>
        <w:t>年</w:t>
      </w:r>
      <w:r w:rsidRPr="00C016A3">
        <w:rPr>
          <w:rFonts w:ascii="楷体" w:eastAsia="楷体" w:hAnsi="楷体" w:cs="宋体" w:hint="eastAsia"/>
          <w:color w:val="000000"/>
          <w:kern w:val="0"/>
          <w:sz w:val="28"/>
          <w:szCs w:val="28"/>
        </w:rPr>
        <w:t>5</w:t>
      </w:r>
      <w:r w:rsidRPr="00C016A3">
        <w:rPr>
          <w:rFonts w:ascii="楷体" w:eastAsia="楷体" w:hAnsi="楷体" w:cs="宋体" w:hint="eastAsia"/>
          <w:color w:val="000000"/>
          <w:kern w:val="0"/>
          <w:sz w:val="24"/>
          <w:szCs w:val="24"/>
        </w:rPr>
        <w:t>月</w:t>
      </w:r>
      <w:r w:rsidRPr="00C016A3">
        <w:rPr>
          <w:rFonts w:ascii="楷体" w:eastAsia="楷体" w:hAnsi="楷体" w:cs="宋体" w:hint="eastAsia"/>
          <w:color w:val="000000"/>
          <w:kern w:val="0"/>
          <w:sz w:val="28"/>
          <w:szCs w:val="28"/>
        </w:rPr>
        <w:t>9</w:t>
      </w:r>
      <w:r w:rsidRPr="00C016A3">
        <w:rPr>
          <w:rFonts w:ascii="楷体" w:eastAsia="楷体" w:hAnsi="楷体" w:cs="宋体" w:hint="eastAsia"/>
          <w:color w:val="000000"/>
          <w:kern w:val="0"/>
          <w:sz w:val="24"/>
          <w:szCs w:val="24"/>
        </w:rPr>
        <w:t>日，吕某高、郑某、刘某玉等对巨龙管业剥离管业资产等问题进行沟通，并达成一致意见。</w:t>
      </w:r>
    </w:p>
    <w:p w:rsidR="00C016A3" w:rsidRPr="00C016A3" w:rsidRDefault="00C016A3" w:rsidP="00C016A3">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8"/>
          <w:szCs w:val="28"/>
        </w:rPr>
        <w:t>2017</w:t>
      </w:r>
      <w:r w:rsidRPr="00C016A3">
        <w:rPr>
          <w:rFonts w:ascii="楷体" w:eastAsia="楷体" w:hAnsi="楷体" w:cs="宋体" w:hint="eastAsia"/>
          <w:color w:val="000000"/>
          <w:kern w:val="0"/>
          <w:sz w:val="24"/>
          <w:szCs w:val="24"/>
        </w:rPr>
        <w:t>年</w:t>
      </w:r>
      <w:r w:rsidRPr="00C016A3">
        <w:rPr>
          <w:rFonts w:ascii="楷体" w:eastAsia="楷体" w:hAnsi="楷体" w:cs="宋体" w:hint="eastAsia"/>
          <w:color w:val="000000"/>
          <w:kern w:val="0"/>
          <w:sz w:val="28"/>
          <w:szCs w:val="28"/>
        </w:rPr>
        <w:t>6</w:t>
      </w:r>
      <w:r w:rsidRPr="00C016A3">
        <w:rPr>
          <w:rFonts w:ascii="楷体" w:eastAsia="楷体" w:hAnsi="楷体" w:cs="宋体" w:hint="eastAsia"/>
          <w:color w:val="000000"/>
          <w:kern w:val="0"/>
          <w:sz w:val="24"/>
          <w:szCs w:val="24"/>
        </w:rPr>
        <w:t>月</w:t>
      </w:r>
      <w:r w:rsidRPr="00C016A3">
        <w:rPr>
          <w:rFonts w:ascii="楷体" w:eastAsia="楷体" w:hAnsi="楷体" w:cs="宋体" w:hint="eastAsia"/>
          <w:color w:val="000000"/>
          <w:kern w:val="0"/>
          <w:sz w:val="28"/>
          <w:szCs w:val="28"/>
        </w:rPr>
        <w:t>19</w:t>
      </w:r>
      <w:r w:rsidRPr="00C016A3">
        <w:rPr>
          <w:rFonts w:ascii="楷体" w:eastAsia="楷体" w:hAnsi="楷体" w:cs="宋体" w:hint="eastAsia"/>
          <w:color w:val="000000"/>
          <w:kern w:val="0"/>
          <w:sz w:val="24"/>
          <w:szCs w:val="24"/>
        </w:rPr>
        <w:t>日，巨龙管业与巨龙控股集团签署《浙江巨龙管业股份有限公司附生效条件之资产出售协议》，将巨龙管业的混凝土管道业务及相关资产与负债整体转让给巨龙控股集团，交易对价为账面净资产</w:t>
      </w:r>
      <w:r w:rsidRPr="00C016A3">
        <w:rPr>
          <w:rFonts w:ascii="楷体" w:eastAsia="楷体" w:hAnsi="楷体" w:cs="宋体" w:hint="eastAsia"/>
          <w:color w:val="000000"/>
          <w:kern w:val="0"/>
          <w:sz w:val="28"/>
          <w:szCs w:val="28"/>
        </w:rPr>
        <w:t>5.19</w:t>
      </w:r>
      <w:r w:rsidRPr="00C016A3">
        <w:rPr>
          <w:rFonts w:ascii="楷体" w:eastAsia="楷体" w:hAnsi="楷体" w:cs="宋体" w:hint="eastAsia"/>
          <w:color w:val="000000"/>
          <w:kern w:val="0"/>
          <w:sz w:val="24"/>
          <w:szCs w:val="24"/>
        </w:rPr>
        <w:t>亿元。</w:t>
      </w:r>
      <w:r w:rsidRPr="00C016A3">
        <w:rPr>
          <w:rFonts w:ascii="楷体" w:eastAsia="楷体" w:hAnsi="楷体" w:cs="宋体" w:hint="eastAsia"/>
          <w:color w:val="000000"/>
          <w:kern w:val="0"/>
          <w:sz w:val="28"/>
          <w:szCs w:val="28"/>
        </w:rPr>
        <w:t>2017</w:t>
      </w:r>
      <w:r w:rsidRPr="00C016A3">
        <w:rPr>
          <w:rFonts w:ascii="楷体" w:eastAsia="楷体" w:hAnsi="楷体" w:cs="宋体" w:hint="eastAsia"/>
          <w:color w:val="000000"/>
          <w:kern w:val="0"/>
          <w:sz w:val="24"/>
          <w:szCs w:val="24"/>
        </w:rPr>
        <w:t>年</w:t>
      </w:r>
      <w:r w:rsidRPr="00C016A3">
        <w:rPr>
          <w:rFonts w:ascii="楷体" w:eastAsia="楷体" w:hAnsi="楷体" w:cs="宋体" w:hint="eastAsia"/>
          <w:color w:val="000000"/>
          <w:kern w:val="0"/>
          <w:sz w:val="28"/>
          <w:szCs w:val="28"/>
        </w:rPr>
        <w:t>6</w:t>
      </w:r>
      <w:r w:rsidRPr="00C016A3">
        <w:rPr>
          <w:rFonts w:ascii="楷体" w:eastAsia="楷体" w:hAnsi="楷体" w:cs="宋体" w:hint="eastAsia"/>
          <w:color w:val="000000"/>
          <w:kern w:val="0"/>
          <w:sz w:val="24"/>
          <w:szCs w:val="24"/>
        </w:rPr>
        <w:t>月</w:t>
      </w:r>
      <w:r w:rsidRPr="00C016A3">
        <w:rPr>
          <w:rFonts w:ascii="楷体" w:eastAsia="楷体" w:hAnsi="楷体" w:cs="宋体" w:hint="eastAsia"/>
          <w:color w:val="000000"/>
          <w:kern w:val="0"/>
          <w:sz w:val="28"/>
          <w:szCs w:val="28"/>
        </w:rPr>
        <w:t>21</w:t>
      </w:r>
      <w:r w:rsidRPr="00C016A3">
        <w:rPr>
          <w:rFonts w:ascii="楷体" w:eastAsia="楷体" w:hAnsi="楷体" w:cs="宋体" w:hint="eastAsia"/>
          <w:color w:val="000000"/>
          <w:kern w:val="0"/>
          <w:sz w:val="24"/>
          <w:szCs w:val="24"/>
        </w:rPr>
        <w:t>日，上市公司予以公告。</w:t>
      </w:r>
    </w:p>
    <w:p w:rsidR="00C016A3" w:rsidRPr="00C016A3" w:rsidRDefault="00C016A3" w:rsidP="00C016A3">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4"/>
          <w:szCs w:val="24"/>
        </w:rPr>
        <w:t>巨龙管业拟出售的混凝土输水管道业务在</w:t>
      </w:r>
      <w:r w:rsidRPr="00C016A3">
        <w:rPr>
          <w:rFonts w:ascii="楷体" w:eastAsia="楷体" w:hAnsi="楷体" w:cs="宋体" w:hint="eastAsia"/>
          <w:color w:val="000000"/>
          <w:kern w:val="0"/>
          <w:sz w:val="28"/>
          <w:szCs w:val="28"/>
        </w:rPr>
        <w:t>2016</w:t>
      </w:r>
      <w:r w:rsidRPr="00C016A3">
        <w:rPr>
          <w:rFonts w:ascii="楷体" w:eastAsia="楷体" w:hAnsi="楷体" w:cs="宋体" w:hint="eastAsia"/>
          <w:color w:val="000000"/>
          <w:kern w:val="0"/>
          <w:sz w:val="24"/>
          <w:szCs w:val="24"/>
        </w:rPr>
        <w:t>的营业收入为</w:t>
      </w:r>
      <w:r w:rsidRPr="00C016A3">
        <w:rPr>
          <w:rFonts w:ascii="楷体" w:eastAsia="楷体" w:hAnsi="楷体" w:cs="宋体" w:hint="eastAsia"/>
          <w:color w:val="000000"/>
          <w:kern w:val="0"/>
          <w:sz w:val="28"/>
          <w:szCs w:val="28"/>
        </w:rPr>
        <w:t>22,325.37</w:t>
      </w:r>
      <w:r w:rsidRPr="00C016A3">
        <w:rPr>
          <w:rFonts w:ascii="楷体" w:eastAsia="楷体" w:hAnsi="楷体" w:cs="宋体" w:hint="eastAsia"/>
          <w:color w:val="000000"/>
          <w:kern w:val="0"/>
          <w:sz w:val="24"/>
          <w:szCs w:val="24"/>
        </w:rPr>
        <w:t>万元，占同期上市公司营业收入的比例为</w:t>
      </w:r>
      <w:r w:rsidRPr="00C016A3">
        <w:rPr>
          <w:rFonts w:ascii="楷体" w:eastAsia="楷体" w:hAnsi="楷体" w:cs="宋体" w:hint="eastAsia"/>
          <w:color w:val="000000"/>
          <w:kern w:val="0"/>
          <w:sz w:val="28"/>
          <w:szCs w:val="28"/>
        </w:rPr>
        <w:t>39.72%，交易价格为5.19</w:t>
      </w:r>
      <w:r w:rsidRPr="00C016A3">
        <w:rPr>
          <w:rFonts w:ascii="楷体" w:eastAsia="楷体" w:hAnsi="楷体" w:cs="宋体" w:hint="eastAsia"/>
          <w:color w:val="000000"/>
          <w:kern w:val="0"/>
          <w:sz w:val="24"/>
          <w:szCs w:val="24"/>
        </w:rPr>
        <w:t>亿，数额巨大，对上市公司的经营成果产生重要影响。</w:t>
      </w:r>
    </w:p>
    <w:p w:rsidR="00C016A3" w:rsidRPr="00C016A3" w:rsidRDefault="00C016A3" w:rsidP="00C016A3">
      <w:pPr>
        <w:widowControl/>
        <w:shd w:val="clear" w:color="auto" w:fill="FFFFFF"/>
        <w:spacing w:line="408" w:lineRule="atLeast"/>
        <w:jc w:val="lef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8"/>
          <w:szCs w:val="28"/>
        </w:rPr>
        <w:lastRenderedPageBreak/>
        <w:t xml:space="preserve">　　</w:t>
      </w:r>
      <w:r w:rsidRPr="00C016A3">
        <w:rPr>
          <w:rFonts w:ascii="楷体" w:eastAsia="楷体" w:hAnsi="楷体" w:cs="宋体" w:hint="eastAsia"/>
          <w:color w:val="000000"/>
          <w:kern w:val="0"/>
          <w:sz w:val="24"/>
          <w:szCs w:val="24"/>
        </w:rPr>
        <w:t>巨龙管业与巨龙控股集团签订协议拟出售混凝土输水管道业务及相关资产和负债属于《证券法》第六十七条第二款第三项</w:t>
      </w:r>
      <w:r w:rsidRPr="00C016A3">
        <w:rPr>
          <w:rFonts w:ascii="楷体" w:eastAsia="楷体" w:hAnsi="楷体" w:cs="宋体" w:hint="eastAsia"/>
          <w:color w:val="000000"/>
          <w:kern w:val="0"/>
          <w:sz w:val="28"/>
          <w:szCs w:val="28"/>
        </w:rPr>
        <w:t>“公司订立重要合同，可能对公司的资产、负债、权益和经营成果产生重要影响”的重大</w:t>
      </w:r>
      <w:r w:rsidRPr="00C016A3">
        <w:rPr>
          <w:rFonts w:ascii="楷体" w:eastAsia="楷体" w:hAnsi="楷体" w:cs="宋体" w:hint="eastAsia"/>
          <w:color w:val="000000"/>
          <w:kern w:val="0"/>
          <w:sz w:val="24"/>
          <w:szCs w:val="24"/>
        </w:rPr>
        <w:t>事件，在公开前属于《证券法》第七十五条第二款第一项规定的内幕信息。该内幕信息形成时间不晚于</w:t>
      </w:r>
      <w:r w:rsidRPr="00C016A3">
        <w:rPr>
          <w:rFonts w:ascii="楷体" w:eastAsia="楷体" w:hAnsi="楷体" w:cs="宋体" w:hint="eastAsia"/>
          <w:color w:val="000000"/>
          <w:kern w:val="0"/>
          <w:sz w:val="28"/>
          <w:szCs w:val="28"/>
        </w:rPr>
        <w:t>2016</w:t>
      </w:r>
      <w:r w:rsidRPr="00C016A3">
        <w:rPr>
          <w:rFonts w:ascii="楷体" w:eastAsia="楷体" w:hAnsi="楷体" w:cs="宋体" w:hint="eastAsia"/>
          <w:color w:val="000000"/>
          <w:kern w:val="0"/>
          <w:sz w:val="24"/>
          <w:szCs w:val="24"/>
        </w:rPr>
        <w:t>年</w:t>
      </w:r>
      <w:r w:rsidRPr="00C016A3">
        <w:rPr>
          <w:rFonts w:ascii="楷体" w:eastAsia="楷体" w:hAnsi="楷体" w:cs="宋体" w:hint="eastAsia"/>
          <w:color w:val="000000"/>
          <w:kern w:val="0"/>
          <w:sz w:val="28"/>
          <w:szCs w:val="28"/>
        </w:rPr>
        <w:t>12</w:t>
      </w:r>
      <w:r w:rsidRPr="00C016A3">
        <w:rPr>
          <w:rFonts w:ascii="楷体" w:eastAsia="楷体" w:hAnsi="楷体" w:cs="宋体" w:hint="eastAsia"/>
          <w:color w:val="000000"/>
          <w:kern w:val="0"/>
          <w:sz w:val="24"/>
          <w:szCs w:val="24"/>
        </w:rPr>
        <w:t>月</w:t>
      </w:r>
      <w:r w:rsidRPr="00C016A3">
        <w:rPr>
          <w:rFonts w:ascii="楷体" w:eastAsia="楷体" w:hAnsi="楷体" w:cs="宋体" w:hint="eastAsia"/>
          <w:color w:val="000000"/>
          <w:kern w:val="0"/>
          <w:sz w:val="28"/>
          <w:szCs w:val="28"/>
        </w:rPr>
        <w:t>27</w:t>
      </w:r>
      <w:r w:rsidRPr="00C016A3">
        <w:rPr>
          <w:rFonts w:ascii="楷体" w:eastAsia="楷体" w:hAnsi="楷体" w:cs="宋体" w:hint="eastAsia"/>
          <w:color w:val="000000"/>
          <w:kern w:val="0"/>
          <w:sz w:val="24"/>
          <w:szCs w:val="24"/>
        </w:rPr>
        <w:t>日，公开于</w:t>
      </w:r>
      <w:r w:rsidRPr="00C016A3">
        <w:rPr>
          <w:rFonts w:ascii="楷体" w:eastAsia="楷体" w:hAnsi="楷体" w:cs="宋体" w:hint="eastAsia"/>
          <w:color w:val="000000"/>
          <w:kern w:val="0"/>
          <w:sz w:val="28"/>
          <w:szCs w:val="28"/>
        </w:rPr>
        <w:t>2017</w:t>
      </w:r>
      <w:r w:rsidRPr="00C016A3">
        <w:rPr>
          <w:rFonts w:ascii="楷体" w:eastAsia="楷体" w:hAnsi="楷体" w:cs="宋体" w:hint="eastAsia"/>
          <w:color w:val="000000"/>
          <w:kern w:val="0"/>
          <w:sz w:val="24"/>
          <w:szCs w:val="24"/>
        </w:rPr>
        <w:t>年</w:t>
      </w:r>
      <w:r w:rsidRPr="00C016A3">
        <w:rPr>
          <w:rFonts w:ascii="楷体" w:eastAsia="楷体" w:hAnsi="楷体" w:cs="宋体" w:hint="eastAsia"/>
          <w:color w:val="000000"/>
          <w:kern w:val="0"/>
          <w:sz w:val="28"/>
          <w:szCs w:val="28"/>
        </w:rPr>
        <w:t>6</w:t>
      </w:r>
      <w:r w:rsidRPr="00C016A3">
        <w:rPr>
          <w:rFonts w:ascii="楷体" w:eastAsia="楷体" w:hAnsi="楷体" w:cs="宋体" w:hint="eastAsia"/>
          <w:color w:val="000000"/>
          <w:kern w:val="0"/>
          <w:sz w:val="24"/>
          <w:szCs w:val="24"/>
        </w:rPr>
        <w:t>月</w:t>
      </w:r>
      <w:r w:rsidRPr="00C016A3">
        <w:rPr>
          <w:rFonts w:ascii="楷体" w:eastAsia="楷体" w:hAnsi="楷体" w:cs="宋体" w:hint="eastAsia"/>
          <w:color w:val="000000"/>
          <w:kern w:val="0"/>
          <w:sz w:val="28"/>
          <w:szCs w:val="28"/>
        </w:rPr>
        <w:t>21</w:t>
      </w:r>
      <w:r w:rsidRPr="00C016A3">
        <w:rPr>
          <w:rFonts w:ascii="楷体" w:eastAsia="楷体" w:hAnsi="楷体" w:cs="宋体" w:hint="eastAsia"/>
          <w:color w:val="000000"/>
          <w:kern w:val="0"/>
          <w:sz w:val="24"/>
          <w:szCs w:val="24"/>
        </w:rPr>
        <w:t>日。依据《证券法》第七十四条第一项的规定，吕某高、吕某仁主导或参与上市公司出售混凝土输水管道业务及相关资产和负债方案的制定及相关具体工作，为内幕信息知情人。</w:t>
      </w:r>
    </w:p>
    <w:p w:rsidR="00C016A3" w:rsidRPr="00C016A3" w:rsidRDefault="00C016A3" w:rsidP="00C016A3">
      <w:pPr>
        <w:widowControl/>
        <w:shd w:val="clear" w:color="auto" w:fill="FFFFFF"/>
        <w:spacing w:line="408" w:lineRule="atLeast"/>
        <w:jc w:val="lef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8"/>
          <w:szCs w:val="28"/>
        </w:rPr>
        <w:t xml:space="preserve">　　</w:t>
      </w:r>
      <w:r w:rsidRPr="00C016A3">
        <w:rPr>
          <w:rFonts w:ascii="楷体" w:eastAsia="楷体" w:hAnsi="楷体" w:cs="宋体" w:hint="eastAsia"/>
          <w:color w:val="000000"/>
          <w:kern w:val="0"/>
          <w:sz w:val="24"/>
          <w:szCs w:val="24"/>
        </w:rPr>
        <w:t>二、当事人使用</w:t>
      </w:r>
      <w:r w:rsidRPr="00C016A3">
        <w:rPr>
          <w:rFonts w:ascii="楷体" w:eastAsia="楷体" w:hAnsi="楷体" w:cs="宋体" w:hint="eastAsia"/>
          <w:color w:val="000000"/>
          <w:kern w:val="0"/>
          <w:sz w:val="28"/>
          <w:szCs w:val="28"/>
        </w:rPr>
        <w:t>“郑根彩”证券账户交易“巨龙管业”</w:t>
      </w:r>
    </w:p>
    <w:p w:rsidR="00C016A3" w:rsidRPr="00C016A3" w:rsidRDefault="00C016A3" w:rsidP="00C016A3">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4"/>
          <w:szCs w:val="24"/>
        </w:rPr>
        <w:t>（一）</w:t>
      </w:r>
      <w:r w:rsidRPr="00C016A3">
        <w:rPr>
          <w:rFonts w:ascii="楷体" w:eastAsia="楷体" w:hAnsi="楷体" w:cs="宋体" w:hint="eastAsia"/>
          <w:color w:val="000000"/>
          <w:kern w:val="0"/>
          <w:sz w:val="28"/>
          <w:szCs w:val="28"/>
        </w:rPr>
        <w:t>“</w:t>
      </w:r>
      <w:r w:rsidRPr="00C016A3">
        <w:rPr>
          <w:rFonts w:ascii="楷体" w:eastAsia="楷体" w:hAnsi="楷体" w:cs="宋体" w:hint="eastAsia"/>
          <w:color w:val="000000"/>
          <w:kern w:val="0"/>
          <w:sz w:val="24"/>
          <w:szCs w:val="24"/>
        </w:rPr>
        <w:t>郑根彩</w:t>
      </w:r>
      <w:r w:rsidRPr="00C016A3">
        <w:rPr>
          <w:rFonts w:ascii="楷体" w:eastAsia="楷体" w:hAnsi="楷体" w:cs="宋体" w:hint="eastAsia"/>
          <w:color w:val="000000"/>
          <w:kern w:val="0"/>
          <w:sz w:val="28"/>
          <w:szCs w:val="28"/>
        </w:rPr>
        <w:t>”证券账户开立及交易情况</w:t>
      </w:r>
    </w:p>
    <w:p w:rsidR="00C016A3" w:rsidRPr="00C016A3" w:rsidRDefault="00C016A3" w:rsidP="00C016A3">
      <w:pPr>
        <w:widowControl/>
        <w:shd w:val="clear" w:color="auto" w:fill="FFFFFF"/>
        <w:spacing w:line="408" w:lineRule="atLeas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8"/>
          <w:szCs w:val="28"/>
        </w:rPr>
        <w:t xml:space="preserve">　　</w:t>
      </w:r>
      <w:r w:rsidRPr="00C016A3">
        <w:rPr>
          <w:rFonts w:ascii="Calibri" w:eastAsia="楷体" w:hAnsi="Calibri" w:cs="Calibri"/>
          <w:color w:val="000000"/>
          <w:kern w:val="0"/>
          <w:sz w:val="28"/>
          <w:szCs w:val="28"/>
        </w:rPr>
        <w:t> </w:t>
      </w:r>
      <w:r w:rsidRPr="00C016A3">
        <w:rPr>
          <w:rFonts w:ascii="楷体" w:eastAsia="楷体" w:hAnsi="楷体" w:cs="宋体" w:hint="eastAsia"/>
          <w:color w:val="000000"/>
          <w:kern w:val="0"/>
          <w:sz w:val="28"/>
          <w:szCs w:val="28"/>
        </w:rPr>
        <w:t>“郑根彩”证券账户2001</w:t>
      </w:r>
      <w:r w:rsidRPr="00C016A3">
        <w:rPr>
          <w:rFonts w:ascii="楷体" w:eastAsia="楷体" w:hAnsi="楷体" w:cs="宋体" w:hint="eastAsia"/>
          <w:color w:val="000000"/>
          <w:kern w:val="0"/>
          <w:sz w:val="24"/>
          <w:szCs w:val="24"/>
        </w:rPr>
        <w:t>年</w:t>
      </w:r>
      <w:r w:rsidRPr="00C016A3">
        <w:rPr>
          <w:rFonts w:ascii="楷体" w:eastAsia="楷体" w:hAnsi="楷体" w:cs="宋体" w:hint="eastAsia"/>
          <w:color w:val="000000"/>
          <w:kern w:val="0"/>
          <w:sz w:val="28"/>
          <w:szCs w:val="28"/>
        </w:rPr>
        <w:t>6</w:t>
      </w:r>
      <w:r w:rsidRPr="00C016A3">
        <w:rPr>
          <w:rFonts w:ascii="楷体" w:eastAsia="楷体" w:hAnsi="楷体" w:cs="宋体" w:hint="eastAsia"/>
          <w:color w:val="000000"/>
          <w:kern w:val="0"/>
          <w:sz w:val="24"/>
          <w:szCs w:val="24"/>
        </w:rPr>
        <w:t>月</w:t>
      </w:r>
      <w:r w:rsidRPr="00C016A3">
        <w:rPr>
          <w:rFonts w:ascii="楷体" w:eastAsia="楷体" w:hAnsi="楷体" w:cs="宋体" w:hint="eastAsia"/>
          <w:color w:val="000000"/>
          <w:kern w:val="0"/>
          <w:sz w:val="28"/>
          <w:szCs w:val="28"/>
        </w:rPr>
        <w:t>8</w:t>
      </w:r>
      <w:r w:rsidRPr="00C016A3">
        <w:rPr>
          <w:rFonts w:ascii="楷体" w:eastAsia="楷体" w:hAnsi="楷体" w:cs="宋体" w:hint="eastAsia"/>
          <w:color w:val="000000"/>
          <w:kern w:val="0"/>
          <w:sz w:val="24"/>
          <w:szCs w:val="24"/>
        </w:rPr>
        <w:t>日开立于中信证券股份有限公司金华分公司营业部，资金账号</w:t>
      </w:r>
      <w:r w:rsidRPr="00C016A3">
        <w:rPr>
          <w:rFonts w:ascii="楷体" w:eastAsia="楷体" w:hAnsi="楷体" w:cs="宋体" w:hint="eastAsia"/>
          <w:color w:val="000000"/>
          <w:kern w:val="0"/>
          <w:sz w:val="28"/>
          <w:szCs w:val="28"/>
        </w:rPr>
        <w:t>30****16</w:t>
      </w:r>
      <w:r w:rsidRPr="00C016A3">
        <w:rPr>
          <w:rFonts w:ascii="楷体" w:eastAsia="楷体" w:hAnsi="楷体" w:cs="宋体" w:hint="eastAsia"/>
          <w:color w:val="000000"/>
          <w:kern w:val="0"/>
          <w:sz w:val="24"/>
          <w:szCs w:val="24"/>
        </w:rPr>
        <w:t>，该账户未设置代理人，预留联系电话为当事人手机号</w:t>
      </w:r>
      <w:r w:rsidRPr="00C016A3">
        <w:rPr>
          <w:rFonts w:ascii="楷体" w:eastAsia="楷体" w:hAnsi="楷体" w:cs="宋体" w:hint="eastAsia"/>
          <w:color w:val="000000"/>
          <w:kern w:val="0"/>
          <w:sz w:val="28"/>
          <w:szCs w:val="28"/>
        </w:rPr>
        <w:t>139****0723</w:t>
      </w:r>
      <w:r w:rsidRPr="00C016A3">
        <w:rPr>
          <w:rFonts w:ascii="楷体" w:eastAsia="楷体" w:hAnsi="楷体" w:cs="宋体" w:hint="eastAsia"/>
          <w:color w:val="000000"/>
          <w:kern w:val="0"/>
          <w:sz w:val="24"/>
          <w:szCs w:val="24"/>
        </w:rPr>
        <w:t>。</w:t>
      </w:r>
    </w:p>
    <w:p w:rsidR="00C016A3" w:rsidRPr="00C016A3" w:rsidRDefault="00C016A3" w:rsidP="00C016A3">
      <w:pPr>
        <w:widowControl/>
        <w:shd w:val="clear" w:color="auto" w:fill="FFFFFF"/>
        <w:spacing w:line="408" w:lineRule="atLeast"/>
        <w:jc w:val="lef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8"/>
          <w:szCs w:val="28"/>
        </w:rPr>
        <w:t xml:space="preserve">　　2017</w:t>
      </w:r>
      <w:r w:rsidRPr="00C016A3">
        <w:rPr>
          <w:rFonts w:ascii="楷体" w:eastAsia="楷体" w:hAnsi="楷体" w:cs="宋体" w:hint="eastAsia"/>
          <w:color w:val="000000"/>
          <w:kern w:val="0"/>
          <w:sz w:val="24"/>
          <w:szCs w:val="24"/>
        </w:rPr>
        <w:t>年</w:t>
      </w:r>
      <w:r w:rsidRPr="00C016A3">
        <w:rPr>
          <w:rFonts w:ascii="楷体" w:eastAsia="楷体" w:hAnsi="楷体" w:cs="宋体" w:hint="eastAsia"/>
          <w:color w:val="000000"/>
          <w:kern w:val="0"/>
          <w:sz w:val="28"/>
          <w:szCs w:val="28"/>
        </w:rPr>
        <w:t>1</w:t>
      </w:r>
      <w:r w:rsidRPr="00C016A3">
        <w:rPr>
          <w:rFonts w:ascii="楷体" w:eastAsia="楷体" w:hAnsi="楷体" w:cs="宋体" w:hint="eastAsia"/>
          <w:color w:val="000000"/>
          <w:kern w:val="0"/>
          <w:sz w:val="24"/>
          <w:szCs w:val="24"/>
        </w:rPr>
        <w:t>月</w:t>
      </w:r>
      <w:r w:rsidRPr="00C016A3">
        <w:rPr>
          <w:rFonts w:ascii="楷体" w:eastAsia="楷体" w:hAnsi="楷体" w:cs="宋体" w:hint="eastAsia"/>
          <w:color w:val="000000"/>
          <w:kern w:val="0"/>
          <w:sz w:val="28"/>
          <w:szCs w:val="28"/>
        </w:rPr>
        <w:t>4</w:t>
      </w:r>
      <w:r w:rsidRPr="00C016A3">
        <w:rPr>
          <w:rFonts w:ascii="楷体" w:eastAsia="楷体" w:hAnsi="楷体" w:cs="宋体" w:hint="eastAsia"/>
          <w:color w:val="000000"/>
          <w:kern w:val="0"/>
          <w:sz w:val="24"/>
          <w:szCs w:val="24"/>
        </w:rPr>
        <w:t>日至</w:t>
      </w:r>
      <w:r w:rsidRPr="00C016A3">
        <w:rPr>
          <w:rFonts w:ascii="楷体" w:eastAsia="楷体" w:hAnsi="楷体" w:cs="宋体" w:hint="eastAsia"/>
          <w:color w:val="000000"/>
          <w:kern w:val="0"/>
          <w:sz w:val="28"/>
          <w:szCs w:val="28"/>
        </w:rPr>
        <w:t>5</w:t>
      </w:r>
      <w:r w:rsidRPr="00C016A3">
        <w:rPr>
          <w:rFonts w:ascii="楷体" w:eastAsia="楷体" w:hAnsi="楷体" w:cs="宋体" w:hint="eastAsia"/>
          <w:color w:val="000000"/>
          <w:kern w:val="0"/>
          <w:sz w:val="24"/>
          <w:szCs w:val="24"/>
        </w:rPr>
        <w:t>月</w:t>
      </w:r>
      <w:r w:rsidRPr="00C016A3">
        <w:rPr>
          <w:rFonts w:ascii="楷体" w:eastAsia="楷体" w:hAnsi="楷体" w:cs="宋体" w:hint="eastAsia"/>
          <w:color w:val="000000"/>
          <w:kern w:val="0"/>
          <w:sz w:val="28"/>
          <w:szCs w:val="28"/>
        </w:rPr>
        <w:t>19</w:t>
      </w:r>
      <w:r w:rsidRPr="00C016A3">
        <w:rPr>
          <w:rFonts w:ascii="楷体" w:eastAsia="楷体" w:hAnsi="楷体" w:cs="宋体" w:hint="eastAsia"/>
          <w:color w:val="000000"/>
          <w:kern w:val="0"/>
          <w:sz w:val="24"/>
          <w:szCs w:val="24"/>
        </w:rPr>
        <w:t>日，</w:t>
      </w:r>
      <w:r w:rsidRPr="00C016A3">
        <w:rPr>
          <w:rFonts w:ascii="楷体" w:eastAsia="楷体" w:hAnsi="楷体" w:cs="宋体" w:hint="eastAsia"/>
          <w:color w:val="000000"/>
          <w:kern w:val="0"/>
          <w:sz w:val="28"/>
          <w:szCs w:val="28"/>
        </w:rPr>
        <w:t>“郑根彩”账户买入“巨龙管业”201,600</w:t>
      </w:r>
      <w:r w:rsidRPr="00C016A3">
        <w:rPr>
          <w:rFonts w:ascii="楷体" w:eastAsia="楷体" w:hAnsi="楷体" w:cs="宋体" w:hint="eastAsia"/>
          <w:color w:val="000000"/>
          <w:kern w:val="0"/>
          <w:sz w:val="24"/>
          <w:szCs w:val="24"/>
        </w:rPr>
        <w:t>股，成交金额共计</w:t>
      </w:r>
      <w:r w:rsidRPr="00C016A3">
        <w:rPr>
          <w:rFonts w:ascii="楷体" w:eastAsia="楷体" w:hAnsi="楷体" w:cs="宋体" w:hint="eastAsia"/>
          <w:color w:val="000000"/>
          <w:kern w:val="0"/>
          <w:sz w:val="28"/>
          <w:szCs w:val="28"/>
        </w:rPr>
        <w:t>2,904,217</w:t>
      </w:r>
      <w:r w:rsidRPr="00C016A3">
        <w:rPr>
          <w:rFonts w:ascii="楷体" w:eastAsia="楷体" w:hAnsi="楷体" w:cs="宋体" w:hint="eastAsia"/>
          <w:color w:val="000000"/>
          <w:kern w:val="0"/>
          <w:sz w:val="24"/>
          <w:szCs w:val="24"/>
        </w:rPr>
        <w:t>元。</w:t>
      </w:r>
      <w:r w:rsidRPr="00C016A3">
        <w:rPr>
          <w:rFonts w:ascii="楷体" w:eastAsia="楷体" w:hAnsi="楷体" w:cs="宋体" w:hint="eastAsia"/>
          <w:color w:val="000000"/>
          <w:kern w:val="0"/>
          <w:sz w:val="28"/>
          <w:szCs w:val="28"/>
        </w:rPr>
        <w:t>2017</w:t>
      </w:r>
      <w:r w:rsidRPr="00C016A3">
        <w:rPr>
          <w:rFonts w:ascii="楷体" w:eastAsia="楷体" w:hAnsi="楷体" w:cs="宋体" w:hint="eastAsia"/>
          <w:color w:val="000000"/>
          <w:kern w:val="0"/>
          <w:sz w:val="24"/>
          <w:szCs w:val="24"/>
        </w:rPr>
        <w:t>年</w:t>
      </w:r>
      <w:r w:rsidRPr="00C016A3">
        <w:rPr>
          <w:rFonts w:ascii="楷体" w:eastAsia="楷体" w:hAnsi="楷体" w:cs="宋体" w:hint="eastAsia"/>
          <w:color w:val="000000"/>
          <w:kern w:val="0"/>
          <w:sz w:val="28"/>
          <w:szCs w:val="28"/>
        </w:rPr>
        <w:t>11</w:t>
      </w:r>
      <w:r w:rsidRPr="00C016A3">
        <w:rPr>
          <w:rFonts w:ascii="楷体" w:eastAsia="楷体" w:hAnsi="楷体" w:cs="宋体" w:hint="eastAsia"/>
          <w:color w:val="000000"/>
          <w:kern w:val="0"/>
          <w:sz w:val="24"/>
          <w:szCs w:val="24"/>
        </w:rPr>
        <w:t>月</w:t>
      </w:r>
      <w:r w:rsidRPr="00C016A3">
        <w:rPr>
          <w:rFonts w:ascii="楷体" w:eastAsia="楷体" w:hAnsi="楷体" w:cs="宋体" w:hint="eastAsia"/>
          <w:color w:val="000000"/>
          <w:kern w:val="0"/>
          <w:sz w:val="28"/>
          <w:szCs w:val="28"/>
        </w:rPr>
        <w:t>21</w:t>
      </w:r>
      <w:r w:rsidRPr="00C016A3">
        <w:rPr>
          <w:rFonts w:ascii="楷体" w:eastAsia="楷体" w:hAnsi="楷体" w:cs="宋体" w:hint="eastAsia"/>
          <w:color w:val="000000"/>
          <w:kern w:val="0"/>
          <w:sz w:val="24"/>
          <w:szCs w:val="24"/>
        </w:rPr>
        <w:t>日，卖出</w:t>
      </w:r>
      <w:r w:rsidRPr="00C016A3">
        <w:rPr>
          <w:rFonts w:ascii="楷体" w:eastAsia="楷体" w:hAnsi="楷体" w:cs="宋体" w:hint="eastAsia"/>
          <w:color w:val="000000"/>
          <w:kern w:val="0"/>
          <w:sz w:val="28"/>
          <w:szCs w:val="28"/>
        </w:rPr>
        <w:t>136,000</w:t>
      </w:r>
      <w:r w:rsidRPr="00C016A3">
        <w:rPr>
          <w:rFonts w:ascii="楷体" w:eastAsia="楷体" w:hAnsi="楷体" w:cs="宋体" w:hint="eastAsia"/>
          <w:color w:val="000000"/>
          <w:kern w:val="0"/>
          <w:sz w:val="24"/>
          <w:szCs w:val="24"/>
        </w:rPr>
        <w:t>股。截至</w:t>
      </w:r>
      <w:r w:rsidRPr="00C016A3">
        <w:rPr>
          <w:rFonts w:ascii="楷体" w:eastAsia="楷体" w:hAnsi="楷体" w:cs="宋体" w:hint="eastAsia"/>
          <w:color w:val="000000"/>
          <w:kern w:val="0"/>
          <w:sz w:val="28"/>
          <w:szCs w:val="28"/>
        </w:rPr>
        <w:t>2019</w:t>
      </w:r>
      <w:r w:rsidRPr="00C016A3">
        <w:rPr>
          <w:rFonts w:ascii="楷体" w:eastAsia="楷体" w:hAnsi="楷体" w:cs="宋体" w:hint="eastAsia"/>
          <w:color w:val="000000"/>
          <w:kern w:val="0"/>
          <w:sz w:val="24"/>
          <w:szCs w:val="24"/>
        </w:rPr>
        <w:t>年</w:t>
      </w:r>
      <w:r w:rsidRPr="00C016A3">
        <w:rPr>
          <w:rFonts w:ascii="楷体" w:eastAsia="楷体" w:hAnsi="楷体" w:cs="宋体" w:hint="eastAsia"/>
          <w:color w:val="000000"/>
          <w:kern w:val="0"/>
          <w:sz w:val="28"/>
          <w:szCs w:val="28"/>
        </w:rPr>
        <w:t>5</w:t>
      </w:r>
      <w:r w:rsidRPr="00C016A3">
        <w:rPr>
          <w:rFonts w:ascii="楷体" w:eastAsia="楷体" w:hAnsi="楷体" w:cs="宋体" w:hint="eastAsia"/>
          <w:color w:val="000000"/>
          <w:kern w:val="0"/>
          <w:sz w:val="24"/>
          <w:szCs w:val="24"/>
        </w:rPr>
        <w:t>月</w:t>
      </w:r>
      <w:r w:rsidRPr="00C016A3">
        <w:rPr>
          <w:rFonts w:ascii="楷体" w:eastAsia="楷体" w:hAnsi="楷体" w:cs="宋体" w:hint="eastAsia"/>
          <w:color w:val="000000"/>
          <w:kern w:val="0"/>
          <w:sz w:val="28"/>
          <w:szCs w:val="28"/>
        </w:rPr>
        <w:t>29</w:t>
      </w:r>
      <w:r w:rsidRPr="00C016A3">
        <w:rPr>
          <w:rFonts w:ascii="楷体" w:eastAsia="楷体" w:hAnsi="楷体" w:cs="宋体" w:hint="eastAsia"/>
          <w:color w:val="000000"/>
          <w:kern w:val="0"/>
          <w:sz w:val="24"/>
          <w:szCs w:val="24"/>
        </w:rPr>
        <w:t>日，持有余股</w:t>
      </w:r>
      <w:r w:rsidRPr="00C016A3">
        <w:rPr>
          <w:rFonts w:ascii="楷体" w:eastAsia="楷体" w:hAnsi="楷体" w:cs="宋体" w:hint="eastAsia"/>
          <w:color w:val="000000"/>
          <w:kern w:val="0"/>
          <w:sz w:val="28"/>
          <w:szCs w:val="28"/>
        </w:rPr>
        <w:t>226,880</w:t>
      </w:r>
      <w:r w:rsidRPr="00C016A3">
        <w:rPr>
          <w:rFonts w:ascii="楷体" w:eastAsia="楷体" w:hAnsi="楷体" w:cs="宋体" w:hint="eastAsia"/>
          <w:color w:val="000000"/>
          <w:kern w:val="0"/>
          <w:sz w:val="24"/>
          <w:szCs w:val="24"/>
        </w:rPr>
        <w:t>股（含红股），经深圳证券交易所计算，盈利为</w:t>
      </w:r>
      <w:r w:rsidRPr="00C016A3">
        <w:rPr>
          <w:rFonts w:ascii="楷体" w:eastAsia="楷体" w:hAnsi="楷体" w:cs="宋体" w:hint="eastAsia"/>
          <w:color w:val="000000"/>
          <w:kern w:val="0"/>
          <w:sz w:val="28"/>
          <w:szCs w:val="28"/>
        </w:rPr>
        <w:t>88,558.25</w:t>
      </w:r>
      <w:r w:rsidRPr="00C016A3">
        <w:rPr>
          <w:rFonts w:ascii="楷体" w:eastAsia="楷体" w:hAnsi="楷体" w:cs="宋体" w:hint="eastAsia"/>
          <w:color w:val="000000"/>
          <w:kern w:val="0"/>
          <w:sz w:val="24"/>
          <w:szCs w:val="24"/>
        </w:rPr>
        <w:t>元。</w:t>
      </w:r>
    </w:p>
    <w:p w:rsidR="00C016A3" w:rsidRPr="00C016A3" w:rsidRDefault="00C016A3" w:rsidP="00C016A3">
      <w:pPr>
        <w:widowControl/>
        <w:shd w:val="clear" w:color="auto" w:fill="FFFFFF"/>
        <w:spacing w:line="408" w:lineRule="atLeast"/>
        <w:ind w:firstLine="560"/>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4"/>
          <w:szCs w:val="24"/>
        </w:rPr>
        <w:t>（二）</w:t>
      </w:r>
      <w:r w:rsidRPr="00C016A3">
        <w:rPr>
          <w:rFonts w:ascii="楷体" w:eastAsia="楷体" w:hAnsi="楷体" w:cs="宋体" w:hint="eastAsia"/>
          <w:color w:val="000000"/>
          <w:kern w:val="0"/>
          <w:sz w:val="28"/>
          <w:szCs w:val="28"/>
        </w:rPr>
        <w:t>“</w:t>
      </w:r>
      <w:r w:rsidRPr="00C016A3">
        <w:rPr>
          <w:rFonts w:ascii="楷体" w:eastAsia="楷体" w:hAnsi="楷体" w:cs="宋体" w:hint="eastAsia"/>
          <w:color w:val="000000"/>
          <w:kern w:val="0"/>
          <w:sz w:val="24"/>
          <w:szCs w:val="24"/>
        </w:rPr>
        <w:t>郑根彩</w:t>
      </w:r>
      <w:r w:rsidRPr="00C016A3">
        <w:rPr>
          <w:rFonts w:ascii="楷体" w:eastAsia="楷体" w:hAnsi="楷体" w:cs="宋体" w:hint="eastAsia"/>
          <w:color w:val="000000"/>
          <w:kern w:val="0"/>
          <w:sz w:val="28"/>
          <w:szCs w:val="28"/>
        </w:rPr>
        <w:t>”证券账户资金</w:t>
      </w:r>
      <w:r w:rsidRPr="00C016A3">
        <w:rPr>
          <w:rFonts w:ascii="楷体" w:eastAsia="楷体" w:hAnsi="楷体" w:cs="宋体" w:hint="eastAsia"/>
          <w:color w:val="000000"/>
          <w:kern w:val="0"/>
          <w:sz w:val="24"/>
          <w:szCs w:val="24"/>
        </w:rPr>
        <w:t>来源情况</w:t>
      </w:r>
    </w:p>
    <w:p w:rsidR="00C016A3" w:rsidRPr="00C016A3" w:rsidRDefault="00C016A3" w:rsidP="00C016A3">
      <w:pPr>
        <w:widowControl/>
        <w:shd w:val="clear" w:color="auto" w:fill="FFFFFF"/>
        <w:spacing w:line="408" w:lineRule="atLeast"/>
        <w:jc w:val="lef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8"/>
          <w:szCs w:val="28"/>
        </w:rPr>
        <w:t xml:space="preserve">　</w:t>
      </w:r>
      <w:r w:rsidRPr="00C016A3">
        <w:rPr>
          <w:rFonts w:ascii="Calibri" w:eastAsia="楷体" w:hAnsi="Calibri" w:cs="Calibri"/>
          <w:color w:val="000000"/>
          <w:kern w:val="0"/>
          <w:sz w:val="28"/>
          <w:szCs w:val="28"/>
        </w:rPr>
        <w:t> </w:t>
      </w:r>
      <w:r w:rsidRPr="00C016A3">
        <w:rPr>
          <w:rFonts w:ascii="楷体" w:eastAsia="楷体" w:hAnsi="楷体" w:cs="宋体" w:hint="eastAsia"/>
          <w:color w:val="000000"/>
          <w:kern w:val="0"/>
          <w:sz w:val="28"/>
          <w:szCs w:val="28"/>
        </w:rPr>
        <w:t>“郑根彩”证券账户对应第三方存管银行账户为当事人农行账户，资金均由内幕信息知情人吕某仁农行账户转入。</w:t>
      </w:r>
    </w:p>
    <w:p w:rsidR="00C016A3" w:rsidRPr="00C016A3" w:rsidRDefault="00C016A3" w:rsidP="00C016A3">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4"/>
          <w:szCs w:val="24"/>
        </w:rPr>
        <w:t>（三）</w:t>
      </w:r>
      <w:r w:rsidRPr="00C016A3">
        <w:rPr>
          <w:rFonts w:ascii="楷体" w:eastAsia="楷体" w:hAnsi="楷体" w:cs="宋体" w:hint="eastAsia"/>
          <w:color w:val="000000"/>
          <w:kern w:val="0"/>
          <w:sz w:val="28"/>
          <w:szCs w:val="28"/>
        </w:rPr>
        <w:t>“</w:t>
      </w:r>
      <w:r w:rsidRPr="00C016A3">
        <w:rPr>
          <w:rFonts w:ascii="楷体" w:eastAsia="楷体" w:hAnsi="楷体" w:cs="宋体" w:hint="eastAsia"/>
          <w:color w:val="000000"/>
          <w:kern w:val="0"/>
          <w:sz w:val="24"/>
          <w:szCs w:val="24"/>
        </w:rPr>
        <w:t>郑根彩</w:t>
      </w:r>
      <w:r w:rsidRPr="00C016A3">
        <w:rPr>
          <w:rFonts w:ascii="楷体" w:eastAsia="楷体" w:hAnsi="楷体" w:cs="宋体" w:hint="eastAsia"/>
          <w:color w:val="000000"/>
          <w:kern w:val="0"/>
          <w:sz w:val="28"/>
          <w:szCs w:val="28"/>
        </w:rPr>
        <w:t>”证券账户决策、操作</w:t>
      </w:r>
      <w:r w:rsidRPr="00C016A3">
        <w:rPr>
          <w:rFonts w:ascii="楷体" w:eastAsia="楷体" w:hAnsi="楷体" w:cs="宋体" w:hint="eastAsia"/>
          <w:color w:val="000000"/>
          <w:kern w:val="0"/>
          <w:sz w:val="24"/>
          <w:szCs w:val="24"/>
        </w:rPr>
        <w:t>情况</w:t>
      </w:r>
    </w:p>
    <w:p w:rsidR="00C016A3" w:rsidRPr="00C016A3" w:rsidRDefault="00C016A3" w:rsidP="00C016A3">
      <w:pPr>
        <w:widowControl/>
        <w:shd w:val="clear" w:color="auto" w:fill="FFFFFF"/>
        <w:spacing w:line="408" w:lineRule="atLeast"/>
        <w:jc w:val="lef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8"/>
          <w:szCs w:val="28"/>
        </w:rPr>
        <w:t xml:space="preserve">　</w:t>
      </w:r>
      <w:r w:rsidRPr="00C016A3">
        <w:rPr>
          <w:rFonts w:ascii="Calibri" w:eastAsia="楷体" w:hAnsi="Calibri" w:cs="Calibri"/>
          <w:color w:val="000000"/>
          <w:kern w:val="0"/>
          <w:sz w:val="28"/>
          <w:szCs w:val="28"/>
        </w:rPr>
        <w:t> </w:t>
      </w:r>
      <w:r w:rsidRPr="00C016A3">
        <w:rPr>
          <w:rFonts w:ascii="楷体" w:eastAsia="楷体" w:hAnsi="楷体" w:cs="宋体" w:hint="eastAsia"/>
          <w:color w:val="000000"/>
          <w:kern w:val="0"/>
          <w:sz w:val="28"/>
          <w:szCs w:val="28"/>
        </w:rPr>
        <w:t>“郑根彩”证券账户决策人和操作人均为当事人。当事人称“郑根彩”证券账户由自己实际控制并使用，密码由自己掌握。交易方</w:t>
      </w:r>
      <w:r w:rsidRPr="00C016A3">
        <w:rPr>
          <w:rFonts w:ascii="楷体" w:eastAsia="楷体" w:hAnsi="楷体" w:cs="宋体" w:hint="eastAsia"/>
          <w:color w:val="000000"/>
          <w:kern w:val="0"/>
          <w:sz w:val="28"/>
          <w:szCs w:val="28"/>
        </w:rPr>
        <w:lastRenderedPageBreak/>
        <w:t>式为手机委托和网上委托，下单手机号码为139****0723</w:t>
      </w:r>
      <w:r w:rsidRPr="00C016A3">
        <w:rPr>
          <w:rFonts w:ascii="楷体" w:eastAsia="楷体" w:hAnsi="楷体" w:cs="宋体" w:hint="eastAsia"/>
          <w:color w:val="000000"/>
          <w:kern w:val="0"/>
          <w:sz w:val="24"/>
          <w:szCs w:val="24"/>
        </w:rPr>
        <w:t>，该号码为当事人独立使用。</w:t>
      </w:r>
    </w:p>
    <w:p w:rsidR="00C016A3" w:rsidRPr="00C016A3" w:rsidRDefault="00C016A3" w:rsidP="00C016A3">
      <w:pPr>
        <w:widowControl/>
        <w:shd w:val="clear" w:color="auto" w:fill="FFFFFF"/>
        <w:spacing w:line="408" w:lineRule="atLeast"/>
        <w:jc w:val="lef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8"/>
          <w:szCs w:val="28"/>
        </w:rPr>
        <w:t xml:space="preserve">　　</w:t>
      </w:r>
      <w:r w:rsidRPr="00C016A3">
        <w:rPr>
          <w:rFonts w:ascii="楷体" w:eastAsia="楷体" w:hAnsi="楷体" w:cs="宋体" w:hint="eastAsia"/>
          <w:color w:val="000000"/>
          <w:kern w:val="0"/>
          <w:sz w:val="24"/>
          <w:szCs w:val="24"/>
        </w:rPr>
        <w:t>（四）当事人与内幕信息知情人吕某仁关系密切</w:t>
      </w:r>
    </w:p>
    <w:p w:rsidR="00C016A3" w:rsidRPr="00C016A3" w:rsidRDefault="00C016A3" w:rsidP="00C016A3">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4"/>
          <w:szCs w:val="24"/>
        </w:rPr>
        <w:t>当事人系内幕信息知情人吕某仁前妻，双方育有一子。</w:t>
      </w:r>
      <w:r w:rsidRPr="00C016A3">
        <w:rPr>
          <w:rFonts w:ascii="楷体" w:eastAsia="楷体" w:hAnsi="楷体" w:cs="宋体" w:hint="eastAsia"/>
          <w:color w:val="000000"/>
          <w:kern w:val="0"/>
          <w:sz w:val="28"/>
          <w:szCs w:val="28"/>
        </w:rPr>
        <w:t>2014</w:t>
      </w:r>
      <w:r w:rsidRPr="00C016A3">
        <w:rPr>
          <w:rFonts w:ascii="楷体" w:eastAsia="楷体" w:hAnsi="楷体" w:cs="宋体" w:hint="eastAsia"/>
          <w:color w:val="000000"/>
          <w:kern w:val="0"/>
          <w:sz w:val="24"/>
          <w:szCs w:val="24"/>
        </w:rPr>
        <w:t>年，当事人与吕某仁离婚，双方保持微信、通话、短信联系，且资金方面存在往来。当事人与吕某仁属于其他关系密切的人员。</w:t>
      </w:r>
    </w:p>
    <w:p w:rsidR="00C016A3" w:rsidRPr="00C016A3" w:rsidRDefault="00C016A3" w:rsidP="00C016A3">
      <w:pPr>
        <w:widowControl/>
        <w:shd w:val="clear" w:color="auto" w:fill="FFFFFF"/>
        <w:spacing w:line="408" w:lineRule="atLeast"/>
        <w:jc w:val="lef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8"/>
          <w:szCs w:val="28"/>
        </w:rPr>
        <w:t xml:space="preserve">　　</w:t>
      </w:r>
      <w:r w:rsidRPr="00C016A3">
        <w:rPr>
          <w:rFonts w:ascii="楷体" w:eastAsia="楷体" w:hAnsi="楷体" w:cs="宋体" w:hint="eastAsia"/>
          <w:color w:val="000000"/>
          <w:kern w:val="0"/>
          <w:sz w:val="24"/>
          <w:szCs w:val="24"/>
        </w:rPr>
        <w:t>（五）当事人与内幕信息知情人吕某仁的联络接触情况</w:t>
      </w:r>
    </w:p>
    <w:p w:rsidR="00C016A3" w:rsidRPr="00C016A3" w:rsidRDefault="00C016A3" w:rsidP="00C016A3">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8"/>
          <w:szCs w:val="28"/>
        </w:rPr>
        <w:t>2017</w:t>
      </w:r>
      <w:r w:rsidRPr="00C016A3">
        <w:rPr>
          <w:rFonts w:ascii="楷体" w:eastAsia="楷体" w:hAnsi="楷体" w:cs="宋体" w:hint="eastAsia"/>
          <w:color w:val="000000"/>
          <w:kern w:val="0"/>
          <w:sz w:val="24"/>
          <w:szCs w:val="24"/>
        </w:rPr>
        <w:t>年</w:t>
      </w:r>
      <w:r w:rsidRPr="00C016A3">
        <w:rPr>
          <w:rFonts w:ascii="楷体" w:eastAsia="楷体" w:hAnsi="楷体" w:cs="宋体" w:hint="eastAsia"/>
          <w:color w:val="000000"/>
          <w:kern w:val="0"/>
          <w:sz w:val="28"/>
          <w:szCs w:val="28"/>
        </w:rPr>
        <w:t>1</w:t>
      </w:r>
      <w:r w:rsidRPr="00C016A3">
        <w:rPr>
          <w:rFonts w:ascii="楷体" w:eastAsia="楷体" w:hAnsi="楷体" w:cs="宋体" w:hint="eastAsia"/>
          <w:color w:val="000000"/>
          <w:kern w:val="0"/>
          <w:sz w:val="24"/>
          <w:szCs w:val="24"/>
        </w:rPr>
        <w:t>月</w:t>
      </w:r>
      <w:r w:rsidRPr="00C016A3">
        <w:rPr>
          <w:rFonts w:ascii="楷体" w:eastAsia="楷体" w:hAnsi="楷体" w:cs="宋体" w:hint="eastAsia"/>
          <w:color w:val="000000"/>
          <w:kern w:val="0"/>
          <w:sz w:val="28"/>
          <w:szCs w:val="28"/>
        </w:rPr>
        <w:t>4</w:t>
      </w:r>
      <w:r w:rsidRPr="00C016A3">
        <w:rPr>
          <w:rFonts w:ascii="楷体" w:eastAsia="楷体" w:hAnsi="楷体" w:cs="宋体" w:hint="eastAsia"/>
          <w:color w:val="000000"/>
          <w:kern w:val="0"/>
          <w:sz w:val="24"/>
          <w:szCs w:val="24"/>
        </w:rPr>
        <w:t>日、</w:t>
      </w:r>
      <w:r w:rsidRPr="00C016A3">
        <w:rPr>
          <w:rFonts w:ascii="楷体" w:eastAsia="楷体" w:hAnsi="楷体" w:cs="宋体" w:hint="eastAsia"/>
          <w:color w:val="000000"/>
          <w:kern w:val="0"/>
          <w:sz w:val="28"/>
          <w:szCs w:val="28"/>
        </w:rPr>
        <w:t>5</w:t>
      </w:r>
      <w:r w:rsidRPr="00C016A3">
        <w:rPr>
          <w:rFonts w:ascii="楷体" w:eastAsia="楷体" w:hAnsi="楷体" w:cs="宋体" w:hint="eastAsia"/>
          <w:color w:val="000000"/>
          <w:kern w:val="0"/>
          <w:sz w:val="24"/>
          <w:szCs w:val="24"/>
        </w:rPr>
        <w:t>月</w:t>
      </w:r>
      <w:r w:rsidRPr="00C016A3">
        <w:rPr>
          <w:rFonts w:ascii="楷体" w:eastAsia="楷体" w:hAnsi="楷体" w:cs="宋体" w:hint="eastAsia"/>
          <w:color w:val="000000"/>
          <w:kern w:val="0"/>
          <w:sz w:val="28"/>
          <w:szCs w:val="28"/>
        </w:rPr>
        <w:t>18</w:t>
      </w:r>
      <w:r w:rsidRPr="00C016A3">
        <w:rPr>
          <w:rFonts w:ascii="楷体" w:eastAsia="楷体" w:hAnsi="楷体" w:cs="宋体" w:hint="eastAsia"/>
          <w:color w:val="000000"/>
          <w:kern w:val="0"/>
          <w:sz w:val="24"/>
          <w:szCs w:val="24"/>
        </w:rPr>
        <w:t>日、</w:t>
      </w:r>
      <w:r w:rsidRPr="00C016A3">
        <w:rPr>
          <w:rFonts w:ascii="楷体" w:eastAsia="楷体" w:hAnsi="楷体" w:cs="宋体" w:hint="eastAsia"/>
          <w:color w:val="000000"/>
          <w:kern w:val="0"/>
          <w:sz w:val="28"/>
          <w:szCs w:val="28"/>
        </w:rPr>
        <w:t>5</w:t>
      </w:r>
      <w:r w:rsidRPr="00C016A3">
        <w:rPr>
          <w:rFonts w:ascii="楷体" w:eastAsia="楷体" w:hAnsi="楷体" w:cs="宋体" w:hint="eastAsia"/>
          <w:color w:val="000000"/>
          <w:kern w:val="0"/>
          <w:sz w:val="24"/>
          <w:szCs w:val="24"/>
        </w:rPr>
        <w:t>月</w:t>
      </w:r>
      <w:r w:rsidRPr="00C016A3">
        <w:rPr>
          <w:rFonts w:ascii="楷体" w:eastAsia="楷体" w:hAnsi="楷体" w:cs="宋体" w:hint="eastAsia"/>
          <w:color w:val="000000"/>
          <w:kern w:val="0"/>
          <w:sz w:val="28"/>
          <w:szCs w:val="28"/>
        </w:rPr>
        <w:t>19</w:t>
      </w:r>
      <w:r w:rsidRPr="00C016A3">
        <w:rPr>
          <w:rFonts w:ascii="楷体" w:eastAsia="楷体" w:hAnsi="楷体" w:cs="宋体" w:hint="eastAsia"/>
          <w:color w:val="000000"/>
          <w:kern w:val="0"/>
          <w:sz w:val="24"/>
          <w:szCs w:val="24"/>
        </w:rPr>
        <w:t>日，即当事人买卖</w:t>
      </w:r>
      <w:r w:rsidRPr="00C016A3">
        <w:rPr>
          <w:rFonts w:ascii="楷体" w:eastAsia="楷体" w:hAnsi="楷体" w:cs="宋体" w:hint="eastAsia"/>
          <w:color w:val="000000"/>
          <w:kern w:val="0"/>
          <w:sz w:val="28"/>
          <w:szCs w:val="28"/>
        </w:rPr>
        <w:t>“巨龙管业”前后，频繁通过短信、电话、</w:t>
      </w:r>
      <w:proofErr w:type="gramStart"/>
      <w:r w:rsidRPr="00C016A3">
        <w:rPr>
          <w:rFonts w:ascii="楷体" w:eastAsia="楷体" w:hAnsi="楷体" w:cs="宋体" w:hint="eastAsia"/>
          <w:color w:val="000000"/>
          <w:kern w:val="0"/>
          <w:sz w:val="28"/>
          <w:szCs w:val="28"/>
        </w:rPr>
        <w:t>微信等</w:t>
      </w:r>
      <w:proofErr w:type="gramEnd"/>
      <w:r w:rsidRPr="00C016A3">
        <w:rPr>
          <w:rFonts w:ascii="楷体" w:eastAsia="楷体" w:hAnsi="楷体" w:cs="宋体" w:hint="eastAsia"/>
          <w:color w:val="000000"/>
          <w:kern w:val="0"/>
          <w:sz w:val="28"/>
          <w:szCs w:val="28"/>
        </w:rPr>
        <w:t>方式向吕某仁打听相关情况，有时会征求吕某仁的意见。</w:t>
      </w:r>
    </w:p>
    <w:p w:rsidR="00C016A3" w:rsidRPr="00C016A3" w:rsidRDefault="00C016A3" w:rsidP="00C016A3">
      <w:pPr>
        <w:widowControl/>
        <w:shd w:val="clear" w:color="auto" w:fill="FFFFFF"/>
        <w:spacing w:line="408" w:lineRule="atLeast"/>
        <w:jc w:val="lef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8"/>
          <w:szCs w:val="28"/>
        </w:rPr>
        <w:t xml:space="preserve">　　</w:t>
      </w:r>
      <w:r w:rsidRPr="00C016A3">
        <w:rPr>
          <w:rFonts w:ascii="楷体" w:eastAsia="楷体" w:hAnsi="楷体" w:cs="宋体" w:hint="eastAsia"/>
          <w:color w:val="000000"/>
          <w:kern w:val="0"/>
          <w:sz w:val="24"/>
          <w:szCs w:val="24"/>
        </w:rPr>
        <w:t>（六）账户交易特征分析</w:t>
      </w:r>
    </w:p>
    <w:p w:rsidR="00C016A3" w:rsidRPr="00C016A3" w:rsidRDefault="00C016A3" w:rsidP="00C016A3">
      <w:pPr>
        <w:widowControl/>
        <w:shd w:val="clear" w:color="auto" w:fill="FFFFFF"/>
        <w:spacing w:line="408" w:lineRule="atLeast"/>
        <w:jc w:val="lef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8"/>
          <w:szCs w:val="28"/>
        </w:rPr>
        <w:t xml:space="preserve">　　1.“郑根彩”证券账户买入“巨龙管业”存在买入坚决的特征。2016</w:t>
      </w:r>
      <w:r w:rsidRPr="00C016A3">
        <w:rPr>
          <w:rFonts w:ascii="楷体" w:eastAsia="楷体" w:hAnsi="楷体" w:cs="宋体" w:hint="eastAsia"/>
          <w:color w:val="000000"/>
          <w:kern w:val="0"/>
          <w:sz w:val="24"/>
          <w:szCs w:val="24"/>
        </w:rPr>
        <w:t>年</w:t>
      </w:r>
      <w:r w:rsidRPr="00C016A3">
        <w:rPr>
          <w:rFonts w:ascii="楷体" w:eastAsia="楷体" w:hAnsi="楷体" w:cs="宋体" w:hint="eastAsia"/>
          <w:color w:val="000000"/>
          <w:kern w:val="0"/>
          <w:sz w:val="28"/>
          <w:szCs w:val="28"/>
        </w:rPr>
        <w:t>12</w:t>
      </w:r>
      <w:r w:rsidRPr="00C016A3">
        <w:rPr>
          <w:rFonts w:ascii="楷体" w:eastAsia="楷体" w:hAnsi="楷体" w:cs="宋体" w:hint="eastAsia"/>
          <w:color w:val="000000"/>
          <w:kern w:val="0"/>
          <w:sz w:val="24"/>
          <w:szCs w:val="24"/>
        </w:rPr>
        <w:t>月</w:t>
      </w:r>
      <w:r w:rsidRPr="00C016A3">
        <w:rPr>
          <w:rFonts w:ascii="楷体" w:eastAsia="楷体" w:hAnsi="楷体" w:cs="宋体" w:hint="eastAsia"/>
          <w:color w:val="000000"/>
          <w:kern w:val="0"/>
          <w:sz w:val="28"/>
          <w:szCs w:val="28"/>
        </w:rPr>
        <w:t>29</w:t>
      </w:r>
      <w:r w:rsidRPr="00C016A3">
        <w:rPr>
          <w:rFonts w:ascii="楷体" w:eastAsia="楷体" w:hAnsi="楷体" w:cs="宋体" w:hint="eastAsia"/>
          <w:color w:val="000000"/>
          <w:kern w:val="0"/>
          <w:sz w:val="24"/>
          <w:szCs w:val="24"/>
        </w:rPr>
        <w:t>日，</w:t>
      </w:r>
      <w:r w:rsidRPr="00C016A3">
        <w:rPr>
          <w:rFonts w:ascii="楷体" w:eastAsia="楷体" w:hAnsi="楷体" w:cs="宋体" w:hint="eastAsia"/>
          <w:color w:val="000000"/>
          <w:kern w:val="0"/>
          <w:sz w:val="28"/>
          <w:szCs w:val="28"/>
        </w:rPr>
        <w:t>“郑根彩”证券账户银证转账转入3,000,000</w:t>
      </w:r>
      <w:r w:rsidRPr="00C016A3">
        <w:rPr>
          <w:rFonts w:ascii="楷体" w:eastAsia="楷体" w:hAnsi="楷体" w:cs="宋体" w:hint="eastAsia"/>
          <w:color w:val="000000"/>
          <w:kern w:val="0"/>
          <w:sz w:val="24"/>
          <w:szCs w:val="24"/>
        </w:rPr>
        <w:t>元，</w:t>
      </w:r>
      <w:r w:rsidRPr="00C016A3">
        <w:rPr>
          <w:rFonts w:ascii="楷体" w:eastAsia="楷体" w:hAnsi="楷体" w:cs="宋体" w:hint="eastAsia"/>
          <w:color w:val="000000"/>
          <w:kern w:val="0"/>
          <w:sz w:val="28"/>
          <w:szCs w:val="28"/>
        </w:rPr>
        <w:t>2017</w:t>
      </w:r>
      <w:r w:rsidRPr="00C016A3">
        <w:rPr>
          <w:rFonts w:ascii="楷体" w:eastAsia="楷体" w:hAnsi="楷体" w:cs="宋体" w:hint="eastAsia"/>
          <w:color w:val="000000"/>
          <w:kern w:val="0"/>
          <w:sz w:val="24"/>
          <w:szCs w:val="24"/>
        </w:rPr>
        <w:t>年</w:t>
      </w:r>
      <w:r w:rsidRPr="00C016A3">
        <w:rPr>
          <w:rFonts w:ascii="楷体" w:eastAsia="楷体" w:hAnsi="楷体" w:cs="宋体" w:hint="eastAsia"/>
          <w:color w:val="000000"/>
          <w:kern w:val="0"/>
          <w:sz w:val="28"/>
          <w:szCs w:val="28"/>
        </w:rPr>
        <w:t>1</w:t>
      </w:r>
      <w:r w:rsidRPr="00C016A3">
        <w:rPr>
          <w:rFonts w:ascii="楷体" w:eastAsia="楷体" w:hAnsi="楷体" w:cs="宋体" w:hint="eastAsia"/>
          <w:color w:val="000000"/>
          <w:kern w:val="0"/>
          <w:sz w:val="24"/>
          <w:szCs w:val="24"/>
        </w:rPr>
        <w:t>月</w:t>
      </w:r>
      <w:r w:rsidRPr="00C016A3">
        <w:rPr>
          <w:rFonts w:ascii="楷体" w:eastAsia="楷体" w:hAnsi="楷体" w:cs="宋体" w:hint="eastAsia"/>
          <w:color w:val="000000"/>
          <w:kern w:val="0"/>
          <w:sz w:val="28"/>
          <w:szCs w:val="28"/>
        </w:rPr>
        <w:t>4</w:t>
      </w:r>
      <w:r w:rsidRPr="00C016A3">
        <w:rPr>
          <w:rFonts w:ascii="楷体" w:eastAsia="楷体" w:hAnsi="楷体" w:cs="宋体" w:hint="eastAsia"/>
          <w:color w:val="000000"/>
          <w:kern w:val="0"/>
          <w:sz w:val="24"/>
          <w:szCs w:val="24"/>
        </w:rPr>
        <w:t>日、</w:t>
      </w:r>
      <w:r w:rsidRPr="00C016A3">
        <w:rPr>
          <w:rFonts w:ascii="楷体" w:eastAsia="楷体" w:hAnsi="楷体" w:cs="宋体" w:hint="eastAsia"/>
          <w:color w:val="000000"/>
          <w:kern w:val="0"/>
          <w:sz w:val="28"/>
          <w:szCs w:val="28"/>
        </w:rPr>
        <w:t>6</w:t>
      </w:r>
      <w:r w:rsidRPr="00C016A3">
        <w:rPr>
          <w:rFonts w:ascii="楷体" w:eastAsia="楷体" w:hAnsi="楷体" w:cs="宋体" w:hint="eastAsia"/>
          <w:color w:val="000000"/>
          <w:kern w:val="0"/>
          <w:sz w:val="24"/>
          <w:szCs w:val="24"/>
        </w:rPr>
        <w:t>日，账户累计买入</w:t>
      </w:r>
      <w:r w:rsidRPr="00C016A3">
        <w:rPr>
          <w:rFonts w:ascii="楷体" w:eastAsia="楷体" w:hAnsi="楷体" w:cs="宋体" w:hint="eastAsia"/>
          <w:color w:val="000000"/>
          <w:kern w:val="0"/>
          <w:sz w:val="28"/>
          <w:szCs w:val="28"/>
        </w:rPr>
        <w:t>“巨龙管业”合计50,000</w:t>
      </w:r>
      <w:r w:rsidRPr="00C016A3">
        <w:rPr>
          <w:rFonts w:ascii="楷体" w:eastAsia="楷体" w:hAnsi="楷体" w:cs="宋体" w:hint="eastAsia"/>
          <w:color w:val="000000"/>
          <w:kern w:val="0"/>
          <w:sz w:val="24"/>
          <w:szCs w:val="24"/>
        </w:rPr>
        <w:t>股，成交金额合计</w:t>
      </w:r>
      <w:r w:rsidRPr="00C016A3">
        <w:rPr>
          <w:rFonts w:ascii="楷体" w:eastAsia="楷体" w:hAnsi="楷体" w:cs="宋体" w:hint="eastAsia"/>
          <w:color w:val="000000"/>
          <w:kern w:val="0"/>
          <w:sz w:val="28"/>
          <w:szCs w:val="28"/>
        </w:rPr>
        <w:t>904,860</w:t>
      </w:r>
      <w:r w:rsidRPr="00C016A3">
        <w:rPr>
          <w:rFonts w:ascii="楷体" w:eastAsia="楷体" w:hAnsi="楷体" w:cs="宋体" w:hint="eastAsia"/>
          <w:color w:val="000000"/>
          <w:kern w:val="0"/>
          <w:sz w:val="24"/>
          <w:szCs w:val="24"/>
        </w:rPr>
        <w:t>元。</w:t>
      </w:r>
      <w:r w:rsidRPr="00C016A3">
        <w:rPr>
          <w:rFonts w:ascii="楷体" w:eastAsia="楷体" w:hAnsi="楷体" w:cs="宋体" w:hint="eastAsia"/>
          <w:color w:val="000000"/>
          <w:kern w:val="0"/>
          <w:sz w:val="28"/>
          <w:szCs w:val="28"/>
        </w:rPr>
        <w:t>2017</w:t>
      </w:r>
      <w:r w:rsidRPr="00C016A3">
        <w:rPr>
          <w:rFonts w:ascii="楷体" w:eastAsia="楷体" w:hAnsi="楷体" w:cs="宋体" w:hint="eastAsia"/>
          <w:color w:val="000000"/>
          <w:kern w:val="0"/>
          <w:sz w:val="24"/>
          <w:szCs w:val="24"/>
        </w:rPr>
        <w:t>年</w:t>
      </w:r>
      <w:r w:rsidRPr="00C016A3">
        <w:rPr>
          <w:rFonts w:ascii="楷体" w:eastAsia="楷体" w:hAnsi="楷体" w:cs="宋体" w:hint="eastAsia"/>
          <w:color w:val="000000"/>
          <w:kern w:val="0"/>
          <w:sz w:val="28"/>
          <w:szCs w:val="28"/>
        </w:rPr>
        <w:t>5</w:t>
      </w:r>
      <w:r w:rsidRPr="00C016A3">
        <w:rPr>
          <w:rFonts w:ascii="楷体" w:eastAsia="楷体" w:hAnsi="楷体" w:cs="宋体" w:hint="eastAsia"/>
          <w:color w:val="000000"/>
          <w:kern w:val="0"/>
          <w:sz w:val="24"/>
          <w:szCs w:val="24"/>
        </w:rPr>
        <w:t>月</w:t>
      </w:r>
      <w:r w:rsidRPr="00C016A3">
        <w:rPr>
          <w:rFonts w:ascii="楷体" w:eastAsia="楷体" w:hAnsi="楷体" w:cs="宋体" w:hint="eastAsia"/>
          <w:color w:val="000000"/>
          <w:kern w:val="0"/>
          <w:sz w:val="28"/>
          <w:szCs w:val="28"/>
        </w:rPr>
        <w:t>18</w:t>
      </w:r>
      <w:r w:rsidRPr="00C016A3">
        <w:rPr>
          <w:rFonts w:ascii="楷体" w:eastAsia="楷体" w:hAnsi="楷体" w:cs="宋体" w:hint="eastAsia"/>
          <w:color w:val="000000"/>
          <w:kern w:val="0"/>
          <w:sz w:val="24"/>
          <w:szCs w:val="24"/>
        </w:rPr>
        <w:t>日，</w:t>
      </w:r>
      <w:r w:rsidRPr="00C016A3">
        <w:rPr>
          <w:rFonts w:ascii="楷体" w:eastAsia="楷体" w:hAnsi="楷体" w:cs="宋体" w:hint="eastAsia"/>
          <w:color w:val="000000"/>
          <w:kern w:val="0"/>
          <w:sz w:val="28"/>
          <w:szCs w:val="28"/>
        </w:rPr>
        <w:t>“郑根彩”证券账户银证转账转入2,000,000</w:t>
      </w:r>
      <w:r w:rsidRPr="00C016A3">
        <w:rPr>
          <w:rFonts w:ascii="楷体" w:eastAsia="楷体" w:hAnsi="楷体" w:cs="宋体" w:hint="eastAsia"/>
          <w:color w:val="000000"/>
          <w:kern w:val="0"/>
          <w:sz w:val="24"/>
          <w:szCs w:val="24"/>
        </w:rPr>
        <w:t>元，</w:t>
      </w:r>
      <w:r w:rsidRPr="00C016A3">
        <w:rPr>
          <w:rFonts w:ascii="楷体" w:eastAsia="楷体" w:hAnsi="楷体" w:cs="宋体" w:hint="eastAsia"/>
          <w:color w:val="000000"/>
          <w:kern w:val="0"/>
          <w:sz w:val="28"/>
          <w:szCs w:val="28"/>
        </w:rPr>
        <w:t>5</w:t>
      </w:r>
      <w:r w:rsidRPr="00C016A3">
        <w:rPr>
          <w:rFonts w:ascii="楷体" w:eastAsia="楷体" w:hAnsi="楷体" w:cs="宋体" w:hint="eastAsia"/>
          <w:color w:val="000000"/>
          <w:kern w:val="0"/>
          <w:sz w:val="24"/>
          <w:szCs w:val="24"/>
        </w:rPr>
        <w:t>月</w:t>
      </w:r>
      <w:r w:rsidRPr="00C016A3">
        <w:rPr>
          <w:rFonts w:ascii="楷体" w:eastAsia="楷体" w:hAnsi="楷体" w:cs="宋体" w:hint="eastAsia"/>
          <w:color w:val="000000"/>
          <w:kern w:val="0"/>
          <w:sz w:val="28"/>
          <w:szCs w:val="28"/>
        </w:rPr>
        <w:t>18</w:t>
      </w:r>
      <w:r w:rsidRPr="00C016A3">
        <w:rPr>
          <w:rFonts w:ascii="楷体" w:eastAsia="楷体" w:hAnsi="楷体" w:cs="宋体" w:hint="eastAsia"/>
          <w:color w:val="000000"/>
          <w:kern w:val="0"/>
          <w:sz w:val="24"/>
          <w:szCs w:val="24"/>
        </w:rPr>
        <w:t>日、</w:t>
      </w:r>
      <w:r w:rsidRPr="00C016A3">
        <w:rPr>
          <w:rFonts w:ascii="楷体" w:eastAsia="楷体" w:hAnsi="楷体" w:cs="宋体" w:hint="eastAsia"/>
          <w:color w:val="000000"/>
          <w:kern w:val="0"/>
          <w:sz w:val="28"/>
          <w:szCs w:val="28"/>
        </w:rPr>
        <w:t>19</w:t>
      </w:r>
      <w:r w:rsidRPr="00C016A3">
        <w:rPr>
          <w:rFonts w:ascii="楷体" w:eastAsia="楷体" w:hAnsi="楷体" w:cs="宋体" w:hint="eastAsia"/>
          <w:color w:val="000000"/>
          <w:kern w:val="0"/>
          <w:sz w:val="24"/>
          <w:szCs w:val="24"/>
        </w:rPr>
        <w:t>日，账户买入</w:t>
      </w:r>
      <w:r w:rsidRPr="00C016A3">
        <w:rPr>
          <w:rFonts w:ascii="楷体" w:eastAsia="楷体" w:hAnsi="楷体" w:cs="宋体" w:hint="eastAsia"/>
          <w:color w:val="000000"/>
          <w:kern w:val="0"/>
          <w:sz w:val="28"/>
          <w:szCs w:val="28"/>
        </w:rPr>
        <w:t>“巨龙管业”151,600</w:t>
      </w:r>
      <w:r w:rsidRPr="00C016A3">
        <w:rPr>
          <w:rFonts w:ascii="楷体" w:eastAsia="楷体" w:hAnsi="楷体" w:cs="宋体" w:hint="eastAsia"/>
          <w:color w:val="000000"/>
          <w:kern w:val="0"/>
          <w:sz w:val="24"/>
          <w:szCs w:val="24"/>
        </w:rPr>
        <w:t>股，成交金额</w:t>
      </w:r>
      <w:r w:rsidRPr="00C016A3">
        <w:rPr>
          <w:rFonts w:ascii="楷体" w:eastAsia="楷体" w:hAnsi="楷体" w:cs="宋体" w:hint="eastAsia"/>
          <w:color w:val="000000"/>
          <w:kern w:val="0"/>
          <w:sz w:val="28"/>
          <w:szCs w:val="28"/>
        </w:rPr>
        <w:t>1,999,348</w:t>
      </w:r>
      <w:r w:rsidRPr="00C016A3">
        <w:rPr>
          <w:rFonts w:ascii="楷体" w:eastAsia="楷体" w:hAnsi="楷体" w:cs="宋体" w:hint="eastAsia"/>
          <w:color w:val="000000"/>
          <w:kern w:val="0"/>
          <w:sz w:val="24"/>
          <w:szCs w:val="24"/>
        </w:rPr>
        <w:t>元。</w:t>
      </w:r>
    </w:p>
    <w:p w:rsidR="00C016A3" w:rsidRPr="00C016A3" w:rsidRDefault="00C016A3" w:rsidP="00C016A3">
      <w:pPr>
        <w:widowControl/>
        <w:shd w:val="clear" w:color="auto" w:fill="FFFFFF"/>
        <w:spacing w:line="408" w:lineRule="atLeast"/>
        <w:ind w:firstLine="560"/>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8"/>
          <w:szCs w:val="28"/>
        </w:rPr>
        <w:t>2.“郑根彩”证券账户买入“巨龙管业”存在买入股票单一</w:t>
      </w:r>
      <w:r w:rsidRPr="00C016A3">
        <w:rPr>
          <w:rFonts w:ascii="楷体" w:eastAsia="楷体" w:hAnsi="楷体" w:cs="宋体" w:hint="eastAsia"/>
          <w:color w:val="000000"/>
          <w:kern w:val="0"/>
          <w:sz w:val="24"/>
          <w:szCs w:val="24"/>
        </w:rPr>
        <w:t>的异常特征。该证券账户在</w:t>
      </w:r>
      <w:r w:rsidRPr="00C016A3">
        <w:rPr>
          <w:rFonts w:ascii="楷体" w:eastAsia="楷体" w:hAnsi="楷体" w:cs="宋体" w:hint="eastAsia"/>
          <w:color w:val="000000"/>
          <w:kern w:val="0"/>
          <w:sz w:val="28"/>
          <w:szCs w:val="28"/>
        </w:rPr>
        <w:t>2017</w:t>
      </w:r>
      <w:r w:rsidRPr="00C016A3">
        <w:rPr>
          <w:rFonts w:ascii="楷体" w:eastAsia="楷体" w:hAnsi="楷体" w:cs="宋体" w:hint="eastAsia"/>
          <w:color w:val="000000"/>
          <w:kern w:val="0"/>
          <w:sz w:val="24"/>
          <w:szCs w:val="24"/>
        </w:rPr>
        <w:t>年</w:t>
      </w:r>
      <w:r w:rsidRPr="00C016A3">
        <w:rPr>
          <w:rFonts w:ascii="楷体" w:eastAsia="楷体" w:hAnsi="楷体" w:cs="宋体" w:hint="eastAsia"/>
          <w:color w:val="000000"/>
          <w:kern w:val="0"/>
          <w:sz w:val="28"/>
          <w:szCs w:val="28"/>
        </w:rPr>
        <w:t>1</w:t>
      </w:r>
      <w:r w:rsidRPr="00C016A3">
        <w:rPr>
          <w:rFonts w:ascii="楷体" w:eastAsia="楷体" w:hAnsi="楷体" w:cs="宋体" w:hint="eastAsia"/>
          <w:color w:val="000000"/>
          <w:kern w:val="0"/>
          <w:sz w:val="24"/>
          <w:szCs w:val="24"/>
        </w:rPr>
        <w:t>月至</w:t>
      </w:r>
      <w:r w:rsidRPr="00C016A3">
        <w:rPr>
          <w:rFonts w:ascii="楷体" w:eastAsia="楷体" w:hAnsi="楷体" w:cs="宋体" w:hint="eastAsia"/>
          <w:color w:val="000000"/>
          <w:kern w:val="0"/>
          <w:sz w:val="28"/>
          <w:szCs w:val="28"/>
        </w:rPr>
        <w:t>5</w:t>
      </w:r>
      <w:r w:rsidRPr="00C016A3">
        <w:rPr>
          <w:rFonts w:ascii="楷体" w:eastAsia="楷体" w:hAnsi="楷体" w:cs="宋体" w:hint="eastAsia"/>
          <w:color w:val="000000"/>
          <w:kern w:val="0"/>
          <w:sz w:val="24"/>
          <w:szCs w:val="24"/>
        </w:rPr>
        <w:t>月，除申购新股外，仅购买</w:t>
      </w:r>
      <w:r w:rsidRPr="00C016A3">
        <w:rPr>
          <w:rFonts w:ascii="楷体" w:eastAsia="楷体" w:hAnsi="楷体" w:cs="宋体" w:hint="eastAsia"/>
          <w:color w:val="000000"/>
          <w:kern w:val="0"/>
          <w:sz w:val="28"/>
          <w:szCs w:val="28"/>
        </w:rPr>
        <w:t>“巨龙管业”一只股票。</w:t>
      </w:r>
    </w:p>
    <w:p w:rsidR="00C016A3" w:rsidRPr="00C016A3" w:rsidRDefault="00C016A3" w:rsidP="00C016A3">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8"/>
          <w:szCs w:val="28"/>
        </w:rPr>
        <w:t>3.“郑根彩”银证转入资金和购买股票的时点与内幕信息的发展变化</w:t>
      </w:r>
      <w:r w:rsidRPr="00C016A3">
        <w:rPr>
          <w:rFonts w:ascii="楷体" w:eastAsia="楷体" w:hAnsi="楷体" w:cs="宋体" w:hint="eastAsia"/>
          <w:color w:val="000000"/>
          <w:kern w:val="0"/>
          <w:sz w:val="24"/>
          <w:szCs w:val="24"/>
        </w:rPr>
        <w:t>过程高度吻合，交易行为明显异常。</w:t>
      </w:r>
    </w:p>
    <w:p w:rsidR="00C016A3" w:rsidRPr="00C016A3" w:rsidRDefault="00C016A3" w:rsidP="00C016A3">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4"/>
          <w:szCs w:val="24"/>
        </w:rPr>
        <w:t>上述违法事实，有证券账户资料、银行账户资料、银证转账记录、询问笔录、短信记录、</w:t>
      </w:r>
      <w:proofErr w:type="gramStart"/>
      <w:r w:rsidRPr="00C016A3">
        <w:rPr>
          <w:rFonts w:ascii="楷体" w:eastAsia="楷体" w:hAnsi="楷体" w:cs="宋体" w:hint="eastAsia"/>
          <w:color w:val="000000"/>
          <w:kern w:val="0"/>
          <w:sz w:val="24"/>
          <w:szCs w:val="24"/>
        </w:rPr>
        <w:t>微信记录</w:t>
      </w:r>
      <w:proofErr w:type="gramEnd"/>
      <w:r w:rsidRPr="00C016A3">
        <w:rPr>
          <w:rFonts w:ascii="楷体" w:eastAsia="楷体" w:hAnsi="楷体" w:cs="宋体" w:hint="eastAsia"/>
          <w:color w:val="000000"/>
          <w:kern w:val="0"/>
          <w:sz w:val="24"/>
          <w:szCs w:val="24"/>
        </w:rPr>
        <w:t>、交易所相关数据信息等证据证明，足以认定。</w:t>
      </w:r>
    </w:p>
    <w:p w:rsidR="00C016A3" w:rsidRPr="00C016A3" w:rsidRDefault="00C016A3" w:rsidP="00C016A3">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4"/>
          <w:szCs w:val="24"/>
        </w:rPr>
        <w:lastRenderedPageBreak/>
        <w:t>我会认为，吕某仁作为法定内幕信息知情人，当事人作为其前妻，属于内幕信息知情人的其他关系密切的人员，关系密切，在内幕信息公开前，吕某仁转入的资金为当事人购买</w:t>
      </w:r>
      <w:r w:rsidRPr="00C016A3">
        <w:rPr>
          <w:rFonts w:ascii="楷体" w:eastAsia="楷体" w:hAnsi="楷体" w:cs="宋体" w:hint="eastAsia"/>
          <w:color w:val="000000"/>
          <w:kern w:val="0"/>
          <w:sz w:val="28"/>
          <w:szCs w:val="28"/>
        </w:rPr>
        <w:t>“巨龙管业”股票的来源。结合账户资金实际归属吕某仁，二人</w:t>
      </w:r>
      <w:proofErr w:type="gramStart"/>
      <w:r w:rsidRPr="00C016A3">
        <w:rPr>
          <w:rFonts w:ascii="楷体" w:eastAsia="楷体" w:hAnsi="楷体" w:cs="宋体" w:hint="eastAsia"/>
          <w:color w:val="000000"/>
          <w:kern w:val="0"/>
          <w:sz w:val="28"/>
          <w:szCs w:val="28"/>
        </w:rPr>
        <w:t>通讯联络</w:t>
      </w:r>
      <w:proofErr w:type="gramEnd"/>
      <w:r w:rsidRPr="00C016A3">
        <w:rPr>
          <w:rFonts w:ascii="楷体" w:eastAsia="楷体" w:hAnsi="楷体" w:cs="宋体" w:hint="eastAsia"/>
          <w:color w:val="000000"/>
          <w:kern w:val="0"/>
          <w:sz w:val="28"/>
          <w:szCs w:val="28"/>
        </w:rPr>
        <w:t>与资金转入、账户交易时点高度吻合，账户交易与内幕信息发展过程高度吻合等证据，当事人利用“郑根彩”证券账户内幕交易“巨龙管业”。当事人的上述行为违反《证券法》第七十三条、七十六条第一款的规定，构成《证券法》第二百零二条所述的内幕交易行为。</w:t>
      </w:r>
    </w:p>
    <w:p w:rsidR="00C016A3" w:rsidRPr="00C016A3" w:rsidRDefault="00C016A3" w:rsidP="00C016A3">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4"/>
          <w:szCs w:val="24"/>
        </w:rPr>
        <w:t>当事人在其申辩材料中提出，第一，购买</w:t>
      </w:r>
      <w:r w:rsidRPr="00C016A3">
        <w:rPr>
          <w:rFonts w:ascii="楷体" w:eastAsia="楷体" w:hAnsi="楷体" w:cs="宋体" w:hint="eastAsia"/>
          <w:color w:val="000000"/>
          <w:kern w:val="0"/>
          <w:sz w:val="28"/>
          <w:szCs w:val="28"/>
        </w:rPr>
        <w:t>“巨龙管业”系个人行为，与</w:t>
      </w:r>
      <w:r w:rsidRPr="00C016A3">
        <w:rPr>
          <w:rFonts w:ascii="楷体" w:eastAsia="楷体" w:hAnsi="楷体" w:cs="宋体" w:hint="eastAsia"/>
          <w:color w:val="000000"/>
          <w:kern w:val="0"/>
          <w:sz w:val="24"/>
          <w:szCs w:val="24"/>
        </w:rPr>
        <w:t>吕某仁无关，资金来源于吕某高通过吕某仁归还的借款以及吕某仁给儿子结婚用的</w:t>
      </w:r>
      <w:r w:rsidRPr="00C016A3">
        <w:rPr>
          <w:rFonts w:ascii="楷体" w:eastAsia="楷体" w:hAnsi="楷体" w:cs="宋体" w:hint="eastAsia"/>
          <w:color w:val="000000"/>
          <w:kern w:val="0"/>
          <w:sz w:val="28"/>
          <w:szCs w:val="28"/>
        </w:rPr>
        <w:t>200</w:t>
      </w:r>
      <w:r w:rsidRPr="00C016A3">
        <w:rPr>
          <w:rFonts w:ascii="楷体" w:eastAsia="楷体" w:hAnsi="楷体" w:cs="宋体" w:hint="eastAsia"/>
          <w:color w:val="000000"/>
          <w:kern w:val="0"/>
          <w:sz w:val="24"/>
          <w:szCs w:val="24"/>
        </w:rPr>
        <w:t>万元，吕某仁未告知其任何消息；第二，单一买入</w:t>
      </w:r>
      <w:r w:rsidRPr="00C016A3">
        <w:rPr>
          <w:rFonts w:ascii="楷体" w:eastAsia="楷体" w:hAnsi="楷体" w:cs="宋体" w:hint="eastAsia"/>
          <w:color w:val="000000"/>
          <w:kern w:val="0"/>
          <w:sz w:val="28"/>
          <w:szCs w:val="28"/>
        </w:rPr>
        <w:t>“巨龙管业”是因为看好巨龙管业转型后的手游行业；第三，不应将其认定为内幕信息知情人的其他关系密切人员；第四，行政处罚要有充分的事实依据，需遵循无罪推定；第五，相较于其他内幕交易案件涉案金额，处罚幅度有失公平。</w:t>
      </w:r>
    </w:p>
    <w:p w:rsidR="00C016A3" w:rsidRPr="00C016A3" w:rsidRDefault="00C016A3" w:rsidP="00C016A3">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4"/>
          <w:szCs w:val="24"/>
        </w:rPr>
        <w:t>经复核，我会认为</w:t>
      </w:r>
      <w:r w:rsidRPr="00C016A3">
        <w:rPr>
          <w:rFonts w:ascii="楷体" w:eastAsia="楷体" w:hAnsi="楷体" w:cs="宋体" w:hint="eastAsia"/>
          <w:color w:val="000000"/>
          <w:kern w:val="0"/>
          <w:sz w:val="28"/>
          <w:szCs w:val="28"/>
        </w:rPr>
        <w:t>:</w:t>
      </w:r>
    </w:p>
    <w:p w:rsidR="00C016A3" w:rsidRPr="00C016A3" w:rsidRDefault="00C016A3" w:rsidP="00C016A3">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4"/>
          <w:szCs w:val="24"/>
        </w:rPr>
        <w:t>第一，关于购买</w:t>
      </w:r>
      <w:r w:rsidRPr="00C016A3">
        <w:rPr>
          <w:rFonts w:ascii="楷体" w:eastAsia="楷体" w:hAnsi="楷体" w:cs="宋体" w:hint="eastAsia"/>
          <w:color w:val="000000"/>
          <w:kern w:val="0"/>
          <w:sz w:val="28"/>
          <w:szCs w:val="28"/>
        </w:rPr>
        <w:t>“巨龙管业”资金来源以及是否与吕某仁有关的问题。根据在案证据，当事人内幕信息敏感期购买“巨龙管业”资金均来源于吕</w:t>
      </w:r>
      <w:r w:rsidRPr="00C016A3">
        <w:rPr>
          <w:rFonts w:ascii="楷体" w:eastAsia="楷体" w:hAnsi="楷体" w:cs="宋体" w:hint="eastAsia"/>
          <w:color w:val="000000"/>
          <w:kern w:val="0"/>
          <w:sz w:val="24"/>
          <w:szCs w:val="24"/>
        </w:rPr>
        <w:t>某仁。当事人表示，</w:t>
      </w:r>
      <w:r w:rsidRPr="00C016A3">
        <w:rPr>
          <w:rFonts w:ascii="楷体" w:eastAsia="楷体" w:hAnsi="楷体" w:cs="宋体" w:hint="eastAsia"/>
          <w:color w:val="000000"/>
          <w:kern w:val="0"/>
          <w:sz w:val="28"/>
          <w:szCs w:val="28"/>
        </w:rPr>
        <w:t>2016</w:t>
      </w:r>
      <w:r w:rsidRPr="00C016A3">
        <w:rPr>
          <w:rFonts w:ascii="楷体" w:eastAsia="楷体" w:hAnsi="楷体" w:cs="宋体" w:hint="eastAsia"/>
          <w:color w:val="000000"/>
          <w:kern w:val="0"/>
          <w:sz w:val="24"/>
          <w:szCs w:val="24"/>
        </w:rPr>
        <w:t>年</w:t>
      </w:r>
      <w:r w:rsidRPr="00C016A3">
        <w:rPr>
          <w:rFonts w:ascii="楷体" w:eastAsia="楷体" w:hAnsi="楷体" w:cs="宋体" w:hint="eastAsia"/>
          <w:color w:val="000000"/>
          <w:kern w:val="0"/>
          <w:sz w:val="28"/>
          <w:szCs w:val="28"/>
        </w:rPr>
        <w:t>12</w:t>
      </w:r>
      <w:r w:rsidRPr="00C016A3">
        <w:rPr>
          <w:rFonts w:ascii="楷体" w:eastAsia="楷体" w:hAnsi="楷体" w:cs="宋体" w:hint="eastAsia"/>
          <w:color w:val="000000"/>
          <w:kern w:val="0"/>
          <w:sz w:val="24"/>
          <w:szCs w:val="24"/>
        </w:rPr>
        <w:t>月吕某仁转给本人的</w:t>
      </w:r>
      <w:r w:rsidRPr="00C016A3">
        <w:rPr>
          <w:rFonts w:ascii="楷体" w:eastAsia="楷体" w:hAnsi="楷体" w:cs="宋体" w:hint="eastAsia"/>
          <w:color w:val="000000"/>
          <w:kern w:val="0"/>
          <w:sz w:val="28"/>
          <w:szCs w:val="28"/>
        </w:rPr>
        <w:t>543</w:t>
      </w:r>
      <w:r w:rsidRPr="00C016A3">
        <w:rPr>
          <w:rFonts w:ascii="楷体" w:eastAsia="楷体" w:hAnsi="楷体" w:cs="宋体" w:hint="eastAsia"/>
          <w:color w:val="000000"/>
          <w:kern w:val="0"/>
          <w:sz w:val="24"/>
          <w:szCs w:val="24"/>
        </w:rPr>
        <w:t>万元系吕某高还款，之前借给吕某高</w:t>
      </w:r>
      <w:r w:rsidRPr="00C016A3">
        <w:rPr>
          <w:rFonts w:ascii="楷体" w:eastAsia="楷体" w:hAnsi="楷体" w:cs="宋体" w:hint="eastAsia"/>
          <w:color w:val="000000"/>
          <w:kern w:val="0"/>
          <w:sz w:val="28"/>
          <w:szCs w:val="28"/>
        </w:rPr>
        <w:t>180</w:t>
      </w:r>
      <w:r w:rsidRPr="00C016A3">
        <w:rPr>
          <w:rFonts w:ascii="楷体" w:eastAsia="楷体" w:hAnsi="楷体" w:cs="宋体" w:hint="eastAsia"/>
          <w:color w:val="000000"/>
          <w:kern w:val="0"/>
          <w:sz w:val="24"/>
          <w:szCs w:val="24"/>
        </w:rPr>
        <w:t>万，包括自己和兄弟姐妹的钱，利息</w:t>
      </w:r>
      <w:proofErr w:type="gramStart"/>
      <w:r w:rsidRPr="00C016A3">
        <w:rPr>
          <w:rFonts w:ascii="楷体" w:eastAsia="楷体" w:hAnsi="楷体" w:cs="宋体" w:hint="eastAsia"/>
          <w:color w:val="000000"/>
          <w:kern w:val="0"/>
          <w:sz w:val="24"/>
          <w:szCs w:val="24"/>
        </w:rPr>
        <w:t>约定年化</w:t>
      </w:r>
      <w:proofErr w:type="gramEnd"/>
      <w:r w:rsidRPr="00C016A3">
        <w:rPr>
          <w:rFonts w:ascii="楷体" w:eastAsia="楷体" w:hAnsi="楷体" w:cs="宋体" w:hint="eastAsia"/>
          <w:color w:val="000000"/>
          <w:kern w:val="0"/>
          <w:sz w:val="28"/>
          <w:szCs w:val="28"/>
        </w:rPr>
        <w:t>15%，按照复利计算。但此说法我会不予认可：一是此说法无相关借条、汇款凭证等客观证据证明；二是</w:t>
      </w:r>
      <w:r w:rsidRPr="00C016A3">
        <w:rPr>
          <w:rFonts w:ascii="楷体" w:eastAsia="楷体" w:hAnsi="楷体" w:cs="宋体" w:hint="eastAsia"/>
          <w:color w:val="000000"/>
          <w:kern w:val="0"/>
          <w:sz w:val="24"/>
          <w:szCs w:val="24"/>
        </w:rPr>
        <w:t>吕某仁将</w:t>
      </w:r>
      <w:r w:rsidRPr="00C016A3">
        <w:rPr>
          <w:rFonts w:ascii="楷体" w:eastAsia="楷体" w:hAnsi="楷体" w:cs="宋体" w:hint="eastAsia"/>
          <w:color w:val="000000"/>
          <w:kern w:val="0"/>
          <w:sz w:val="28"/>
          <w:szCs w:val="28"/>
        </w:rPr>
        <w:t>543</w:t>
      </w:r>
      <w:r w:rsidRPr="00C016A3">
        <w:rPr>
          <w:rFonts w:ascii="楷体" w:eastAsia="楷体" w:hAnsi="楷体" w:cs="宋体" w:hint="eastAsia"/>
          <w:color w:val="000000"/>
          <w:kern w:val="0"/>
          <w:sz w:val="24"/>
          <w:szCs w:val="24"/>
        </w:rPr>
        <w:t>万转到当事人银行账户后，当事人立即将</w:t>
      </w:r>
      <w:r w:rsidRPr="00C016A3">
        <w:rPr>
          <w:rFonts w:ascii="楷体" w:eastAsia="楷体" w:hAnsi="楷体" w:cs="宋体" w:hint="eastAsia"/>
          <w:color w:val="000000"/>
          <w:kern w:val="0"/>
          <w:sz w:val="28"/>
          <w:szCs w:val="28"/>
        </w:rPr>
        <w:t>500</w:t>
      </w:r>
      <w:r w:rsidRPr="00C016A3">
        <w:rPr>
          <w:rFonts w:ascii="楷体" w:eastAsia="楷体" w:hAnsi="楷体" w:cs="宋体" w:hint="eastAsia"/>
          <w:color w:val="000000"/>
          <w:kern w:val="0"/>
          <w:sz w:val="24"/>
          <w:szCs w:val="24"/>
        </w:rPr>
        <w:t>万元转至名下证券账户，而不是返还兄弟姐</w:t>
      </w:r>
      <w:r w:rsidRPr="00C016A3">
        <w:rPr>
          <w:rFonts w:ascii="楷体" w:eastAsia="楷体" w:hAnsi="楷体" w:cs="宋体" w:hint="eastAsia"/>
          <w:color w:val="000000"/>
          <w:kern w:val="0"/>
          <w:sz w:val="24"/>
          <w:szCs w:val="24"/>
        </w:rPr>
        <w:lastRenderedPageBreak/>
        <w:t>妹；三是无其他证据证明吕某仁转款的合理性；四是吕某仁转款原因并非认定当事人内幕交易行为的必备因素。</w:t>
      </w:r>
    </w:p>
    <w:p w:rsidR="00C016A3" w:rsidRPr="00C016A3" w:rsidRDefault="00C016A3" w:rsidP="00C016A3">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4"/>
          <w:szCs w:val="24"/>
        </w:rPr>
        <w:t>第二，关于单一买入</w:t>
      </w:r>
      <w:r w:rsidRPr="00C016A3">
        <w:rPr>
          <w:rFonts w:ascii="楷体" w:eastAsia="楷体" w:hAnsi="楷体" w:cs="宋体" w:hint="eastAsia"/>
          <w:color w:val="000000"/>
          <w:kern w:val="0"/>
          <w:sz w:val="28"/>
          <w:szCs w:val="28"/>
        </w:rPr>
        <w:t>“巨龙管业”的理由。当事人在询问笔录中称，2017</w:t>
      </w:r>
      <w:r w:rsidRPr="00C016A3">
        <w:rPr>
          <w:rFonts w:ascii="楷体" w:eastAsia="楷体" w:hAnsi="楷体" w:cs="宋体" w:hint="eastAsia"/>
          <w:color w:val="000000"/>
          <w:kern w:val="0"/>
          <w:sz w:val="24"/>
          <w:szCs w:val="24"/>
        </w:rPr>
        <w:t>年</w:t>
      </w:r>
      <w:r w:rsidRPr="00C016A3">
        <w:rPr>
          <w:rFonts w:ascii="楷体" w:eastAsia="楷体" w:hAnsi="楷体" w:cs="宋体" w:hint="eastAsia"/>
          <w:color w:val="000000"/>
          <w:kern w:val="0"/>
          <w:sz w:val="28"/>
          <w:szCs w:val="28"/>
        </w:rPr>
        <w:t>1</w:t>
      </w:r>
      <w:r w:rsidRPr="00C016A3">
        <w:rPr>
          <w:rFonts w:ascii="楷体" w:eastAsia="楷体" w:hAnsi="楷体" w:cs="宋体" w:hint="eastAsia"/>
          <w:color w:val="000000"/>
          <w:kern w:val="0"/>
          <w:sz w:val="24"/>
          <w:szCs w:val="24"/>
        </w:rPr>
        <w:t>月</w:t>
      </w:r>
      <w:r w:rsidRPr="00C016A3">
        <w:rPr>
          <w:rFonts w:ascii="楷体" w:eastAsia="楷体" w:hAnsi="楷体" w:cs="宋体" w:hint="eastAsia"/>
          <w:color w:val="000000"/>
          <w:kern w:val="0"/>
          <w:sz w:val="28"/>
          <w:szCs w:val="28"/>
        </w:rPr>
        <w:t>4</w:t>
      </w:r>
      <w:r w:rsidRPr="00C016A3">
        <w:rPr>
          <w:rFonts w:ascii="楷体" w:eastAsia="楷体" w:hAnsi="楷体" w:cs="宋体" w:hint="eastAsia"/>
          <w:color w:val="000000"/>
          <w:kern w:val="0"/>
          <w:sz w:val="24"/>
          <w:szCs w:val="24"/>
        </w:rPr>
        <w:t>日至</w:t>
      </w:r>
      <w:r w:rsidRPr="00C016A3">
        <w:rPr>
          <w:rFonts w:ascii="楷体" w:eastAsia="楷体" w:hAnsi="楷体" w:cs="宋体" w:hint="eastAsia"/>
          <w:color w:val="000000"/>
          <w:kern w:val="0"/>
          <w:sz w:val="28"/>
          <w:szCs w:val="28"/>
        </w:rPr>
        <w:t>6</w:t>
      </w:r>
      <w:r w:rsidRPr="00C016A3">
        <w:rPr>
          <w:rFonts w:ascii="楷体" w:eastAsia="楷体" w:hAnsi="楷体" w:cs="宋体" w:hint="eastAsia"/>
          <w:color w:val="000000"/>
          <w:kern w:val="0"/>
          <w:sz w:val="24"/>
          <w:szCs w:val="24"/>
        </w:rPr>
        <w:t>日买入</w:t>
      </w:r>
      <w:r w:rsidRPr="00C016A3">
        <w:rPr>
          <w:rFonts w:ascii="楷体" w:eastAsia="楷体" w:hAnsi="楷体" w:cs="宋体" w:hint="eastAsia"/>
          <w:color w:val="000000"/>
          <w:kern w:val="0"/>
          <w:sz w:val="28"/>
          <w:szCs w:val="28"/>
        </w:rPr>
        <w:t>“巨龙管业”，是根据</w:t>
      </w:r>
      <w:r w:rsidRPr="00C016A3">
        <w:rPr>
          <w:rFonts w:ascii="楷体" w:eastAsia="楷体" w:hAnsi="楷体" w:cs="宋体" w:hint="eastAsia"/>
          <w:color w:val="000000"/>
          <w:kern w:val="0"/>
          <w:sz w:val="24"/>
          <w:szCs w:val="24"/>
        </w:rPr>
        <w:t>巨龙管业公告知道巨龙管业正在重组，若重组成功股价可能上涨，加之其走势很好，所以买入</w:t>
      </w:r>
      <w:r w:rsidRPr="00C016A3">
        <w:rPr>
          <w:rFonts w:ascii="楷体" w:eastAsia="楷体" w:hAnsi="楷体" w:cs="宋体" w:hint="eastAsia"/>
          <w:color w:val="000000"/>
          <w:kern w:val="0"/>
          <w:sz w:val="28"/>
          <w:szCs w:val="28"/>
        </w:rPr>
        <w:t>“巨龙管业”，当时买入价18</w:t>
      </w:r>
      <w:r w:rsidRPr="00C016A3">
        <w:rPr>
          <w:rFonts w:ascii="楷体" w:eastAsia="楷体" w:hAnsi="楷体" w:cs="宋体" w:hint="eastAsia"/>
          <w:color w:val="000000"/>
          <w:kern w:val="0"/>
          <w:sz w:val="24"/>
          <w:szCs w:val="24"/>
        </w:rPr>
        <w:t>块多。</w:t>
      </w:r>
      <w:r w:rsidRPr="00C016A3">
        <w:rPr>
          <w:rFonts w:ascii="楷体" w:eastAsia="楷体" w:hAnsi="楷体" w:cs="宋体" w:hint="eastAsia"/>
          <w:color w:val="000000"/>
          <w:kern w:val="0"/>
          <w:sz w:val="28"/>
          <w:szCs w:val="28"/>
        </w:rPr>
        <w:t>2017</w:t>
      </w:r>
      <w:r w:rsidRPr="00C016A3">
        <w:rPr>
          <w:rFonts w:ascii="楷体" w:eastAsia="楷体" w:hAnsi="楷体" w:cs="宋体" w:hint="eastAsia"/>
          <w:color w:val="000000"/>
          <w:kern w:val="0"/>
          <w:sz w:val="24"/>
          <w:szCs w:val="24"/>
        </w:rPr>
        <w:t>年</w:t>
      </w:r>
      <w:r w:rsidRPr="00C016A3">
        <w:rPr>
          <w:rFonts w:ascii="楷体" w:eastAsia="楷体" w:hAnsi="楷体" w:cs="宋体" w:hint="eastAsia"/>
          <w:color w:val="000000"/>
          <w:kern w:val="0"/>
          <w:sz w:val="28"/>
          <w:szCs w:val="28"/>
        </w:rPr>
        <w:t>5</w:t>
      </w:r>
      <w:r w:rsidRPr="00C016A3">
        <w:rPr>
          <w:rFonts w:ascii="楷体" w:eastAsia="楷体" w:hAnsi="楷体" w:cs="宋体" w:hint="eastAsia"/>
          <w:color w:val="000000"/>
          <w:kern w:val="0"/>
          <w:sz w:val="24"/>
          <w:szCs w:val="24"/>
        </w:rPr>
        <w:t>月</w:t>
      </w:r>
      <w:r w:rsidRPr="00C016A3">
        <w:rPr>
          <w:rFonts w:ascii="楷体" w:eastAsia="楷体" w:hAnsi="楷体" w:cs="宋体" w:hint="eastAsia"/>
          <w:color w:val="000000"/>
          <w:kern w:val="0"/>
          <w:sz w:val="28"/>
          <w:szCs w:val="28"/>
        </w:rPr>
        <w:t>18</w:t>
      </w:r>
      <w:r w:rsidRPr="00C016A3">
        <w:rPr>
          <w:rFonts w:ascii="楷体" w:eastAsia="楷体" w:hAnsi="楷体" w:cs="宋体" w:hint="eastAsia"/>
          <w:color w:val="000000"/>
          <w:kern w:val="0"/>
          <w:sz w:val="24"/>
          <w:szCs w:val="24"/>
        </w:rPr>
        <w:t>日至</w:t>
      </w:r>
      <w:r w:rsidRPr="00C016A3">
        <w:rPr>
          <w:rFonts w:ascii="楷体" w:eastAsia="楷体" w:hAnsi="楷体" w:cs="宋体" w:hint="eastAsia"/>
          <w:color w:val="000000"/>
          <w:kern w:val="0"/>
          <w:sz w:val="28"/>
          <w:szCs w:val="28"/>
        </w:rPr>
        <w:t>19</w:t>
      </w:r>
      <w:r w:rsidRPr="00C016A3">
        <w:rPr>
          <w:rFonts w:ascii="楷体" w:eastAsia="楷体" w:hAnsi="楷体" w:cs="宋体" w:hint="eastAsia"/>
          <w:color w:val="000000"/>
          <w:kern w:val="0"/>
          <w:sz w:val="24"/>
          <w:szCs w:val="24"/>
        </w:rPr>
        <w:t>日，</w:t>
      </w:r>
      <w:r w:rsidRPr="00C016A3">
        <w:rPr>
          <w:rFonts w:ascii="楷体" w:eastAsia="楷体" w:hAnsi="楷体" w:cs="宋体" w:hint="eastAsia"/>
          <w:color w:val="000000"/>
          <w:kern w:val="0"/>
          <w:sz w:val="28"/>
          <w:szCs w:val="28"/>
        </w:rPr>
        <w:t>“巨龙管业”股价13</w:t>
      </w:r>
      <w:r w:rsidRPr="00C016A3">
        <w:rPr>
          <w:rFonts w:ascii="楷体" w:eastAsia="楷体" w:hAnsi="楷体" w:cs="宋体" w:hint="eastAsia"/>
          <w:color w:val="000000"/>
          <w:kern w:val="0"/>
          <w:sz w:val="24"/>
          <w:szCs w:val="24"/>
        </w:rPr>
        <w:t>块多，为摊薄成本就全部买入</w:t>
      </w:r>
      <w:r w:rsidRPr="00C016A3">
        <w:rPr>
          <w:rFonts w:ascii="楷体" w:eastAsia="楷体" w:hAnsi="楷体" w:cs="宋体" w:hint="eastAsia"/>
          <w:color w:val="000000"/>
          <w:kern w:val="0"/>
          <w:sz w:val="28"/>
          <w:szCs w:val="28"/>
        </w:rPr>
        <w:t>“巨龙管业”。其陈述意见辩称单一买入理由是看好巨龙管业转型后的手游行业，与上述理由不一致。当事人的交易行为明显异常，且无正当理由或正当信息来源。</w:t>
      </w:r>
    </w:p>
    <w:p w:rsidR="00C016A3" w:rsidRPr="00C016A3" w:rsidRDefault="00C016A3" w:rsidP="00C016A3">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4"/>
          <w:szCs w:val="24"/>
        </w:rPr>
        <w:t>第三，关于当事人是否为内幕信息知情人的其他关系密切人员以及处罚是否</w:t>
      </w:r>
      <w:r w:rsidRPr="00C016A3">
        <w:rPr>
          <w:rFonts w:ascii="楷体" w:eastAsia="楷体" w:hAnsi="楷体" w:cs="宋体" w:hint="eastAsia"/>
          <w:color w:val="000000"/>
          <w:kern w:val="0"/>
          <w:sz w:val="28"/>
          <w:szCs w:val="28"/>
        </w:rPr>
        <w:t>“有罪推定”的问题。吕某仁作为法定内幕信息知情人，同当事人虽已离婚，但双方保持微信、通话、短信联系。根据在案证据显示，</w:t>
      </w:r>
      <w:r w:rsidRPr="00C016A3">
        <w:rPr>
          <w:rFonts w:ascii="楷体" w:eastAsia="楷体" w:hAnsi="楷体" w:cs="宋体" w:hint="eastAsia"/>
          <w:color w:val="000000"/>
          <w:kern w:val="0"/>
          <w:sz w:val="24"/>
          <w:szCs w:val="24"/>
        </w:rPr>
        <w:t>当事人买卖</w:t>
      </w:r>
      <w:r w:rsidRPr="00C016A3">
        <w:rPr>
          <w:rFonts w:ascii="楷体" w:eastAsia="楷体" w:hAnsi="楷体" w:cs="宋体" w:hint="eastAsia"/>
          <w:color w:val="000000"/>
          <w:kern w:val="0"/>
          <w:sz w:val="28"/>
          <w:szCs w:val="28"/>
        </w:rPr>
        <w:t>“巨龙管业”前后，频繁向吕某仁打听相关情况，有时会征求吕某仁的意见，</w:t>
      </w:r>
      <w:r w:rsidRPr="00C016A3">
        <w:rPr>
          <w:rFonts w:ascii="楷体" w:eastAsia="楷体" w:hAnsi="楷体" w:cs="宋体" w:hint="eastAsia"/>
          <w:color w:val="000000"/>
          <w:kern w:val="0"/>
          <w:sz w:val="24"/>
          <w:szCs w:val="24"/>
        </w:rPr>
        <w:t>关系密切，且双方资金方面存在往来，当事人属于内幕信息知情人的其他关系密切的人员。因此，结合当事人购买</w:t>
      </w:r>
      <w:r w:rsidRPr="00C016A3">
        <w:rPr>
          <w:rFonts w:ascii="楷体" w:eastAsia="楷体" w:hAnsi="楷体" w:cs="宋体" w:hint="eastAsia"/>
          <w:color w:val="000000"/>
          <w:kern w:val="0"/>
          <w:sz w:val="28"/>
          <w:szCs w:val="28"/>
        </w:rPr>
        <w:t>“巨龙管业”资金实际来源吕某仁，二人</w:t>
      </w:r>
      <w:proofErr w:type="gramStart"/>
      <w:r w:rsidRPr="00C016A3">
        <w:rPr>
          <w:rFonts w:ascii="楷体" w:eastAsia="楷体" w:hAnsi="楷体" w:cs="宋体" w:hint="eastAsia"/>
          <w:color w:val="000000"/>
          <w:kern w:val="0"/>
          <w:sz w:val="28"/>
          <w:szCs w:val="28"/>
        </w:rPr>
        <w:t>通讯联络</w:t>
      </w:r>
      <w:proofErr w:type="gramEnd"/>
      <w:r w:rsidRPr="00C016A3">
        <w:rPr>
          <w:rFonts w:ascii="楷体" w:eastAsia="楷体" w:hAnsi="楷体" w:cs="宋体" w:hint="eastAsia"/>
          <w:color w:val="000000"/>
          <w:kern w:val="0"/>
          <w:sz w:val="28"/>
          <w:szCs w:val="28"/>
        </w:rPr>
        <w:t>与资金转入、账户交易时点高度吻合，账户交易与内幕信息发展过程高度吻合等证据，当事人内幕交易“巨龙管业”事实清楚，证据充分。</w:t>
      </w:r>
    </w:p>
    <w:p w:rsidR="00C016A3" w:rsidRPr="00C016A3" w:rsidRDefault="00C016A3" w:rsidP="00C016A3">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4"/>
          <w:szCs w:val="24"/>
        </w:rPr>
        <w:t>第四，处罚幅度是否有失公平问题。以盈利金额作为违法所得予以没收，并处以违法所得三倍的罚款，符合《证券法》并处以违法所得一倍至五倍罚款的规定，并考虑了当事人的具体违法情节，于法有据，处罚幅度公平、合理。</w:t>
      </w:r>
    </w:p>
    <w:p w:rsidR="00C016A3" w:rsidRPr="00C016A3" w:rsidRDefault="00C016A3" w:rsidP="00C016A3">
      <w:pPr>
        <w:widowControl/>
        <w:shd w:val="clear" w:color="auto" w:fill="FFFFFF"/>
        <w:spacing w:line="408" w:lineRule="atLeast"/>
        <w:jc w:val="lef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8"/>
          <w:szCs w:val="28"/>
        </w:rPr>
        <w:t xml:space="preserve">　　</w:t>
      </w:r>
      <w:r w:rsidRPr="00C016A3">
        <w:rPr>
          <w:rFonts w:ascii="楷体" w:eastAsia="楷体" w:hAnsi="楷体" w:cs="宋体" w:hint="eastAsia"/>
          <w:color w:val="000000"/>
          <w:kern w:val="0"/>
          <w:sz w:val="24"/>
          <w:szCs w:val="24"/>
        </w:rPr>
        <w:t>综上，对当事人陈述申辩意见均不予采纳。</w:t>
      </w:r>
    </w:p>
    <w:p w:rsidR="00C016A3" w:rsidRPr="00C016A3" w:rsidRDefault="00C016A3" w:rsidP="00C016A3">
      <w:pPr>
        <w:widowControl/>
        <w:shd w:val="clear" w:color="auto" w:fill="FFFFFF"/>
        <w:spacing w:line="408" w:lineRule="atLeast"/>
        <w:jc w:val="lef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8"/>
          <w:szCs w:val="28"/>
        </w:rPr>
        <w:t xml:space="preserve">　　</w:t>
      </w:r>
      <w:r w:rsidRPr="00C016A3">
        <w:rPr>
          <w:rFonts w:ascii="楷体" w:eastAsia="楷体" w:hAnsi="楷体" w:cs="宋体" w:hint="eastAsia"/>
          <w:color w:val="000000"/>
          <w:kern w:val="0"/>
          <w:sz w:val="24"/>
          <w:szCs w:val="24"/>
        </w:rPr>
        <w:t>根据当事人违法行为的事实、性质、情节与社会危害程度，依据《证券法》第二百零二条的规定，我会决定：责令当事人郑根彩依法处理非法持有的</w:t>
      </w:r>
      <w:r w:rsidRPr="00C016A3">
        <w:rPr>
          <w:rFonts w:ascii="楷体" w:eastAsia="楷体" w:hAnsi="楷体" w:cs="宋体" w:hint="eastAsia"/>
          <w:color w:val="000000"/>
          <w:kern w:val="0"/>
          <w:sz w:val="28"/>
          <w:szCs w:val="28"/>
        </w:rPr>
        <w:lastRenderedPageBreak/>
        <w:t>“巨龙管业”，没收违法所得88,558.25</w:t>
      </w:r>
      <w:r w:rsidRPr="00C016A3">
        <w:rPr>
          <w:rFonts w:ascii="楷体" w:eastAsia="楷体" w:hAnsi="楷体" w:cs="宋体" w:hint="eastAsia"/>
          <w:color w:val="000000"/>
          <w:kern w:val="0"/>
          <w:sz w:val="24"/>
          <w:szCs w:val="24"/>
        </w:rPr>
        <w:t>元，并处以</w:t>
      </w:r>
      <w:r w:rsidRPr="00C016A3">
        <w:rPr>
          <w:rFonts w:ascii="楷体" w:eastAsia="楷体" w:hAnsi="楷体" w:cs="宋体" w:hint="eastAsia"/>
          <w:color w:val="000000"/>
          <w:kern w:val="0"/>
          <w:sz w:val="28"/>
          <w:szCs w:val="28"/>
        </w:rPr>
        <w:t>265,674.75</w:t>
      </w:r>
      <w:r w:rsidRPr="00C016A3">
        <w:rPr>
          <w:rFonts w:ascii="楷体" w:eastAsia="楷体" w:hAnsi="楷体" w:cs="宋体" w:hint="eastAsia"/>
          <w:color w:val="000000"/>
          <w:kern w:val="0"/>
          <w:sz w:val="24"/>
          <w:szCs w:val="24"/>
        </w:rPr>
        <w:t>元的罚款。</w:t>
      </w:r>
    </w:p>
    <w:p w:rsidR="00C016A3" w:rsidRPr="00C016A3" w:rsidRDefault="00C016A3" w:rsidP="00C016A3">
      <w:pPr>
        <w:widowControl/>
        <w:shd w:val="clear" w:color="auto" w:fill="FFFFFF"/>
        <w:spacing w:line="408" w:lineRule="atLeast"/>
        <w:jc w:val="lef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8"/>
          <w:szCs w:val="28"/>
        </w:rPr>
        <w:t xml:space="preserve">　　</w:t>
      </w:r>
      <w:r w:rsidRPr="00C016A3">
        <w:rPr>
          <w:rFonts w:ascii="楷体" w:eastAsia="楷体" w:hAnsi="楷体" w:cs="宋体" w:hint="eastAsia"/>
          <w:color w:val="000000"/>
          <w:kern w:val="0"/>
          <w:sz w:val="24"/>
          <w:szCs w:val="24"/>
        </w:rPr>
        <w:t>上述当事人应自收到本处罚决定书之日起</w:t>
      </w:r>
      <w:r w:rsidRPr="00C016A3">
        <w:rPr>
          <w:rFonts w:ascii="楷体" w:eastAsia="楷体" w:hAnsi="楷体" w:cs="宋体" w:hint="eastAsia"/>
          <w:color w:val="000000"/>
          <w:kern w:val="0"/>
          <w:sz w:val="28"/>
          <w:szCs w:val="28"/>
        </w:rPr>
        <w:t>15</w:t>
      </w:r>
      <w:r w:rsidRPr="00C016A3">
        <w:rPr>
          <w:rFonts w:ascii="楷体" w:eastAsia="楷体" w:hAnsi="楷体" w:cs="宋体" w:hint="eastAsia"/>
          <w:color w:val="000000"/>
          <w:kern w:val="0"/>
          <w:sz w:val="24"/>
          <w:szCs w:val="24"/>
        </w:rPr>
        <w:t>日内，将罚没款汇交中国证券监督管理委员会（财政</w:t>
      </w:r>
      <w:proofErr w:type="gramStart"/>
      <w:r w:rsidRPr="00C016A3">
        <w:rPr>
          <w:rFonts w:ascii="楷体" w:eastAsia="楷体" w:hAnsi="楷体" w:cs="宋体" w:hint="eastAsia"/>
          <w:color w:val="000000"/>
          <w:kern w:val="0"/>
          <w:sz w:val="24"/>
          <w:szCs w:val="24"/>
        </w:rPr>
        <w:t>汇缴专户</w:t>
      </w:r>
      <w:proofErr w:type="gramEnd"/>
      <w:r w:rsidRPr="00C016A3">
        <w:rPr>
          <w:rFonts w:ascii="楷体" w:eastAsia="楷体" w:hAnsi="楷体" w:cs="宋体" w:hint="eastAsia"/>
          <w:color w:val="000000"/>
          <w:kern w:val="0"/>
          <w:sz w:val="24"/>
          <w:szCs w:val="24"/>
        </w:rPr>
        <w:t>），开户银行：中信银行北京分行营业部，账号：</w:t>
      </w:r>
      <w:r w:rsidRPr="00C016A3">
        <w:rPr>
          <w:rFonts w:ascii="楷体" w:eastAsia="楷体" w:hAnsi="楷体" w:cs="宋体" w:hint="eastAsia"/>
          <w:color w:val="000000"/>
          <w:kern w:val="0"/>
          <w:sz w:val="28"/>
          <w:szCs w:val="28"/>
        </w:rPr>
        <w:t>7111010189800000162</w:t>
      </w:r>
      <w:r w:rsidRPr="00C016A3">
        <w:rPr>
          <w:rFonts w:ascii="楷体" w:eastAsia="楷体" w:hAnsi="楷体" w:cs="宋体" w:hint="eastAsia"/>
          <w:color w:val="000000"/>
          <w:kern w:val="0"/>
          <w:sz w:val="24"/>
          <w:szCs w:val="24"/>
        </w:rPr>
        <w:t>，由该行直接上缴国库，并将注有当事人名称的付款凭证复印件送中国证券监督管理委员会稽查局备案。当事人如果对本处罚决定不服，可在收到本处罚决定书之日起</w:t>
      </w:r>
      <w:r w:rsidRPr="00C016A3">
        <w:rPr>
          <w:rFonts w:ascii="楷体" w:eastAsia="楷体" w:hAnsi="楷体" w:cs="宋体" w:hint="eastAsia"/>
          <w:color w:val="000000"/>
          <w:kern w:val="0"/>
          <w:sz w:val="28"/>
          <w:szCs w:val="28"/>
        </w:rPr>
        <w:t>60</w:t>
      </w:r>
      <w:r w:rsidRPr="00C016A3">
        <w:rPr>
          <w:rFonts w:ascii="楷体" w:eastAsia="楷体" w:hAnsi="楷体" w:cs="宋体" w:hint="eastAsia"/>
          <w:color w:val="000000"/>
          <w:kern w:val="0"/>
          <w:sz w:val="24"/>
          <w:szCs w:val="24"/>
        </w:rPr>
        <w:t>日内向中国证券监督管理委员会申请行政复议，也可在收到本处罚决定书之日起</w:t>
      </w:r>
      <w:r w:rsidRPr="00C016A3">
        <w:rPr>
          <w:rFonts w:ascii="楷体" w:eastAsia="楷体" w:hAnsi="楷体" w:cs="宋体" w:hint="eastAsia"/>
          <w:color w:val="000000"/>
          <w:kern w:val="0"/>
          <w:sz w:val="28"/>
          <w:szCs w:val="28"/>
        </w:rPr>
        <w:t>6</w:t>
      </w:r>
      <w:r w:rsidRPr="00C016A3">
        <w:rPr>
          <w:rFonts w:ascii="楷体" w:eastAsia="楷体" w:hAnsi="楷体" w:cs="宋体" w:hint="eastAsia"/>
          <w:color w:val="000000"/>
          <w:kern w:val="0"/>
          <w:sz w:val="24"/>
          <w:szCs w:val="24"/>
        </w:rPr>
        <w:t>个月内直接向有管辖权的人民法院提起行政诉讼。复议和诉讼期间，上述决定不停止执行。</w:t>
      </w:r>
    </w:p>
    <w:p w:rsidR="00C016A3" w:rsidRPr="00C016A3" w:rsidRDefault="00C016A3" w:rsidP="00C016A3">
      <w:pPr>
        <w:widowControl/>
        <w:shd w:val="clear" w:color="auto" w:fill="FFFFFF"/>
        <w:spacing w:line="408" w:lineRule="atLeast"/>
        <w:jc w:val="left"/>
        <w:rPr>
          <w:rFonts w:ascii="楷体" w:eastAsia="楷体" w:hAnsi="楷体" w:cs="宋体" w:hint="eastAsia"/>
          <w:color w:val="000000"/>
          <w:kern w:val="0"/>
          <w:sz w:val="24"/>
          <w:szCs w:val="24"/>
        </w:rPr>
      </w:pPr>
      <w:r w:rsidRPr="00C016A3">
        <w:rPr>
          <w:rFonts w:ascii="Calibri" w:eastAsia="楷体" w:hAnsi="Calibri" w:cs="Calibri"/>
          <w:color w:val="000000"/>
          <w:kern w:val="0"/>
          <w:sz w:val="24"/>
          <w:szCs w:val="24"/>
        </w:rPr>
        <w:t> </w:t>
      </w:r>
    </w:p>
    <w:p w:rsidR="00C016A3" w:rsidRPr="00C016A3" w:rsidRDefault="00C016A3" w:rsidP="00C016A3">
      <w:pPr>
        <w:widowControl/>
        <w:shd w:val="clear" w:color="auto" w:fill="FFFFFF"/>
        <w:spacing w:line="408" w:lineRule="atLeast"/>
        <w:jc w:val="lef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8"/>
          <w:szCs w:val="28"/>
        </w:rPr>
        <w:t xml:space="preserve">　　　　　　　　　　　　　　　　　　　　　　　　　　　　　　　　　　　　　　　　　　　　　　　　　　　　　　　　　　 　　　　　　　　　　　</w:t>
      </w:r>
      <w:r w:rsidRPr="00C016A3">
        <w:rPr>
          <w:rFonts w:ascii="Calibri" w:eastAsia="楷体" w:hAnsi="Calibri" w:cs="Calibri"/>
          <w:color w:val="000000"/>
          <w:kern w:val="0"/>
          <w:sz w:val="28"/>
          <w:szCs w:val="28"/>
        </w:rPr>
        <w:t> </w:t>
      </w:r>
      <w:r w:rsidRPr="00C016A3">
        <w:rPr>
          <w:rFonts w:ascii="楷体" w:eastAsia="楷体" w:hAnsi="楷体" w:cs="宋体" w:hint="eastAsia"/>
          <w:color w:val="000000"/>
          <w:kern w:val="0"/>
          <w:sz w:val="28"/>
          <w:szCs w:val="28"/>
        </w:rPr>
        <w:t xml:space="preserve"> 　　　　</w:t>
      </w:r>
      <w:r w:rsidRPr="00C016A3">
        <w:rPr>
          <w:rFonts w:ascii="Calibri" w:eastAsia="楷体" w:hAnsi="Calibri" w:cs="Calibri"/>
          <w:color w:val="000000"/>
          <w:kern w:val="0"/>
          <w:sz w:val="28"/>
          <w:szCs w:val="28"/>
        </w:rPr>
        <w:t> </w:t>
      </w:r>
      <w:r w:rsidRPr="00C016A3">
        <w:rPr>
          <w:rFonts w:ascii="楷体" w:eastAsia="楷体" w:hAnsi="楷体" w:cs="宋体" w:hint="eastAsia"/>
          <w:color w:val="000000"/>
          <w:kern w:val="0"/>
          <w:sz w:val="28"/>
          <w:szCs w:val="28"/>
        </w:rPr>
        <w:t xml:space="preserve"> 　</w:t>
      </w:r>
      <w:r w:rsidRPr="00C016A3">
        <w:rPr>
          <w:rFonts w:ascii="Calibri" w:eastAsia="楷体" w:hAnsi="Calibri" w:cs="Calibri"/>
          <w:color w:val="000000"/>
          <w:kern w:val="0"/>
          <w:sz w:val="28"/>
          <w:szCs w:val="28"/>
        </w:rPr>
        <w:t>  </w:t>
      </w:r>
      <w:r w:rsidRPr="00C016A3">
        <w:rPr>
          <w:rFonts w:ascii="楷体" w:eastAsia="楷体" w:hAnsi="楷体" w:cs="宋体" w:hint="eastAsia"/>
          <w:color w:val="000000"/>
          <w:kern w:val="0"/>
          <w:sz w:val="24"/>
          <w:szCs w:val="24"/>
        </w:rPr>
        <w:t>中国证监会</w:t>
      </w:r>
    </w:p>
    <w:p w:rsidR="00C016A3" w:rsidRPr="00C016A3" w:rsidRDefault="00C016A3" w:rsidP="00C016A3">
      <w:pPr>
        <w:widowControl/>
        <w:shd w:val="clear" w:color="auto" w:fill="FFFFFF"/>
        <w:spacing w:line="408" w:lineRule="atLeast"/>
        <w:jc w:val="left"/>
        <w:rPr>
          <w:rFonts w:ascii="楷体" w:eastAsia="楷体" w:hAnsi="楷体" w:cs="宋体" w:hint="eastAsia"/>
          <w:color w:val="000000"/>
          <w:kern w:val="0"/>
          <w:sz w:val="24"/>
          <w:szCs w:val="24"/>
        </w:rPr>
      </w:pPr>
      <w:r w:rsidRPr="00C016A3">
        <w:rPr>
          <w:rFonts w:ascii="楷体" w:eastAsia="楷体" w:hAnsi="楷体" w:cs="宋体" w:hint="eastAsia"/>
          <w:color w:val="000000"/>
          <w:kern w:val="0"/>
          <w:sz w:val="28"/>
          <w:szCs w:val="28"/>
        </w:rPr>
        <w:t xml:space="preserve">　　　　　　　　　　　　　　　　　　　　　　　　　　　　　　</w:t>
      </w:r>
      <w:r w:rsidRPr="00C016A3">
        <w:rPr>
          <w:rFonts w:ascii="Calibri" w:eastAsia="楷体" w:hAnsi="Calibri" w:cs="Calibri"/>
          <w:color w:val="000000"/>
          <w:kern w:val="0"/>
          <w:sz w:val="28"/>
          <w:szCs w:val="28"/>
        </w:rPr>
        <w:t> </w:t>
      </w:r>
      <w:r w:rsidRPr="00C016A3">
        <w:rPr>
          <w:rFonts w:ascii="楷体" w:eastAsia="楷体" w:hAnsi="楷体" w:cs="宋体" w:hint="eastAsia"/>
          <w:color w:val="000000"/>
          <w:kern w:val="0"/>
          <w:sz w:val="28"/>
          <w:szCs w:val="28"/>
        </w:rPr>
        <w:t>2019</w:t>
      </w:r>
      <w:r w:rsidRPr="00C016A3">
        <w:rPr>
          <w:rFonts w:ascii="楷体" w:eastAsia="楷体" w:hAnsi="楷体" w:cs="宋体" w:hint="eastAsia"/>
          <w:color w:val="000000"/>
          <w:kern w:val="0"/>
          <w:sz w:val="24"/>
          <w:szCs w:val="24"/>
        </w:rPr>
        <w:t>年</w:t>
      </w:r>
      <w:r w:rsidRPr="00C016A3">
        <w:rPr>
          <w:rFonts w:ascii="楷体" w:eastAsia="楷体" w:hAnsi="楷体" w:cs="宋体" w:hint="eastAsia"/>
          <w:color w:val="000000"/>
          <w:kern w:val="0"/>
          <w:sz w:val="28"/>
          <w:szCs w:val="28"/>
        </w:rPr>
        <w:t>10</w:t>
      </w:r>
      <w:r w:rsidRPr="00C016A3">
        <w:rPr>
          <w:rFonts w:ascii="楷体" w:eastAsia="楷体" w:hAnsi="楷体" w:cs="宋体" w:hint="eastAsia"/>
          <w:color w:val="000000"/>
          <w:kern w:val="0"/>
          <w:sz w:val="24"/>
          <w:szCs w:val="24"/>
        </w:rPr>
        <w:t>月</w:t>
      </w:r>
      <w:r w:rsidRPr="00C016A3">
        <w:rPr>
          <w:rFonts w:ascii="楷体" w:eastAsia="楷体" w:hAnsi="楷体" w:cs="宋体" w:hint="eastAsia"/>
          <w:color w:val="000000"/>
          <w:kern w:val="0"/>
          <w:sz w:val="28"/>
          <w:szCs w:val="28"/>
        </w:rPr>
        <w:t>31</w:t>
      </w:r>
      <w:r w:rsidRPr="00C016A3">
        <w:rPr>
          <w:rFonts w:ascii="楷体" w:eastAsia="楷体" w:hAnsi="楷体" w:cs="宋体" w:hint="eastAsia"/>
          <w:color w:val="000000"/>
          <w:kern w:val="0"/>
          <w:sz w:val="24"/>
          <w:szCs w:val="24"/>
        </w:rPr>
        <w:t>日</w:t>
      </w:r>
    </w:p>
    <w:p w:rsidR="00C016A3" w:rsidRPr="00C016A3" w:rsidRDefault="00C016A3" w:rsidP="00C016A3">
      <w:pPr>
        <w:widowControl/>
        <w:shd w:val="clear" w:color="auto" w:fill="FFFFFF"/>
        <w:spacing w:line="560" w:lineRule="atLeast"/>
        <w:jc w:val="left"/>
        <w:rPr>
          <w:rFonts w:ascii="楷体" w:eastAsia="楷体" w:hAnsi="楷体" w:cs="宋体" w:hint="eastAsia"/>
          <w:color w:val="000000"/>
          <w:kern w:val="0"/>
          <w:sz w:val="24"/>
          <w:szCs w:val="24"/>
        </w:rPr>
      </w:pPr>
      <w:r w:rsidRPr="00C016A3">
        <w:rPr>
          <w:rFonts w:ascii="Calibri" w:eastAsia="楷体" w:hAnsi="Calibri" w:cs="Calibri"/>
          <w:color w:val="000000"/>
          <w:kern w:val="0"/>
          <w:sz w:val="24"/>
          <w:szCs w:val="24"/>
        </w:rPr>
        <w:t> </w:t>
      </w:r>
    </w:p>
    <w:p w:rsidR="00C016A3" w:rsidRPr="00C016A3" w:rsidRDefault="00C016A3" w:rsidP="00C016A3">
      <w:pPr>
        <w:widowControl/>
        <w:shd w:val="clear" w:color="auto" w:fill="FFFFFF"/>
        <w:spacing w:line="360" w:lineRule="atLeast"/>
        <w:rPr>
          <w:rFonts w:ascii="楷体" w:eastAsia="楷体" w:hAnsi="楷体" w:cs="宋体" w:hint="eastAsia"/>
          <w:color w:val="000000"/>
          <w:kern w:val="0"/>
          <w:sz w:val="24"/>
          <w:szCs w:val="24"/>
        </w:rPr>
      </w:pPr>
      <w:r w:rsidRPr="00C016A3">
        <w:rPr>
          <w:rFonts w:ascii="Calibri" w:eastAsia="楷体" w:hAnsi="Calibri" w:cs="Calibri"/>
          <w:color w:val="000000"/>
          <w:kern w:val="0"/>
          <w:sz w:val="24"/>
          <w:szCs w:val="24"/>
        </w:rPr>
        <w:t> </w:t>
      </w:r>
    </w:p>
    <w:p w:rsidR="00C016A3" w:rsidRPr="00C016A3" w:rsidRDefault="00C016A3" w:rsidP="00C016A3">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C016A3" w:rsidRPr="00C016A3" w:rsidTr="00C016A3">
        <w:trPr>
          <w:tblCellSpacing w:w="15" w:type="dxa"/>
          <w:jc w:val="center"/>
        </w:trPr>
        <w:tc>
          <w:tcPr>
            <w:tcW w:w="900" w:type="dxa"/>
            <w:vAlign w:val="center"/>
            <w:hideMark/>
          </w:tcPr>
          <w:p w:rsidR="00C016A3" w:rsidRPr="00C016A3" w:rsidRDefault="00C016A3" w:rsidP="00C016A3">
            <w:pPr>
              <w:widowControl/>
              <w:jc w:val="left"/>
              <w:rPr>
                <w:rFonts w:ascii="宋体" w:eastAsia="宋体" w:hAnsi="宋体" w:cs="宋体" w:hint="eastAsia"/>
                <w:kern w:val="0"/>
                <w:sz w:val="18"/>
                <w:szCs w:val="18"/>
              </w:rPr>
            </w:pPr>
            <w:r w:rsidRPr="00C016A3">
              <w:rPr>
                <w:rFonts w:ascii="宋体" w:eastAsia="宋体" w:hAnsi="宋体" w:cs="宋体"/>
                <w:kern w:val="0"/>
                <w:sz w:val="18"/>
                <w:szCs w:val="18"/>
              </w:rPr>
              <w:t> </w:t>
            </w:r>
          </w:p>
        </w:tc>
        <w:tc>
          <w:tcPr>
            <w:tcW w:w="1200" w:type="dxa"/>
            <w:vAlign w:val="center"/>
            <w:hideMark/>
          </w:tcPr>
          <w:p w:rsidR="00C016A3" w:rsidRPr="00C016A3" w:rsidRDefault="00C016A3" w:rsidP="00C016A3">
            <w:pPr>
              <w:widowControl/>
              <w:jc w:val="left"/>
              <w:rPr>
                <w:rFonts w:ascii="宋体" w:eastAsia="宋体" w:hAnsi="宋体" w:cs="宋体"/>
                <w:kern w:val="0"/>
                <w:sz w:val="18"/>
                <w:szCs w:val="18"/>
              </w:rPr>
            </w:pPr>
            <w:r w:rsidRPr="00C016A3">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C016A3" w:rsidRPr="00C016A3" w:rsidRDefault="00C016A3" w:rsidP="00C016A3">
            <w:pPr>
              <w:widowControl/>
              <w:jc w:val="left"/>
              <w:rPr>
                <w:rFonts w:ascii="宋体" w:eastAsia="宋体" w:hAnsi="宋体" w:cs="宋体"/>
                <w:kern w:val="0"/>
                <w:sz w:val="18"/>
                <w:szCs w:val="18"/>
              </w:rPr>
            </w:pPr>
            <w:r w:rsidRPr="00C016A3">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C016A3" w:rsidRPr="00C016A3" w:rsidRDefault="00C016A3" w:rsidP="00C016A3">
            <w:pPr>
              <w:widowControl/>
              <w:jc w:val="left"/>
              <w:rPr>
                <w:rFonts w:ascii="宋体" w:eastAsia="宋体" w:hAnsi="宋体" w:cs="宋体"/>
                <w:kern w:val="0"/>
                <w:sz w:val="18"/>
                <w:szCs w:val="18"/>
              </w:rPr>
            </w:pPr>
            <w:r w:rsidRPr="00C016A3">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C016A3" w:rsidRPr="00C016A3" w:rsidRDefault="00C016A3" w:rsidP="00C016A3">
      <w:pPr>
        <w:widowControl/>
        <w:jc w:val="center"/>
        <w:rPr>
          <w:rFonts w:ascii="微软雅黑" w:eastAsia="微软雅黑" w:hAnsi="微软雅黑" w:cs="宋体"/>
          <w:color w:val="515151"/>
          <w:kern w:val="0"/>
          <w:sz w:val="18"/>
          <w:szCs w:val="18"/>
        </w:rPr>
      </w:pPr>
      <w:hyperlink r:id="rId11" w:tgtFrame="_blank" w:history="1">
        <w:r w:rsidRPr="00C016A3">
          <w:rPr>
            <w:rFonts w:ascii="微软雅黑" w:eastAsia="微软雅黑" w:hAnsi="微软雅黑" w:cs="宋体" w:hint="eastAsia"/>
            <w:color w:val="0000FF"/>
            <w:kern w:val="0"/>
            <w:sz w:val="18"/>
            <w:szCs w:val="18"/>
            <w:u w:val="single"/>
          </w:rPr>
          <w:t>关于我们</w:t>
        </w:r>
      </w:hyperlink>
      <w:r w:rsidRPr="00C016A3">
        <w:rPr>
          <w:rFonts w:ascii="微软雅黑" w:eastAsia="微软雅黑" w:hAnsi="微软雅黑" w:cs="宋体" w:hint="eastAsia"/>
          <w:color w:val="515151"/>
          <w:kern w:val="0"/>
          <w:sz w:val="18"/>
          <w:szCs w:val="18"/>
        </w:rPr>
        <w:t> - </w:t>
      </w:r>
      <w:hyperlink r:id="rId12" w:tgtFrame="_blank" w:history="1">
        <w:r w:rsidRPr="00C016A3">
          <w:rPr>
            <w:rFonts w:ascii="微软雅黑" w:eastAsia="微软雅黑" w:hAnsi="微软雅黑" w:cs="宋体" w:hint="eastAsia"/>
            <w:color w:val="0000FF"/>
            <w:kern w:val="0"/>
            <w:sz w:val="18"/>
            <w:szCs w:val="18"/>
            <w:u w:val="single"/>
          </w:rPr>
          <w:t>法律声明</w:t>
        </w:r>
      </w:hyperlink>
      <w:r w:rsidRPr="00C016A3">
        <w:rPr>
          <w:rFonts w:ascii="微软雅黑" w:eastAsia="微软雅黑" w:hAnsi="微软雅黑" w:cs="宋体" w:hint="eastAsia"/>
          <w:color w:val="515151"/>
          <w:kern w:val="0"/>
          <w:sz w:val="18"/>
          <w:szCs w:val="18"/>
        </w:rPr>
        <w:t> - </w:t>
      </w:r>
      <w:hyperlink r:id="rId13" w:tgtFrame="_blank" w:history="1">
        <w:r w:rsidRPr="00C016A3">
          <w:rPr>
            <w:rFonts w:ascii="微软雅黑" w:eastAsia="微软雅黑" w:hAnsi="微软雅黑" w:cs="宋体" w:hint="eastAsia"/>
            <w:color w:val="0000FF"/>
            <w:kern w:val="0"/>
            <w:sz w:val="18"/>
            <w:szCs w:val="18"/>
            <w:u w:val="single"/>
          </w:rPr>
          <w:t>联系我们</w:t>
        </w:r>
      </w:hyperlink>
    </w:p>
    <w:p w:rsidR="00C016A3" w:rsidRPr="00C016A3" w:rsidRDefault="00C016A3" w:rsidP="00C016A3">
      <w:pPr>
        <w:widowControl/>
        <w:jc w:val="center"/>
        <w:rPr>
          <w:rFonts w:ascii="微软雅黑" w:eastAsia="微软雅黑" w:hAnsi="微软雅黑" w:cs="宋体" w:hint="eastAsia"/>
          <w:color w:val="515151"/>
          <w:kern w:val="0"/>
          <w:sz w:val="18"/>
          <w:szCs w:val="18"/>
        </w:rPr>
      </w:pPr>
      <w:r w:rsidRPr="00C016A3">
        <w:rPr>
          <w:rFonts w:ascii="微软雅黑" w:eastAsia="微软雅黑" w:hAnsi="微软雅黑" w:cs="宋体" w:hint="eastAsia"/>
          <w:color w:val="515151"/>
          <w:kern w:val="0"/>
          <w:sz w:val="18"/>
          <w:szCs w:val="18"/>
        </w:rPr>
        <w:t>版权所有：中国证券监督管理委员会 京ICP备 05035542号</w:t>
      </w:r>
    </w:p>
    <w:p w:rsidR="00C016A3" w:rsidRPr="00C016A3" w:rsidRDefault="00C016A3" w:rsidP="00C016A3">
      <w:pPr>
        <w:widowControl/>
        <w:jc w:val="center"/>
        <w:rPr>
          <w:rFonts w:ascii="微软雅黑" w:eastAsia="微软雅黑" w:hAnsi="微软雅黑" w:cs="宋体" w:hint="eastAsia"/>
          <w:color w:val="515151"/>
          <w:kern w:val="0"/>
          <w:sz w:val="18"/>
          <w:szCs w:val="18"/>
        </w:rPr>
      </w:pPr>
      <w:r w:rsidRPr="00C016A3">
        <w:rPr>
          <w:rFonts w:ascii="微软雅黑" w:eastAsia="微软雅黑" w:hAnsi="微软雅黑" w:cs="宋体" w:hint="eastAsia"/>
          <w:color w:val="515151"/>
          <w:kern w:val="0"/>
          <w:sz w:val="18"/>
          <w:szCs w:val="18"/>
        </w:rPr>
        <w:t>地址：北京市西城区金融大街19号富凯大厦A座 邮编：100033</w:t>
      </w:r>
    </w:p>
    <w:p w:rsidR="00C016A3" w:rsidRPr="00C016A3" w:rsidRDefault="00C016A3" w:rsidP="00C016A3">
      <w:pPr>
        <w:widowControl/>
        <w:jc w:val="center"/>
        <w:rPr>
          <w:rFonts w:ascii="微软雅黑" w:eastAsia="微软雅黑" w:hAnsi="微软雅黑" w:cs="宋体" w:hint="eastAsia"/>
          <w:color w:val="515151"/>
          <w:kern w:val="0"/>
          <w:sz w:val="18"/>
          <w:szCs w:val="18"/>
        </w:rPr>
      </w:pPr>
      <w:r w:rsidRPr="00C016A3">
        <w:rPr>
          <w:rFonts w:ascii="微软雅黑" w:eastAsia="微软雅黑" w:hAnsi="微软雅黑" w:cs="宋体" w:hint="eastAsia"/>
          <w:color w:val="515151"/>
          <w:kern w:val="0"/>
          <w:sz w:val="18"/>
          <w:szCs w:val="18"/>
        </w:rPr>
        <w:t>建议使用IE5.5以上浏览器，分辨率1024*768</w:t>
      </w:r>
    </w:p>
    <w:p w:rsidR="00F71849" w:rsidRPr="00C016A3" w:rsidRDefault="00F71849"/>
    <w:sectPr w:rsidR="00F71849" w:rsidRPr="00C016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6A3"/>
    <w:rsid w:val="00C016A3"/>
    <w:rsid w:val="00F71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61B510-F9AA-4B83-BE02-E17C6B69B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16A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016A3"/>
    <w:rPr>
      <w:b/>
      <w:bCs/>
    </w:rPr>
  </w:style>
  <w:style w:type="character" w:styleId="a5">
    <w:name w:val="Hyperlink"/>
    <w:basedOn w:val="a0"/>
    <w:uiPriority w:val="99"/>
    <w:semiHidden/>
    <w:unhideWhenUsed/>
    <w:rsid w:val="00C016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332710">
      <w:bodyDiv w:val="1"/>
      <w:marLeft w:val="0"/>
      <w:marRight w:val="0"/>
      <w:marTop w:val="0"/>
      <w:marBottom w:val="0"/>
      <w:divBdr>
        <w:top w:val="none" w:sz="0" w:space="0" w:color="auto"/>
        <w:left w:val="none" w:sz="0" w:space="0" w:color="auto"/>
        <w:bottom w:val="none" w:sz="0" w:space="0" w:color="auto"/>
        <w:right w:val="none" w:sz="0" w:space="0" w:color="auto"/>
      </w:divBdr>
      <w:divsChild>
        <w:div w:id="1178613772">
          <w:marLeft w:val="0"/>
          <w:marRight w:val="0"/>
          <w:marTop w:val="150"/>
          <w:marBottom w:val="150"/>
          <w:divBdr>
            <w:top w:val="none" w:sz="0" w:space="0" w:color="auto"/>
            <w:left w:val="none" w:sz="0" w:space="0" w:color="auto"/>
            <w:bottom w:val="none" w:sz="0" w:space="0" w:color="auto"/>
            <w:right w:val="none" w:sz="0" w:space="0" w:color="auto"/>
          </w:divBdr>
        </w:div>
        <w:div w:id="76945311">
          <w:marLeft w:val="0"/>
          <w:marRight w:val="0"/>
          <w:marTop w:val="0"/>
          <w:marBottom w:val="0"/>
          <w:divBdr>
            <w:top w:val="single" w:sz="6" w:space="8" w:color="B5B5B5"/>
            <w:left w:val="single" w:sz="6" w:space="0" w:color="B5B5B5"/>
            <w:bottom w:val="single" w:sz="6" w:space="8" w:color="B5B5B5"/>
            <w:right w:val="single" w:sz="6" w:space="0" w:color="B5B5B5"/>
          </w:divBdr>
          <w:divsChild>
            <w:div w:id="869608559">
              <w:marLeft w:val="0"/>
              <w:marRight w:val="0"/>
              <w:marTop w:val="0"/>
              <w:marBottom w:val="0"/>
              <w:divBdr>
                <w:top w:val="none" w:sz="0" w:space="0" w:color="auto"/>
                <w:left w:val="none" w:sz="0" w:space="0" w:color="auto"/>
                <w:bottom w:val="none" w:sz="0" w:space="0" w:color="auto"/>
                <w:right w:val="none" w:sz="0" w:space="0" w:color="auto"/>
              </w:divBdr>
            </w:div>
            <w:div w:id="765075868">
              <w:marLeft w:val="0"/>
              <w:marRight w:val="0"/>
              <w:marTop w:val="0"/>
              <w:marBottom w:val="0"/>
              <w:divBdr>
                <w:top w:val="none" w:sz="0" w:space="0" w:color="auto"/>
                <w:left w:val="none" w:sz="0" w:space="0" w:color="auto"/>
                <w:bottom w:val="none" w:sz="0" w:space="0" w:color="auto"/>
                <w:right w:val="none" w:sz="0" w:space="0" w:color="auto"/>
              </w:divBdr>
            </w:div>
            <w:div w:id="1981835288">
              <w:marLeft w:val="0"/>
              <w:marRight w:val="0"/>
              <w:marTop w:val="120"/>
              <w:marBottom w:val="120"/>
              <w:divBdr>
                <w:top w:val="none" w:sz="0" w:space="0" w:color="auto"/>
                <w:left w:val="none" w:sz="0" w:space="0" w:color="auto"/>
                <w:bottom w:val="none" w:sz="0" w:space="0" w:color="auto"/>
                <w:right w:val="none" w:sz="0" w:space="0" w:color="auto"/>
              </w:divBdr>
            </w:div>
          </w:divsChild>
        </w:div>
        <w:div w:id="491068355">
          <w:marLeft w:val="0"/>
          <w:marRight w:val="0"/>
          <w:marTop w:val="120"/>
          <w:marBottom w:val="0"/>
          <w:divBdr>
            <w:top w:val="none" w:sz="0" w:space="0" w:color="auto"/>
            <w:left w:val="none" w:sz="0" w:space="0" w:color="auto"/>
            <w:bottom w:val="none" w:sz="0" w:space="0" w:color="auto"/>
            <w:right w:val="none" w:sz="0" w:space="0" w:color="auto"/>
          </w:divBdr>
          <w:divsChild>
            <w:div w:id="1018309218">
              <w:marLeft w:val="0"/>
              <w:marRight w:val="0"/>
              <w:marTop w:val="60"/>
              <w:marBottom w:val="0"/>
              <w:divBdr>
                <w:top w:val="none" w:sz="0" w:space="0" w:color="auto"/>
                <w:left w:val="none" w:sz="0" w:space="0" w:color="auto"/>
                <w:bottom w:val="none" w:sz="0" w:space="0" w:color="auto"/>
                <w:right w:val="none" w:sz="0" w:space="0" w:color="auto"/>
              </w:divBdr>
            </w:div>
            <w:div w:id="2028479595">
              <w:marLeft w:val="0"/>
              <w:marRight w:val="0"/>
              <w:marTop w:val="60"/>
              <w:marBottom w:val="0"/>
              <w:divBdr>
                <w:top w:val="none" w:sz="0" w:space="0" w:color="auto"/>
                <w:left w:val="none" w:sz="0" w:space="0" w:color="auto"/>
                <w:bottom w:val="none" w:sz="0" w:space="0" w:color="auto"/>
                <w:right w:val="none" w:sz="0" w:space="0" w:color="auto"/>
              </w:divBdr>
            </w:div>
            <w:div w:id="1093090238">
              <w:marLeft w:val="0"/>
              <w:marRight w:val="0"/>
              <w:marTop w:val="60"/>
              <w:marBottom w:val="0"/>
              <w:divBdr>
                <w:top w:val="none" w:sz="0" w:space="0" w:color="auto"/>
                <w:left w:val="none" w:sz="0" w:space="0" w:color="auto"/>
                <w:bottom w:val="none" w:sz="0" w:space="0" w:color="auto"/>
                <w:right w:val="none" w:sz="0" w:space="0" w:color="auto"/>
              </w:divBdr>
            </w:div>
            <w:div w:id="195948498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11/t20191118_366116.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715</Words>
  <Characters>4076</Characters>
  <Application>Microsoft Office Word</Application>
  <DocSecurity>0</DocSecurity>
  <Lines>33</Lines>
  <Paragraphs>9</Paragraphs>
  <ScaleCrop>false</ScaleCrop>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2020-02-13T07:57:00Z</dcterms:created>
  <dcterms:modified xsi:type="dcterms:W3CDTF">2020-02-13T07:57:00Z</dcterms:modified>
</cp:coreProperties>
</file>