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904" w:rsidRPr="00836904" w:rsidRDefault="00836904" w:rsidP="00836904">
      <w:pPr>
        <w:widowControl/>
        <w:jc w:val="center"/>
        <w:rPr>
          <w:rFonts w:ascii="微软雅黑" w:eastAsia="微软雅黑" w:hAnsi="微软雅黑" w:cs="宋体"/>
          <w:color w:val="000000"/>
          <w:kern w:val="0"/>
          <w:sz w:val="18"/>
          <w:szCs w:val="18"/>
        </w:rPr>
      </w:pPr>
      <w:r w:rsidRPr="00836904">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836904" w:rsidRPr="00836904" w:rsidTr="00836904">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36904" w:rsidRPr="00836904">
              <w:trPr>
                <w:tblCellSpacing w:w="0" w:type="dxa"/>
              </w:trPr>
              <w:tc>
                <w:tcPr>
                  <w:tcW w:w="2500" w:type="pct"/>
                  <w:tcMar>
                    <w:top w:w="30" w:type="dxa"/>
                    <w:left w:w="30" w:type="dxa"/>
                    <w:bottom w:w="30" w:type="dxa"/>
                    <w:right w:w="30" w:type="dxa"/>
                  </w:tcMar>
                  <w:hideMark/>
                </w:tcPr>
                <w:p w:rsidR="00836904" w:rsidRPr="00836904" w:rsidRDefault="00836904" w:rsidP="00836904">
                  <w:pPr>
                    <w:widowControl/>
                    <w:jc w:val="left"/>
                    <w:rPr>
                      <w:rFonts w:ascii="宋体" w:eastAsia="宋体" w:hAnsi="宋体" w:cs="宋体" w:hint="eastAsia"/>
                      <w:color w:val="686868"/>
                      <w:kern w:val="0"/>
                      <w:sz w:val="18"/>
                      <w:szCs w:val="18"/>
                    </w:rPr>
                  </w:pPr>
                  <w:r w:rsidRPr="00836904">
                    <w:rPr>
                      <w:rFonts w:ascii="宋体" w:eastAsia="宋体" w:hAnsi="宋体" w:cs="宋体"/>
                      <w:b/>
                      <w:bCs/>
                      <w:color w:val="686868"/>
                      <w:kern w:val="0"/>
                      <w:sz w:val="18"/>
                      <w:szCs w:val="18"/>
                    </w:rPr>
                    <w:t>索 引 号:</w:t>
                  </w:r>
                  <w:r w:rsidRPr="00836904">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836904" w:rsidRPr="00836904" w:rsidRDefault="00836904" w:rsidP="00836904">
                  <w:pPr>
                    <w:widowControl/>
                    <w:jc w:val="left"/>
                    <w:rPr>
                      <w:rFonts w:ascii="宋体" w:eastAsia="宋体" w:hAnsi="宋体" w:cs="宋体"/>
                      <w:color w:val="686868"/>
                      <w:kern w:val="0"/>
                      <w:sz w:val="18"/>
                      <w:szCs w:val="18"/>
                    </w:rPr>
                  </w:pPr>
                  <w:r w:rsidRPr="00836904">
                    <w:rPr>
                      <w:rFonts w:ascii="宋体" w:eastAsia="宋体" w:hAnsi="宋体" w:cs="宋体"/>
                      <w:b/>
                      <w:bCs/>
                      <w:color w:val="686868"/>
                      <w:kern w:val="0"/>
                      <w:sz w:val="18"/>
                      <w:szCs w:val="18"/>
                    </w:rPr>
                    <w:t>分类:</w:t>
                  </w:r>
                  <w:r w:rsidRPr="00836904">
                    <w:rPr>
                      <w:rFonts w:ascii="宋体" w:eastAsia="宋体" w:hAnsi="宋体" w:cs="宋体"/>
                      <w:color w:val="686868"/>
                      <w:kern w:val="0"/>
                      <w:sz w:val="18"/>
                      <w:szCs w:val="18"/>
                    </w:rPr>
                    <w:t> 行政处罚 ; 行政处罚决定</w:t>
                  </w:r>
                </w:p>
              </w:tc>
            </w:tr>
          </w:tbl>
          <w:p w:rsidR="00836904" w:rsidRPr="00836904" w:rsidRDefault="00836904" w:rsidP="00836904">
            <w:pPr>
              <w:widowControl/>
              <w:jc w:val="left"/>
              <w:rPr>
                <w:rFonts w:ascii="宋体" w:eastAsia="宋体" w:hAnsi="宋体" w:cs="宋体"/>
                <w:color w:val="686868"/>
                <w:kern w:val="0"/>
                <w:sz w:val="18"/>
                <w:szCs w:val="18"/>
              </w:rPr>
            </w:pPr>
          </w:p>
        </w:tc>
      </w:tr>
      <w:tr w:rsidR="00836904" w:rsidRPr="00836904" w:rsidTr="00836904">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36904" w:rsidRPr="00836904">
              <w:trPr>
                <w:tblCellSpacing w:w="0" w:type="dxa"/>
              </w:trPr>
              <w:tc>
                <w:tcPr>
                  <w:tcW w:w="2500" w:type="pct"/>
                  <w:tcMar>
                    <w:top w:w="30" w:type="dxa"/>
                    <w:left w:w="30" w:type="dxa"/>
                    <w:bottom w:w="30" w:type="dxa"/>
                    <w:right w:w="30" w:type="dxa"/>
                  </w:tcMar>
                  <w:hideMark/>
                </w:tcPr>
                <w:p w:rsidR="00836904" w:rsidRPr="00836904" w:rsidRDefault="00836904" w:rsidP="00836904">
                  <w:pPr>
                    <w:widowControl/>
                    <w:jc w:val="left"/>
                    <w:rPr>
                      <w:rFonts w:ascii="宋体" w:eastAsia="宋体" w:hAnsi="宋体" w:cs="宋体"/>
                      <w:color w:val="686868"/>
                      <w:kern w:val="0"/>
                      <w:sz w:val="18"/>
                      <w:szCs w:val="18"/>
                    </w:rPr>
                  </w:pPr>
                  <w:r w:rsidRPr="00836904">
                    <w:rPr>
                      <w:rFonts w:ascii="宋体" w:eastAsia="宋体" w:hAnsi="宋体" w:cs="宋体"/>
                      <w:b/>
                      <w:bCs/>
                      <w:color w:val="686868"/>
                      <w:kern w:val="0"/>
                      <w:sz w:val="18"/>
                      <w:szCs w:val="18"/>
                    </w:rPr>
                    <w:t>发布机构:</w:t>
                  </w:r>
                  <w:r w:rsidRPr="00836904">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836904" w:rsidRPr="00836904" w:rsidRDefault="00836904" w:rsidP="00836904">
                  <w:pPr>
                    <w:widowControl/>
                    <w:jc w:val="left"/>
                    <w:rPr>
                      <w:rFonts w:ascii="宋体" w:eastAsia="宋体" w:hAnsi="宋体" w:cs="宋体"/>
                      <w:color w:val="686868"/>
                      <w:kern w:val="0"/>
                      <w:sz w:val="18"/>
                      <w:szCs w:val="18"/>
                    </w:rPr>
                  </w:pPr>
                  <w:r w:rsidRPr="00836904">
                    <w:rPr>
                      <w:rFonts w:ascii="宋体" w:eastAsia="宋体" w:hAnsi="宋体" w:cs="宋体"/>
                      <w:b/>
                      <w:bCs/>
                      <w:color w:val="686868"/>
                      <w:kern w:val="0"/>
                      <w:sz w:val="18"/>
                      <w:szCs w:val="18"/>
                    </w:rPr>
                    <w:t>发文日期:</w:t>
                  </w:r>
                  <w:r w:rsidRPr="00836904">
                    <w:rPr>
                      <w:rFonts w:ascii="宋体" w:eastAsia="宋体" w:hAnsi="宋体" w:cs="宋体"/>
                      <w:color w:val="686868"/>
                      <w:kern w:val="0"/>
                      <w:sz w:val="18"/>
                      <w:szCs w:val="18"/>
                    </w:rPr>
                    <w:t> 2019年03月13日</w:t>
                  </w:r>
                </w:p>
              </w:tc>
            </w:tr>
          </w:tbl>
          <w:p w:rsidR="00836904" w:rsidRPr="00836904" w:rsidRDefault="00836904" w:rsidP="00836904">
            <w:pPr>
              <w:widowControl/>
              <w:jc w:val="left"/>
              <w:rPr>
                <w:rFonts w:ascii="宋体" w:eastAsia="宋体" w:hAnsi="宋体" w:cs="宋体"/>
                <w:color w:val="686868"/>
                <w:kern w:val="0"/>
                <w:sz w:val="18"/>
                <w:szCs w:val="18"/>
              </w:rPr>
            </w:pPr>
          </w:p>
        </w:tc>
      </w:tr>
      <w:tr w:rsidR="00836904" w:rsidRPr="00836904" w:rsidTr="00836904">
        <w:trPr>
          <w:tblCellSpacing w:w="0" w:type="dxa"/>
        </w:trPr>
        <w:tc>
          <w:tcPr>
            <w:tcW w:w="0" w:type="auto"/>
            <w:tcMar>
              <w:top w:w="30" w:type="dxa"/>
              <w:left w:w="30" w:type="dxa"/>
              <w:bottom w:w="30" w:type="dxa"/>
              <w:right w:w="30" w:type="dxa"/>
            </w:tcMar>
            <w:hideMark/>
          </w:tcPr>
          <w:p w:rsidR="00836904" w:rsidRPr="00836904" w:rsidRDefault="00836904" w:rsidP="00836904">
            <w:pPr>
              <w:widowControl/>
              <w:jc w:val="left"/>
              <w:rPr>
                <w:rFonts w:ascii="宋体" w:eastAsia="宋体" w:hAnsi="宋体" w:cs="宋体"/>
                <w:color w:val="686868"/>
                <w:kern w:val="0"/>
                <w:sz w:val="18"/>
                <w:szCs w:val="18"/>
              </w:rPr>
            </w:pPr>
            <w:r w:rsidRPr="00836904">
              <w:rPr>
                <w:rFonts w:ascii="宋体" w:eastAsia="宋体" w:hAnsi="宋体" w:cs="宋体"/>
                <w:b/>
                <w:bCs/>
                <w:color w:val="686868"/>
                <w:kern w:val="0"/>
                <w:sz w:val="18"/>
                <w:szCs w:val="18"/>
              </w:rPr>
              <w:t>名　　称:</w:t>
            </w:r>
            <w:r w:rsidRPr="00836904">
              <w:rPr>
                <w:rFonts w:ascii="宋体" w:eastAsia="宋体" w:hAnsi="宋体" w:cs="宋体"/>
                <w:color w:val="686868"/>
                <w:kern w:val="0"/>
                <w:sz w:val="18"/>
                <w:szCs w:val="18"/>
              </w:rPr>
              <w:t> 中国证监会行政处罚决定书（孙洁晓、郑海艳、蒋鸿璐）</w:t>
            </w:r>
          </w:p>
        </w:tc>
      </w:tr>
      <w:tr w:rsidR="00836904" w:rsidRPr="00836904" w:rsidTr="00836904">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36904" w:rsidRPr="00836904">
              <w:trPr>
                <w:tblCellSpacing w:w="0" w:type="dxa"/>
              </w:trPr>
              <w:tc>
                <w:tcPr>
                  <w:tcW w:w="2500" w:type="pct"/>
                  <w:tcMar>
                    <w:top w:w="30" w:type="dxa"/>
                    <w:left w:w="30" w:type="dxa"/>
                    <w:bottom w:w="30" w:type="dxa"/>
                    <w:right w:w="30" w:type="dxa"/>
                  </w:tcMar>
                  <w:hideMark/>
                </w:tcPr>
                <w:p w:rsidR="00836904" w:rsidRPr="00836904" w:rsidRDefault="00836904" w:rsidP="00836904">
                  <w:pPr>
                    <w:widowControl/>
                    <w:jc w:val="left"/>
                    <w:rPr>
                      <w:rFonts w:ascii="宋体" w:eastAsia="宋体" w:hAnsi="宋体" w:cs="宋体"/>
                      <w:color w:val="686868"/>
                      <w:kern w:val="0"/>
                      <w:sz w:val="18"/>
                      <w:szCs w:val="18"/>
                    </w:rPr>
                  </w:pPr>
                  <w:r w:rsidRPr="00836904">
                    <w:rPr>
                      <w:rFonts w:ascii="宋体" w:eastAsia="宋体" w:hAnsi="宋体" w:cs="宋体"/>
                      <w:b/>
                      <w:bCs/>
                      <w:color w:val="686868"/>
                      <w:kern w:val="0"/>
                      <w:sz w:val="18"/>
                      <w:szCs w:val="18"/>
                    </w:rPr>
                    <w:t>文　　号:</w:t>
                  </w:r>
                  <w:r w:rsidRPr="00836904">
                    <w:rPr>
                      <w:rFonts w:ascii="宋体" w:eastAsia="宋体" w:hAnsi="宋体" w:cs="宋体"/>
                      <w:color w:val="686868"/>
                      <w:kern w:val="0"/>
                      <w:sz w:val="18"/>
                      <w:szCs w:val="18"/>
                    </w:rPr>
                    <w:t> </w:t>
                  </w:r>
                  <w:bookmarkStart w:id="0" w:name="_GoBack"/>
                  <w:r w:rsidRPr="00836904">
                    <w:rPr>
                      <w:rFonts w:ascii="宋体" w:eastAsia="宋体" w:hAnsi="宋体" w:cs="宋体"/>
                      <w:color w:val="686868"/>
                      <w:kern w:val="0"/>
                      <w:sz w:val="18"/>
                      <w:szCs w:val="18"/>
                    </w:rPr>
                    <w:t>〔2019〕19号</w:t>
                  </w:r>
                  <w:bookmarkEnd w:id="0"/>
                </w:p>
              </w:tc>
              <w:tc>
                <w:tcPr>
                  <w:tcW w:w="0" w:type="auto"/>
                  <w:tcMar>
                    <w:top w:w="30" w:type="dxa"/>
                    <w:left w:w="30" w:type="dxa"/>
                    <w:bottom w:w="30" w:type="dxa"/>
                    <w:right w:w="30" w:type="dxa"/>
                  </w:tcMar>
                  <w:hideMark/>
                </w:tcPr>
                <w:p w:rsidR="00836904" w:rsidRPr="00836904" w:rsidRDefault="00836904" w:rsidP="00836904">
                  <w:pPr>
                    <w:widowControl/>
                    <w:jc w:val="left"/>
                    <w:rPr>
                      <w:rFonts w:ascii="宋体" w:eastAsia="宋体" w:hAnsi="宋体" w:cs="宋体"/>
                      <w:color w:val="686868"/>
                      <w:kern w:val="0"/>
                      <w:sz w:val="18"/>
                      <w:szCs w:val="18"/>
                    </w:rPr>
                  </w:pPr>
                  <w:r w:rsidRPr="00836904">
                    <w:rPr>
                      <w:rFonts w:ascii="宋体" w:eastAsia="宋体" w:hAnsi="宋体" w:cs="宋体"/>
                      <w:b/>
                      <w:bCs/>
                      <w:color w:val="686868"/>
                      <w:kern w:val="0"/>
                      <w:sz w:val="18"/>
                      <w:szCs w:val="18"/>
                    </w:rPr>
                    <w:t>主 题 词:</w:t>
                  </w:r>
                </w:p>
              </w:tc>
            </w:tr>
          </w:tbl>
          <w:p w:rsidR="00836904" w:rsidRPr="00836904" w:rsidRDefault="00836904" w:rsidP="00836904">
            <w:pPr>
              <w:widowControl/>
              <w:jc w:val="left"/>
              <w:rPr>
                <w:rFonts w:ascii="宋体" w:eastAsia="宋体" w:hAnsi="宋体" w:cs="宋体"/>
                <w:color w:val="686868"/>
                <w:kern w:val="0"/>
                <w:sz w:val="18"/>
                <w:szCs w:val="18"/>
              </w:rPr>
            </w:pPr>
          </w:p>
        </w:tc>
      </w:tr>
    </w:tbl>
    <w:p w:rsidR="00836904" w:rsidRPr="00836904" w:rsidRDefault="00836904" w:rsidP="00836904">
      <w:pPr>
        <w:widowControl/>
        <w:jc w:val="center"/>
        <w:rPr>
          <w:rFonts w:ascii="微软雅黑" w:eastAsia="微软雅黑" w:hAnsi="微软雅黑" w:cs="宋体"/>
          <w:color w:val="000000"/>
          <w:kern w:val="0"/>
          <w:sz w:val="18"/>
          <w:szCs w:val="18"/>
        </w:rPr>
      </w:pPr>
      <w:r w:rsidRPr="00836904">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836904" w:rsidRPr="00836904" w:rsidRDefault="00836904" w:rsidP="00836904">
      <w:pPr>
        <w:widowControl/>
        <w:shd w:val="clear" w:color="auto" w:fill="FFFFFF"/>
        <w:spacing w:after="240"/>
        <w:jc w:val="center"/>
        <w:rPr>
          <w:rFonts w:ascii="微软雅黑" w:eastAsia="微软雅黑" w:hAnsi="微软雅黑" w:cs="宋体" w:hint="eastAsia"/>
          <w:color w:val="000000"/>
          <w:kern w:val="0"/>
          <w:sz w:val="18"/>
          <w:szCs w:val="18"/>
        </w:rPr>
      </w:pPr>
      <w:r w:rsidRPr="00836904">
        <w:rPr>
          <w:rFonts w:ascii="微软雅黑" w:eastAsia="微软雅黑" w:hAnsi="微软雅黑" w:cs="宋体" w:hint="eastAsia"/>
          <w:color w:val="000000"/>
          <w:kern w:val="0"/>
          <w:sz w:val="18"/>
          <w:szCs w:val="18"/>
        </w:rPr>
        <w:br/>
      </w:r>
      <w:r w:rsidRPr="00836904">
        <w:rPr>
          <w:rFonts w:ascii="黑体" w:eastAsia="黑体" w:hAnsi="黑体" w:cs="宋体" w:hint="eastAsia"/>
          <w:b/>
          <w:bCs/>
          <w:color w:val="FF0000"/>
          <w:kern w:val="0"/>
          <w:sz w:val="36"/>
          <w:szCs w:val="36"/>
        </w:rPr>
        <w:t>中国证监会行政处罚决定书（孙洁晓、郑海艳、蒋鸿璐）</w:t>
      </w:r>
    </w:p>
    <w:p w:rsidR="00836904" w:rsidRPr="00836904" w:rsidRDefault="00836904" w:rsidP="00836904">
      <w:pPr>
        <w:widowControl/>
        <w:shd w:val="clear" w:color="auto" w:fill="FFFFFF"/>
        <w:spacing w:line="360" w:lineRule="atLeast"/>
        <w:jc w:val="center"/>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〔2019〕19号</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Calibri" w:eastAsia="楷体" w:hAnsi="Calibri" w:cs="Calibri"/>
          <w:color w:val="000000"/>
          <w:kern w:val="0"/>
          <w:sz w:val="24"/>
          <w:szCs w:val="24"/>
        </w:rPr>
        <w:t> </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当事人：孙洁晓，男，1967年9月出生，时任苏州春兴精工股份有限公司（以下简称春兴精工）董事长、总经理，住址：江苏省苏州市工业园区湖左岸花园。</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郑海艳，女，1964年9月出生，时任春兴精工董事，住址：江苏省淮安市开发区</w:t>
      </w:r>
      <w:proofErr w:type="gramStart"/>
      <w:r w:rsidRPr="00836904">
        <w:rPr>
          <w:rFonts w:ascii="宋体" w:eastAsia="宋体" w:hAnsi="宋体" w:cs="宋体" w:hint="eastAsia"/>
          <w:color w:val="000000"/>
          <w:kern w:val="0"/>
          <w:szCs w:val="21"/>
        </w:rPr>
        <w:t>纬</w:t>
      </w:r>
      <w:proofErr w:type="gramEnd"/>
      <w:r w:rsidRPr="00836904">
        <w:rPr>
          <w:rFonts w:ascii="宋体" w:eastAsia="宋体" w:hAnsi="宋体" w:cs="宋体" w:hint="eastAsia"/>
          <w:color w:val="000000"/>
          <w:kern w:val="0"/>
          <w:szCs w:val="21"/>
        </w:rPr>
        <w:t>一路。</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蒋鸿璐，男，1967年9月出生，系“华宝信托有限责任公司-辉煌1007号单一资金信托”、“华宝信托有限责任公司-辉煌1006号单一资金信托”B类权益人李某丈夫的哥哥，住址：上海市徐汇区平江路。</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依据《中华人民共和国证券法》（以下简称《证券法》）的有关规定，我会对孙洁晓、郑海艳、蒋鸿璐内幕交易“春兴精工”股票的行为进行了立案调查、审理，并依法向当事人告知了</w:t>
      </w:r>
      <w:proofErr w:type="gramStart"/>
      <w:r w:rsidRPr="00836904">
        <w:rPr>
          <w:rFonts w:ascii="宋体" w:eastAsia="宋体" w:hAnsi="宋体" w:cs="宋体" w:hint="eastAsia"/>
          <w:color w:val="000000"/>
          <w:kern w:val="0"/>
          <w:szCs w:val="21"/>
        </w:rPr>
        <w:t>作出</w:t>
      </w:r>
      <w:proofErr w:type="gramEnd"/>
      <w:r w:rsidRPr="00836904">
        <w:rPr>
          <w:rFonts w:ascii="宋体" w:eastAsia="宋体" w:hAnsi="宋体" w:cs="宋体" w:hint="eastAsia"/>
          <w:color w:val="000000"/>
          <w:kern w:val="0"/>
          <w:szCs w:val="21"/>
        </w:rPr>
        <w:t>行政处罚的事实、理由、依据以及当事人依法享有的权利。当事人孙洁晓、郑海艳要求陈述、申辩，要求听证。当事人蒋鸿璐要求陈述、申辩并提交了书面意见，放弃参加听证。应当事人的要求，我会依法举行听证，听取了当事人的陈述和申辩。本案现已调查、审理终结。</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经查明，孙洁晓、郑海艳、蒋鸿璐存在以下违法事实：</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一、内幕信息的形成与公开</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2016年4月16日，孙洁晓的朋友李某明向孙洁晓介绍了CALIENT </w:t>
      </w:r>
      <w:proofErr w:type="spellStart"/>
      <w:r w:rsidRPr="00836904">
        <w:rPr>
          <w:rFonts w:ascii="宋体" w:eastAsia="宋体" w:hAnsi="宋体" w:cs="宋体" w:hint="eastAsia"/>
          <w:color w:val="000000"/>
          <w:kern w:val="0"/>
          <w:szCs w:val="21"/>
        </w:rPr>
        <w:t>Technologies,Inc</w:t>
      </w:r>
      <w:proofErr w:type="spellEnd"/>
      <w:r w:rsidRPr="00836904">
        <w:rPr>
          <w:rFonts w:ascii="宋体" w:eastAsia="宋体" w:hAnsi="宋体" w:cs="宋体" w:hint="eastAsia"/>
          <w:color w:val="000000"/>
          <w:kern w:val="0"/>
          <w:szCs w:val="21"/>
        </w:rPr>
        <w:t>.（以下简称</w:t>
      </w:r>
      <w:proofErr w:type="spellStart"/>
      <w:r w:rsidRPr="00836904">
        <w:rPr>
          <w:rFonts w:ascii="宋体" w:eastAsia="宋体" w:hAnsi="宋体" w:cs="宋体" w:hint="eastAsia"/>
          <w:color w:val="000000"/>
          <w:kern w:val="0"/>
          <w:szCs w:val="21"/>
        </w:rPr>
        <w:t>Calient</w:t>
      </w:r>
      <w:proofErr w:type="spellEnd"/>
      <w:r w:rsidRPr="00836904">
        <w:rPr>
          <w:rFonts w:ascii="宋体" w:eastAsia="宋体" w:hAnsi="宋体" w:cs="宋体" w:hint="eastAsia"/>
          <w:color w:val="000000"/>
          <w:kern w:val="0"/>
          <w:szCs w:val="21"/>
        </w:rPr>
        <w:t>公司）。</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2016年6月12日，春兴精工与</w:t>
      </w:r>
      <w:proofErr w:type="spellStart"/>
      <w:r w:rsidRPr="00836904">
        <w:rPr>
          <w:rFonts w:ascii="宋体" w:eastAsia="宋体" w:hAnsi="宋体" w:cs="宋体" w:hint="eastAsia"/>
          <w:color w:val="000000"/>
          <w:kern w:val="0"/>
          <w:szCs w:val="21"/>
        </w:rPr>
        <w:t>Calient</w:t>
      </w:r>
      <w:proofErr w:type="spellEnd"/>
      <w:r w:rsidRPr="00836904">
        <w:rPr>
          <w:rFonts w:ascii="宋体" w:eastAsia="宋体" w:hAnsi="宋体" w:cs="宋体" w:hint="eastAsia"/>
          <w:color w:val="000000"/>
          <w:kern w:val="0"/>
          <w:szCs w:val="21"/>
        </w:rPr>
        <w:t>公司在上海会面，参会人员包括春兴精工孙洁晓、陈某辉等人。当天形成了收购的初步意向。</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2016年6月13日，春兴精工与</w:t>
      </w:r>
      <w:proofErr w:type="spellStart"/>
      <w:r w:rsidRPr="00836904">
        <w:rPr>
          <w:rFonts w:ascii="宋体" w:eastAsia="宋体" w:hAnsi="宋体" w:cs="宋体" w:hint="eastAsia"/>
          <w:color w:val="000000"/>
          <w:kern w:val="0"/>
          <w:szCs w:val="21"/>
        </w:rPr>
        <w:t>Calient</w:t>
      </w:r>
      <w:proofErr w:type="spellEnd"/>
      <w:r w:rsidRPr="00836904">
        <w:rPr>
          <w:rFonts w:ascii="宋体" w:eastAsia="宋体" w:hAnsi="宋体" w:cs="宋体" w:hint="eastAsia"/>
          <w:color w:val="000000"/>
          <w:kern w:val="0"/>
          <w:szCs w:val="21"/>
        </w:rPr>
        <w:t>公司正式签订了保密协议。</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2016年9月2日，春兴精工与</w:t>
      </w:r>
      <w:proofErr w:type="spellStart"/>
      <w:r w:rsidRPr="00836904">
        <w:rPr>
          <w:rFonts w:ascii="宋体" w:eastAsia="宋体" w:hAnsi="宋体" w:cs="宋体" w:hint="eastAsia"/>
          <w:color w:val="000000"/>
          <w:kern w:val="0"/>
          <w:szCs w:val="21"/>
        </w:rPr>
        <w:t>Calient</w:t>
      </w:r>
      <w:proofErr w:type="spellEnd"/>
      <w:r w:rsidRPr="00836904">
        <w:rPr>
          <w:rFonts w:ascii="宋体" w:eastAsia="宋体" w:hAnsi="宋体" w:cs="宋体" w:hint="eastAsia"/>
          <w:color w:val="000000"/>
          <w:kern w:val="0"/>
          <w:szCs w:val="21"/>
        </w:rPr>
        <w:t>公司签署初步要约意向书。</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lastRenderedPageBreak/>
        <w:t>2017年2月18日，春兴精工发布停牌公告，称公司筹划重大收购事项，涉及收购通信行业公司股权，公司股票自2017年2月20日停牌。</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2017年2月19日，春兴精工与</w:t>
      </w:r>
      <w:proofErr w:type="spellStart"/>
      <w:r w:rsidRPr="00836904">
        <w:rPr>
          <w:rFonts w:ascii="宋体" w:eastAsia="宋体" w:hAnsi="宋体" w:cs="宋体" w:hint="eastAsia"/>
          <w:color w:val="000000"/>
          <w:kern w:val="0"/>
          <w:szCs w:val="21"/>
        </w:rPr>
        <w:t>Calient</w:t>
      </w:r>
      <w:proofErr w:type="spellEnd"/>
      <w:r w:rsidRPr="00836904">
        <w:rPr>
          <w:rFonts w:ascii="宋体" w:eastAsia="宋体" w:hAnsi="宋体" w:cs="宋体" w:hint="eastAsia"/>
          <w:color w:val="000000"/>
          <w:kern w:val="0"/>
          <w:szCs w:val="21"/>
        </w:rPr>
        <w:t>公司就收购事项谅解备忘录进行最后谈判，并于2017年2月21日签订最终谅解备忘录。</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2017年2月25日，春兴精工公告称，公司拟筹划重大收购事项，涉及收购通信行业公司</w:t>
      </w:r>
      <w:proofErr w:type="spellStart"/>
      <w:r w:rsidRPr="00836904">
        <w:rPr>
          <w:rFonts w:ascii="宋体" w:eastAsia="宋体" w:hAnsi="宋体" w:cs="宋体" w:hint="eastAsia"/>
          <w:color w:val="000000"/>
          <w:kern w:val="0"/>
          <w:szCs w:val="21"/>
        </w:rPr>
        <w:t>Calient</w:t>
      </w:r>
      <w:proofErr w:type="spellEnd"/>
      <w:r w:rsidRPr="00836904">
        <w:rPr>
          <w:rFonts w:ascii="宋体" w:eastAsia="宋体" w:hAnsi="宋体" w:cs="宋体" w:hint="eastAsia"/>
          <w:color w:val="000000"/>
          <w:kern w:val="0"/>
          <w:szCs w:val="21"/>
        </w:rPr>
        <w:t>公司股权，预计交易金额达到股东大会标准。2017年3月4日，春兴精工公告称，公司与有关各方积极推动本次重大收购事项所涉及的商务谈判等各项工作，经核实及论证，该事项构成重大资产重组事项。</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2017年3月18日，春兴精工公告称，本次重大资产重组的标的资产为通信行业公司</w:t>
      </w:r>
      <w:proofErr w:type="spellStart"/>
      <w:r w:rsidRPr="00836904">
        <w:rPr>
          <w:rFonts w:ascii="宋体" w:eastAsia="宋体" w:hAnsi="宋体" w:cs="宋体" w:hint="eastAsia"/>
          <w:color w:val="000000"/>
          <w:kern w:val="0"/>
          <w:szCs w:val="21"/>
        </w:rPr>
        <w:t>Calient</w:t>
      </w:r>
      <w:proofErr w:type="spellEnd"/>
      <w:r w:rsidRPr="00836904">
        <w:rPr>
          <w:rFonts w:ascii="宋体" w:eastAsia="宋体" w:hAnsi="宋体" w:cs="宋体" w:hint="eastAsia"/>
          <w:color w:val="000000"/>
          <w:kern w:val="0"/>
          <w:szCs w:val="21"/>
        </w:rPr>
        <w:t>公司71%的股权。</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2017年8月18日，春兴精工发布《关于终止筹划重大资产重组事项暨股票复牌的公告》，终止筹划本次重大资产重组。公司股票自2017年8月18日起复牌。 </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春兴精工拟收购</w:t>
      </w:r>
      <w:proofErr w:type="spellStart"/>
      <w:r w:rsidRPr="00836904">
        <w:rPr>
          <w:rFonts w:ascii="宋体" w:eastAsia="宋体" w:hAnsi="宋体" w:cs="宋体" w:hint="eastAsia"/>
          <w:color w:val="000000"/>
          <w:kern w:val="0"/>
          <w:szCs w:val="21"/>
        </w:rPr>
        <w:t>Calient</w:t>
      </w:r>
      <w:proofErr w:type="spellEnd"/>
      <w:r w:rsidRPr="00836904">
        <w:rPr>
          <w:rFonts w:ascii="宋体" w:eastAsia="宋体" w:hAnsi="宋体" w:cs="宋体" w:hint="eastAsia"/>
          <w:color w:val="000000"/>
          <w:kern w:val="0"/>
          <w:szCs w:val="21"/>
        </w:rPr>
        <w:t>公司股权事项属于《证券法》第六十七条第二款第二项规定的“公司的重大投资行为和重大的购置财产的决定”，构成《证券法》第七十五条第二款第一项所述内幕信息。内幕信息形成于2016年6月12日，公开于2017年2月25日。</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二、孙洁晓、郑海艳通过他人证券账户内幕交易“春兴精工”并会同蒋鸿璐通过信托产品内幕交易“春兴精工”情况</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1. 孙洁晓、郑海艳是本案内幕信息知情人</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孙洁晓是春兴精工实际控制人和时任董事长、总经理，郑海艳时任春兴精工董事，二人均知悉本案内幕信息，孙洁晓知悉时间为2016年6月12日。孙洁晓称郑海艳自2016年6月份起即知悉相关收购事项，此外，郑海艳在2016年6月和2016年8月接触过涉及收购事项的邮件和合同，并在2016年9月14日处理过关于本次收购付款的相关OA系统审批，综上，郑海艳知悉时间不晚于2016年9月14日。</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蒋鸿璐与孙洁晓、郑海艳均相识，在内幕信息公开前，蒋鸿璐与郑海艳有过多次通话联络。</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2. 孙洁晓、郑海艳在内幕信息公开前，控制使用“蒋某艮”“江某云”“陶某青”证券账户交易“春兴精工”</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蒋某艮”证券账户于2016年11月4日开立于华泰证券南京鱼市街证券营业部。“江某云”证券账户于2016年11月4日开立于华泰证券南京鱼市街证券营业部。“陶某青”证券账户于2016年11月1日开立于华泰证券湖北分公司业务部。前述三个证券账户（以下简称蒋某艮账户组）由郑海艳安排设立，并由孙洁晓、郑海艳实际控制。</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在内幕信息公开前，孙洁晓、郑海艳控制使用蒋某艮账户</w:t>
      </w:r>
      <w:proofErr w:type="gramStart"/>
      <w:r w:rsidRPr="00836904">
        <w:rPr>
          <w:rFonts w:ascii="宋体" w:eastAsia="宋体" w:hAnsi="宋体" w:cs="宋体" w:hint="eastAsia"/>
          <w:color w:val="000000"/>
          <w:kern w:val="0"/>
          <w:szCs w:val="21"/>
        </w:rPr>
        <w:t>组交易</w:t>
      </w:r>
      <w:proofErr w:type="gramEnd"/>
      <w:r w:rsidRPr="00836904">
        <w:rPr>
          <w:rFonts w:ascii="宋体" w:eastAsia="宋体" w:hAnsi="宋体" w:cs="宋体" w:hint="eastAsia"/>
          <w:color w:val="000000"/>
          <w:kern w:val="0"/>
          <w:szCs w:val="21"/>
        </w:rPr>
        <w:t>“春兴精工”，具体情况如下。</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“蒋某艮”证券账户：2016年11月15日、12月9日、12月14日、12月15日，合计买入“春兴精工”1,401,200股，清算金额13,669,816.78元。2017年11月20日，将此前买入的“春兴精工”全部卖出，清算金额12,638,775.81元。</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lastRenderedPageBreak/>
        <w:t>“江某云”证券账户：2016年12月9日、14日、15日、23日，合计买入“春兴精工”1,187,500股，清算金额11,449,414.89元。2017年11月20日，将此前买入的“春兴精工”全部卖出，清算金额10,683,882.58元。</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陶某青”证券账户：2016年11月2日、3日、15日和12月12日，合计买入“春兴精工”1,018,800股，清算金额10,199,484.72元。2016年11月10日，卖出“春兴精工”19,300股，清算金额200,073.56元。2017年11月15日，将持有的“春兴精工”全部卖出，清算金额8,376,411.23元。</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蒋某艮账户组前述交易共计亏损3,240,095.3元。</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在2016年11月至12月期间，蒋某艮账户组累计转入资金3,512万元，资金均来自孙洁晓。蒋某艮账户组在账户开立后较短时间内即转入巨量资金买入“春兴精工”，交易行为明显异常。</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3. 孙洁晓、郑海艳、蒋鸿璐在内幕信息公开前，通过相关信托产品交易“春兴精工”</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“华宝信托有限责任公司-辉煌1007号单一资金信托”（以下简称辉煌1007号）、“华宝信托有限责任公司-辉煌1006号单一资金信托”（以下简称辉煌1006号）均由“华宝信托-宝</w:t>
      </w:r>
      <w:proofErr w:type="gramStart"/>
      <w:r w:rsidRPr="00836904">
        <w:rPr>
          <w:rFonts w:ascii="宋体" w:eastAsia="宋体" w:hAnsi="宋体" w:cs="宋体" w:hint="eastAsia"/>
          <w:color w:val="000000"/>
          <w:kern w:val="0"/>
          <w:szCs w:val="21"/>
        </w:rPr>
        <w:t>晟</w:t>
      </w:r>
      <w:proofErr w:type="gramEnd"/>
      <w:r w:rsidRPr="00836904">
        <w:rPr>
          <w:rFonts w:ascii="宋体" w:eastAsia="宋体" w:hAnsi="宋体" w:cs="宋体" w:hint="eastAsia"/>
          <w:color w:val="000000"/>
          <w:kern w:val="0"/>
          <w:szCs w:val="21"/>
        </w:rPr>
        <w:t>辉煌3号集合资金信托计划”作为单一委托人出资，规模分别为1亿元和0.75亿元。自然人李某作为B类权益人，与两只信托产品进行B类权益转让，出资1亿元购买B类权益。通过权益转让，辉煌1007号和辉煌1006号享有具有固定收益特征的A类权益，而李某作为B类权益人取得具有浮动收益特征的B类权益，同时两只信托产品由B类权益人负责实际交易指令下达，华宝信托有限责任公司负责执行。李某是蒋鸿璐的弟媳，其用于认购B类权益的1亿元资金由郑海艳提供，实际出资方为孙洁晓。辉煌1007号、辉煌1006号实际是由孙洁晓出资，并由郑海艳具体联络蒋鸿璐设立，其中蒋鸿璐负责下达交易指令，蒋鸿璐实际可用于交易的资金合计为2.75亿元。</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在内幕信息公开前，辉煌1007号和辉煌1006号交易“春兴精工”，具体情况如下：</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辉煌1007号：2017年1月10日至2017年2月9日，辉煌1007号合计买入“春兴精工”15,272,908股，清算金额151,031,338.5元，2017年2月6日、7日卖出1,268,800股，清算金额13,647,962.75元，春兴</w:t>
      </w:r>
      <w:proofErr w:type="gramStart"/>
      <w:r w:rsidRPr="00836904">
        <w:rPr>
          <w:rFonts w:ascii="宋体" w:eastAsia="宋体" w:hAnsi="宋体" w:cs="宋体" w:hint="eastAsia"/>
          <w:color w:val="000000"/>
          <w:kern w:val="0"/>
          <w:szCs w:val="21"/>
        </w:rPr>
        <w:t>精工停牌</w:t>
      </w:r>
      <w:proofErr w:type="gramEnd"/>
      <w:r w:rsidRPr="00836904">
        <w:rPr>
          <w:rFonts w:ascii="宋体" w:eastAsia="宋体" w:hAnsi="宋体" w:cs="宋体" w:hint="eastAsia"/>
          <w:color w:val="000000"/>
          <w:kern w:val="0"/>
          <w:szCs w:val="21"/>
        </w:rPr>
        <w:t>前，辉煌1007号持有“春兴精工”14,004,108股。春兴精工复牌后，辉煌1007号继续交易“春兴精工”，截至2018年1月5日，辉煌1007号持有“春兴精工”15,347,170股，未持有其他股票。</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辉煌1006号：2017年1月25日至2017年2月8日，辉煌1006号合计买入“春兴精工”10,003,168股，清算金额105,476,514.7元，春兴</w:t>
      </w:r>
      <w:proofErr w:type="gramStart"/>
      <w:r w:rsidRPr="00836904">
        <w:rPr>
          <w:rFonts w:ascii="宋体" w:eastAsia="宋体" w:hAnsi="宋体" w:cs="宋体" w:hint="eastAsia"/>
          <w:color w:val="000000"/>
          <w:kern w:val="0"/>
          <w:szCs w:val="21"/>
        </w:rPr>
        <w:t>精工停牌</w:t>
      </w:r>
      <w:proofErr w:type="gramEnd"/>
      <w:r w:rsidRPr="00836904">
        <w:rPr>
          <w:rFonts w:ascii="宋体" w:eastAsia="宋体" w:hAnsi="宋体" w:cs="宋体" w:hint="eastAsia"/>
          <w:color w:val="000000"/>
          <w:kern w:val="0"/>
          <w:szCs w:val="21"/>
        </w:rPr>
        <w:t>前，辉煌1006号持有“春兴精工”10,003,168股。春兴精工复牌后，辉煌1006号继续交易“春兴精工”，截至2018年1月5日，辉煌1006号持有“春兴精工”12,426,600股，未持有其他股票。</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辉煌1007号和辉煌1006号前述交易共计亏损24,965,564.95元。</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从交易情况看，辉煌1007号和辉煌1006号在2.75亿元资金到账后，立即将其中约2.4亿元集中、大量买入“春兴精工”，春兴</w:t>
      </w:r>
      <w:proofErr w:type="gramStart"/>
      <w:r w:rsidRPr="00836904">
        <w:rPr>
          <w:rFonts w:ascii="宋体" w:eastAsia="宋体" w:hAnsi="宋体" w:cs="宋体" w:hint="eastAsia"/>
          <w:color w:val="000000"/>
          <w:kern w:val="0"/>
          <w:szCs w:val="21"/>
        </w:rPr>
        <w:t>精工停牌</w:t>
      </w:r>
      <w:proofErr w:type="gramEnd"/>
      <w:r w:rsidRPr="00836904">
        <w:rPr>
          <w:rFonts w:ascii="宋体" w:eastAsia="宋体" w:hAnsi="宋体" w:cs="宋体" w:hint="eastAsia"/>
          <w:color w:val="000000"/>
          <w:kern w:val="0"/>
          <w:szCs w:val="21"/>
        </w:rPr>
        <w:t>前，辉煌1007和辉煌1006号持有“春兴精工”市值占各自证券账户持仓市值分别超过90%和80%，交易行为明显异常。</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以上事实有相关当事人询问笔录、证券账户资料及下单交易地址、银行账户资料、上市公司公告、相关协议、通讯记录以及证券交易所计算数据等证据证明，足以认定。</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lastRenderedPageBreak/>
        <w:t>我会认为，在前述涉及春兴精工拟收购</w:t>
      </w:r>
      <w:proofErr w:type="spellStart"/>
      <w:r w:rsidRPr="00836904">
        <w:rPr>
          <w:rFonts w:ascii="宋体" w:eastAsia="宋体" w:hAnsi="宋体" w:cs="宋体" w:hint="eastAsia"/>
          <w:color w:val="000000"/>
          <w:kern w:val="0"/>
          <w:szCs w:val="21"/>
        </w:rPr>
        <w:t>Calient</w:t>
      </w:r>
      <w:proofErr w:type="spellEnd"/>
      <w:r w:rsidRPr="00836904">
        <w:rPr>
          <w:rFonts w:ascii="宋体" w:eastAsia="宋体" w:hAnsi="宋体" w:cs="宋体" w:hint="eastAsia"/>
          <w:color w:val="000000"/>
          <w:kern w:val="0"/>
          <w:szCs w:val="21"/>
        </w:rPr>
        <w:t>公司股权的内幕信息公开前，孙洁晓、郑海艳作为内幕信息知情人，控制使用蒋某艮账户</w:t>
      </w:r>
      <w:proofErr w:type="gramStart"/>
      <w:r w:rsidRPr="00836904">
        <w:rPr>
          <w:rFonts w:ascii="宋体" w:eastAsia="宋体" w:hAnsi="宋体" w:cs="宋体" w:hint="eastAsia"/>
          <w:color w:val="000000"/>
          <w:kern w:val="0"/>
          <w:szCs w:val="21"/>
        </w:rPr>
        <w:t>组交易</w:t>
      </w:r>
      <w:proofErr w:type="gramEnd"/>
      <w:r w:rsidRPr="00836904">
        <w:rPr>
          <w:rFonts w:ascii="宋体" w:eastAsia="宋体" w:hAnsi="宋体" w:cs="宋体" w:hint="eastAsia"/>
          <w:color w:val="000000"/>
          <w:kern w:val="0"/>
          <w:szCs w:val="21"/>
        </w:rPr>
        <w:t>“春兴精工”，此外，孙洁晓出资、并由郑海艳同蒋鸿璐利用辉煌1007号和辉煌1006号交易“春兴精工”。孙洁晓、郑海艳和蒋鸿璐的上述行为违反《证券法》第七十三条、七十六条第一款的规定，构成《证券法》第二百零二条所述的内幕交易行为。</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在陈述申辩和听证过程中，孙洁晓及其代理人提出如下申辩意见：</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第一，孙洁晓对本案内幕交易行为不知情，相关资金均是郑海艳私自动用，相关事实和证据不能直接证明孙洁晓参与本案内幕交易。</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第二，郑海艳已明确承认其私下动用孙洁晓资金进行投资理财和交易“春兴精工”，郑海艳的前述陈述属于“自认”，应被监管部门认可。</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经复核，我会认为：</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第一，从在案证据看，一是本案用于交易“春兴精工”的1.35余亿元资金均来自孙洁晓，金额巨大，而孙洁晓、郑海艳提出的理由和相关证据均不能解释郑海艳私下动用该笔巨资的合理性；二是孙洁晓出资用于购买辉煌1006号、1007号B类权益的1亿元资金中，有6,000万元直接来自孙洁晓将其持有的“春兴精工”股票质押融资所得，孙洁晓作为春兴精工实际控制人，对将名下股票质押融入大额资金的用途应当有明确的打算，郑海艳在首次接受我会询问时也明确表示该笔6,000万元资金系根据孙洁晓的通知进行划拨，更加印证孙洁晓对相关资金划拨完全不知情的说法与事实不符；三是郑海艳首次接受我会询问时，明确表示孙洁晓的银行账户由其帮助管理，一般的资金划拨过程由孙洁晓通知；四是孙洁晓在陈述申辩和听证时表示其擅长股权投资，并列举了部分成功投资案例，以此否认其具有动用资金进行二级市场交易的动机。经比对孙洁晓名下相关银行账户资金划拨记录，有若干笔资金直接投向孙洁晓列举的前述投资项目，能够印证孙洁晓对自己银行账户的资金变动情况知情。</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第二，我会认为，当事人的自认并不能代替我会依法查处相关证券违法行为的法定职责，依据我会依法调取的各项证据，足以证明郑海艳提交的陈述申辩意见中的所谓“自认”与事实不符。</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综上，我会对孙洁晓及其代理人的陈述、申辩意见不予采纳。</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在陈述申辩和听证过程中，郑海艳及其代理人提出如下申辩意见：</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第一，承认通过控制蒋某艮账户组内幕交易“春兴精工”，并表示虽然用于交易“春兴精工”的资金来自孙洁晓，但孙洁晓本人既</w:t>
      </w:r>
      <w:proofErr w:type="gramStart"/>
      <w:r w:rsidRPr="00836904">
        <w:rPr>
          <w:rFonts w:ascii="宋体" w:eastAsia="宋体" w:hAnsi="宋体" w:cs="宋体" w:hint="eastAsia"/>
          <w:color w:val="000000"/>
          <w:kern w:val="0"/>
          <w:szCs w:val="21"/>
        </w:rPr>
        <w:t>不</w:t>
      </w:r>
      <w:proofErr w:type="gramEnd"/>
      <w:r w:rsidRPr="00836904">
        <w:rPr>
          <w:rFonts w:ascii="宋体" w:eastAsia="宋体" w:hAnsi="宋体" w:cs="宋体" w:hint="eastAsia"/>
          <w:color w:val="000000"/>
          <w:kern w:val="0"/>
          <w:szCs w:val="21"/>
        </w:rPr>
        <w:t>知悉相关资金的运用，也未参与本案内幕交易。</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第二，仅将孙洁晓资金委托给蒋鸿璐投资理财，从未向蒋鸿璐透露过涉案内幕信息，蒋鸿璐的投资均系自主决策，其没有与蒋鸿璐共同从事内幕交易。</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第三，鉴于其认罚态度较好，希望给予从轻处罚。</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蒋鸿璐提出如下陈述申辩意见：</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辉煌1006号和辉煌1007号交易“春兴精工”均系其自主决策，郑海艳从未向其透露过涉案内幕信息，其本人和郑海艳均不构成内幕交易。</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对郑海艳及其代理人、蒋鸿璐的前述陈述申辩意见，经复核，我会认为：</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lastRenderedPageBreak/>
        <w:t>第一，根据我会依法调取的各项证据，足以证明郑海艳关于私下动用孙洁晓资金的说法不能成立。</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第二，我会已查明，孙洁晓出资，并由郑海艳联络蒋鸿璐利用孙洁晓的巨额出资设立带有杠杆结构的信托产品，在本案内幕信息公开前，蒋鸿璐与作为内幕信息知情人的郑海艳存在多次通话联络，其后，蒋鸿璐在明知辉煌1006号、辉煌1007号两只产品带有杠杆并可能放大投资风险的情况下，仍然操作两只信托产品大额、集中买入“春兴精工”一只股票，交易时间与蒋鸿璐、郑海艳联络时间高度吻合，交易行为明显异常。郑海艳、蒋鸿璐关于交易行为系蒋鸿璐自主决策等说法，不足以解释前述交易行为的异常性。</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第三，本案当事人均不具有《中华人民共和国行政处罚法》第二十七条规定的从轻或减轻情节，本案审理时，我会已经综合考虑了相关人员违法行为的事实、性质、情节以及社会危害程度，并依法确定了相关处罚幅度。</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综上，对郑海艳及其代理人、蒋鸿璐的相关陈述申辩意见，我会均不予采纳。</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根据当事人违法行为的事实、性质、情节与社会危害程度，依据《证券法》第二百零二条的规定，我会决定：</w:t>
      </w:r>
    </w:p>
    <w:p w:rsidR="00836904" w:rsidRPr="00836904" w:rsidRDefault="00836904" w:rsidP="00836904">
      <w:pPr>
        <w:widowControl/>
        <w:shd w:val="clear" w:color="auto" w:fill="FFFFFF"/>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责令孙洁晓、郑海艳、蒋鸿璐依法处理非法持有的股票，并处以60万元罚款，其中，对孙洁晓、郑海艳分别处以25万元罚款，对蒋鸿璐处以10万元罚款。</w:t>
      </w:r>
    </w:p>
    <w:p w:rsidR="00836904" w:rsidRPr="00836904" w:rsidRDefault="00836904" w:rsidP="00836904">
      <w:pPr>
        <w:widowControl/>
        <w:shd w:val="clear" w:color="auto" w:fill="FFFFFF"/>
        <w:wordWrap w:val="0"/>
        <w:spacing w:line="360" w:lineRule="atLeast"/>
        <w:ind w:firstLine="420"/>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上述当事人应自收到本处罚决定书之日起15日内，将罚款汇交中国证券监督管理委员会（财政汇款专户），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836904" w:rsidRPr="00836904" w:rsidRDefault="00836904" w:rsidP="0083690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 xml:space="preserve">中国证监会　 　　</w:t>
      </w:r>
      <w:proofErr w:type="gramStart"/>
      <w:r w:rsidRPr="00836904">
        <w:rPr>
          <w:rFonts w:ascii="宋体" w:eastAsia="宋体" w:hAnsi="宋体" w:cs="宋体" w:hint="eastAsia"/>
          <w:color w:val="000000"/>
          <w:kern w:val="0"/>
          <w:szCs w:val="21"/>
        </w:rPr>
        <w:t xml:space="preserve">　　</w:t>
      </w:r>
      <w:proofErr w:type="gramEnd"/>
    </w:p>
    <w:p w:rsidR="00836904" w:rsidRPr="00836904" w:rsidRDefault="00836904" w:rsidP="0083690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36904">
        <w:rPr>
          <w:rFonts w:ascii="宋体" w:eastAsia="宋体" w:hAnsi="宋体" w:cs="宋体" w:hint="eastAsia"/>
          <w:color w:val="000000"/>
          <w:kern w:val="0"/>
          <w:szCs w:val="21"/>
        </w:rPr>
        <w:t xml:space="preserve">2019年3月13日　　</w:t>
      </w:r>
      <w:proofErr w:type="gramStart"/>
      <w:r w:rsidRPr="00836904">
        <w:rPr>
          <w:rFonts w:ascii="宋体" w:eastAsia="宋体" w:hAnsi="宋体" w:cs="宋体" w:hint="eastAsia"/>
          <w:color w:val="000000"/>
          <w:kern w:val="0"/>
          <w:szCs w:val="21"/>
        </w:rPr>
        <w:t xml:space="preserve">　　</w:t>
      </w:r>
      <w:proofErr w:type="gramEnd"/>
    </w:p>
    <w:p w:rsidR="00836904" w:rsidRPr="00836904" w:rsidRDefault="00836904" w:rsidP="00836904">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836904" w:rsidRPr="00836904" w:rsidTr="00836904">
        <w:trPr>
          <w:tblCellSpacing w:w="15" w:type="dxa"/>
          <w:jc w:val="center"/>
        </w:trPr>
        <w:tc>
          <w:tcPr>
            <w:tcW w:w="900" w:type="dxa"/>
            <w:vAlign w:val="center"/>
            <w:hideMark/>
          </w:tcPr>
          <w:p w:rsidR="00836904" w:rsidRPr="00836904" w:rsidRDefault="00836904" w:rsidP="00836904">
            <w:pPr>
              <w:widowControl/>
              <w:jc w:val="left"/>
              <w:rPr>
                <w:rFonts w:ascii="宋体" w:eastAsia="宋体" w:hAnsi="宋体" w:cs="宋体" w:hint="eastAsia"/>
                <w:kern w:val="0"/>
                <w:sz w:val="18"/>
                <w:szCs w:val="18"/>
              </w:rPr>
            </w:pPr>
            <w:r w:rsidRPr="00836904">
              <w:rPr>
                <w:rFonts w:ascii="宋体" w:eastAsia="宋体" w:hAnsi="宋体" w:cs="宋体"/>
                <w:kern w:val="0"/>
                <w:sz w:val="18"/>
                <w:szCs w:val="18"/>
              </w:rPr>
              <w:t> </w:t>
            </w:r>
          </w:p>
        </w:tc>
        <w:tc>
          <w:tcPr>
            <w:tcW w:w="1200" w:type="dxa"/>
            <w:vAlign w:val="center"/>
            <w:hideMark/>
          </w:tcPr>
          <w:p w:rsidR="00836904" w:rsidRPr="00836904" w:rsidRDefault="00836904" w:rsidP="00836904">
            <w:pPr>
              <w:widowControl/>
              <w:jc w:val="left"/>
              <w:rPr>
                <w:rFonts w:ascii="宋体" w:eastAsia="宋体" w:hAnsi="宋体" w:cs="宋体"/>
                <w:kern w:val="0"/>
                <w:sz w:val="18"/>
                <w:szCs w:val="18"/>
              </w:rPr>
            </w:pPr>
            <w:r w:rsidRPr="00836904">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836904" w:rsidRPr="00836904" w:rsidRDefault="00836904" w:rsidP="00836904">
            <w:pPr>
              <w:widowControl/>
              <w:jc w:val="left"/>
              <w:rPr>
                <w:rFonts w:ascii="宋体" w:eastAsia="宋体" w:hAnsi="宋体" w:cs="宋体"/>
                <w:kern w:val="0"/>
                <w:sz w:val="18"/>
                <w:szCs w:val="18"/>
              </w:rPr>
            </w:pPr>
            <w:r w:rsidRPr="00836904">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836904" w:rsidRPr="00836904" w:rsidRDefault="00836904" w:rsidP="00836904">
            <w:pPr>
              <w:widowControl/>
              <w:jc w:val="left"/>
              <w:rPr>
                <w:rFonts w:ascii="宋体" w:eastAsia="宋体" w:hAnsi="宋体" w:cs="宋体"/>
                <w:kern w:val="0"/>
                <w:sz w:val="18"/>
                <w:szCs w:val="18"/>
              </w:rPr>
            </w:pPr>
            <w:r w:rsidRPr="00836904">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836904" w:rsidRPr="00836904" w:rsidRDefault="00836904" w:rsidP="00836904">
      <w:pPr>
        <w:widowControl/>
        <w:jc w:val="center"/>
        <w:rPr>
          <w:rFonts w:ascii="微软雅黑" w:eastAsia="微软雅黑" w:hAnsi="微软雅黑" w:cs="宋体"/>
          <w:color w:val="515151"/>
          <w:kern w:val="0"/>
          <w:sz w:val="18"/>
          <w:szCs w:val="18"/>
        </w:rPr>
      </w:pPr>
      <w:hyperlink r:id="rId11" w:tgtFrame="_blank" w:history="1">
        <w:r w:rsidRPr="00836904">
          <w:rPr>
            <w:rFonts w:ascii="微软雅黑" w:eastAsia="微软雅黑" w:hAnsi="微软雅黑" w:cs="宋体" w:hint="eastAsia"/>
            <w:color w:val="0000FF"/>
            <w:kern w:val="0"/>
            <w:sz w:val="18"/>
            <w:szCs w:val="18"/>
            <w:u w:val="single"/>
          </w:rPr>
          <w:t>关于我们</w:t>
        </w:r>
      </w:hyperlink>
      <w:r w:rsidRPr="00836904">
        <w:rPr>
          <w:rFonts w:ascii="微软雅黑" w:eastAsia="微软雅黑" w:hAnsi="微软雅黑" w:cs="宋体" w:hint="eastAsia"/>
          <w:color w:val="515151"/>
          <w:kern w:val="0"/>
          <w:sz w:val="18"/>
          <w:szCs w:val="18"/>
        </w:rPr>
        <w:t> - </w:t>
      </w:r>
      <w:hyperlink r:id="rId12" w:tgtFrame="_blank" w:history="1">
        <w:r w:rsidRPr="00836904">
          <w:rPr>
            <w:rFonts w:ascii="微软雅黑" w:eastAsia="微软雅黑" w:hAnsi="微软雅黑" w:cs="宋体" w:hint="eastAsia"/>
            <w:color w:val="0000FF"/>
            <w:kern w:val="0"/>
            <w:sz w:val="18"/>
            <w:szCs w:val="18"/>
            <w:u w:val="single"/>
          </w:rPr>
          <w:t>法律声明</w:t>
        </w:r>
      </w:hyperlink>
      <w:r w:rsidRPr="00836904">
        <w:rPr>
          <w:rFonts w:ascii="微软雅黑" w:eastAsia="微软雅黑" w:hAnsi="微软雅黑" w:cs="宋体" w:hint="eastAsia"/>
          <w:color w:val="515151"/>
          <w:kern w:val="0"/>
          <w:sz w:val="18"/>
          <w:szCs w:val="18"/>
        </w:rPr>
        <w:t> - </w:t>
      </w:r>
      <w:hyperlink r:id="rId13" w:tgtFrame="_blank" w:history="1">
        <w:r w:rsidRPr="00836904">
          <w:rPr>
            <w:rFonts w:ascii="微软雅黑" w:eastAsia="微软雅黑" w:hAnsi="微软雅黑" w:cs="宋体" w:hint="eastAsia"/>
            <w:color w:val="0000FF"/>
            <w:kern w:val="0"/>
            <w:sz w:val="18"/>
            <w:szCs w:val="18"/>
            <w:u w:val="single"/>
          </w:rPr>
          <w:t>联系我们</w:t>
        </w:r>
      </w:hyperlink>
    </w:p>
    <w:p w:rsidR="00836904" w:rsidRPr="00836904" w:rsidRDefault="00836904" w:rsidP="00836904">
      <w:pPr>
        <w:widowControl/>
        <w:jc w:val="center"/>
        <w:rPr>
          <w:rFonts w:ascii="微软雅黑" w:eastAsia="微软雅黑" w:hAnsi="微软雅黑" w:cs="宋体" w:hint="eastAsia"/>
          <w:color w:val="515151"/>
          <w:kern w:val="0"/>
          <w:sz w:val="18"/>
          <w:szCs w:val="18"/>
        </w:rPr>
      </w:pPr>
      <w:r w:rsidRPr="00836904">
        <w:rPr>
          <w:rFonts w:ascii="微软雅黑" w:eastAsia="微软雅黑" w:hAnsi="微软雅黑" w:cs="宋体" w:hint="eastAsia"/>
          <w:color w:val="515151"/>
          <w:kern w:val="0"/>
          <w:sz w:val="18"/>
          <w:szCs w:val="18"/>
        </w:rPr>
        <w:t>版权所有：中国证券监督管理委员会 京ICP备 05035542号</w:t>
      </w:r>
    </w:p>
    <w:p w:rsidR="00836904" w:rsidRPr="00836904" w:rsidRDefault="00836904" w:rsidP="00836904">
      <w:pPr>
        <w:widowControl/>
        <w:jc w:val="center"/>
        <w:rPr>
          <w:rFonts w:ascii="微软雅黑" w:eastAsia="微软雅黑" w:hAnsi="微软雅黑" w:cs="宋体" w:hint="eastAsia"/>
          <w:color w:val="515151"/>
          <w:kern w:val="0"/>
          <w:sz w:val="18"/>
          <w:szCs w:val="18"/>
        </w:rPr>
      </w:pPr>
      <w:r w:rsidRPr="00836904">
        <w:rPr>
          <w:rFonts w:ascii="微软雅黑" w:eastAsia="微软雅黑" w:hAnsi="微软雅黑" w:cs="宋体" w:hint="eastAsia"/>
          <w:color w:val="515151"/>
          <w:kern w:val="0"/>
          <w:sz w:val="18"/>
          <w:szCs w:val="18"/>
        </w:rPr>
        <w:t>地址：北京市西城区金融大街19号富凯大厦A座 邮编：100033</w:t>
      </w:r>
    </w:p>
    <w:p w:rsidR="00836904" w:rsidRPr="00836904" w:rsidRDefault="00836904" w:rsidP="00836904">
      <w:pPr>
        <w:widowControl/>
        <w:jc w:val="center"/>
        <w:rPr>
          <w:rFonts w:ascii="微软雅黑" w:eastAsia="微软雅黑" w:hAnsi="微软雅黑" w:cs="宋体" w:hint="eastAsia"/>
          <w:color w:val="515151"/>
          <w:kern w:val="0"/>
          <w:sz w:val="18"/>
          <w:szCs w:val="18"/>
        </w:rPr>
      </w:pPr>
      <w:r w:rsidRPr="00836904">
        <w:rPr>
          <w:rFonts w:ascii="微软雅黑" w:eastAsia="微软雅黑" w:hAnsi="微软雅黑" w:cs="宋体" w:hint="eastAsia"/>
          <w:color w:val="515151"/>
          <w:kern w:val="0"/>
          <w:sz w:val="18"/>
          <w:szCs w:val="18"/>
        </w:rPr>
        <w:t>建议使用IE5.5以上浏览器，分辨率1024*768</w:t>
      </w:r>
    </w:p>
    <w:p w:rsidR="00F84852" w:rsidRPr="00836904" w:rsidRDefault="00F84852"/>
    <w:sectPr w:rsidR="00F84852" w:rsidRPr="008369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904"/>
    <w:rsid w:val="00836904"/>
    <w:rsid w:val="00F84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48372-A58D-4E75-B66B-80EEA402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3690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36904"/>
    <w:rPr>
      <w:b/>
      <w:bCs/>
    </w:rPr>
  </w:style>
  <w:style w:type="paragraph" w:customStyle="1" w:styleId="p0">
    <w:name w:val="p0"/>
    <w:basedOn w:val="a"/>
    <w:rsid w:val="00836904"/>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8369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712726">
      <w:bodyDiv w:val="1"/>
      <w:marLeft w:val="0"/>
      <w:marRight w:val="0"/>
      <w:marTop w:val="0"/>
      <w:marBottom w:val="0"/>
      <w:divBdr>
        <w:top w:val="none" w:sz="0" w:space="0" w:color="auto"/>
        <w:left w:val="none" w:sz="0" w:space="0" w:color="auto"/>
        <w:bottom w:val="none" w:sz="0" w:space="0" w:color="auto"/>
        <w:right w:val="none" w:sz="0" w:space="0" w:color="auto"/>
      </w:divBdr>
      <w:divsChild>
        <w:div w:id="823665637">
          <w:marLeft w:val="0"/>
          <w:marRight w:val="0"/>
          <w:marTop w:val="150"/>
          <w:marBottom w:val="150"/>
          <w:divBdr>
            <w:top w:val="none" w:sz="0" w:space="0" w:color="auto"/>
            <w:left w:val="none" w:sz="0" w:space="0" w:color="auto"/>
            <w:bottom w:val="none" w:sz="0" w:space="0" w:color="auto"/>
            <w:right w:val="none" w:sz="0" w:space="0" w:color="auto"/>
          </w:divBdr>
        </w:div>
        <w:div w:id="1889603578">
          <w:marLeft w:val="0"/>
          <w:marRight w:val="0"/>
          <w:marTop w:val="0"/>
          <w:marBottom w:val="0"/>
          <w:divBdr>
            <w:top w:val="single" w:sz="6" w:space="8" w:color="B5B5B5"/>
            <w:left w:val="single" w:sz="6" w:space="0" w:color="B5B5B5"/>
            <w:bottom w:val="single" w:sz="6" w:space="8" w:color="B5B5B5"/>
            <w:right w:val="single" w:sz="6" w:space="0" w:color="B5B5B5"/>
          </w:divBdr>
          <w:divsChild>
            <w:div w:id="224146287">
              <w:marLeft w:val="0"/>
              <w:marRight w:val="0"/>
              <w:marTop w:val="0"/>
              <w:marBottom w:val="0"/>
              <w:divBdr>
                <w:top w:val="none" w:sz="0" w:space="0" w:color="auto"/>
                <w:left w:val="none" w:sz="0" w:space="0" w:color="auto"/>
                <w:bottom w:val="none" w:sz="0" w:space="0" w:color="auto"/>
                <w:right w:val="none" w:sz="0" w:space="0" w:color="auto"/>
              </w:divBdr>
            </w:div>
            <w:div w:id="1093167434">
              <w:marLeft w:val="0"/>
              <w:marRight w:val="0"/>
              <w:marTop w:val="0"/>
              <w:marBottom w:val="0"/>
              <w:divBdr>
                <w:top w:val="none" w:sz="0" w:space="0" w:color="auto"/>
                <w:left w:val="none" w:sz="0" w:space="0" w:color="auto"/>
                <w:bottom w:val="none" w:sz="0" w:space="0" w:color="auto"/>
                <w:right w:val="none" w:sz="0" w:space="0" w:color="auto"/>
              </w:divBdr>
              <w:divsChild>
                <w:div w:id="1083143098">
                  <w:marLeft w:val="0"/>
                  <w:marRight w:val="0"/>
                  <w:marTop w:val="0"/>
                  <w:marBottom w:val="0"/>
                  <w:divBdr>
                    <w:top w:val="none" w:sz="0" w:space="0" w:color="auto"/>
                    <w:left w:val="none" w:sz="0" w:space="0" w:color="auto"/>
                    <w:bottom w:val="none" w:sz="0" w:space="0" w:color="auto"/>
                    <w:right w:val="none" w:sz="0" w:space="0" w:color="auto"/>
                  </w:divBdr>
                </w:div>
              </w:divsChild>
            </w:div>
            <w:div w:id="123738620">
              <w:marLeft w:val="0"/>
              <w:marRight w:val="0"/>
              <w:marTop w:val="120"/>
              <w:marBottom w:val="120"/>
              <w:divBdr>
                <w:top w:val="none" w:sz="0" w:space="0" w:color="auto"/>
                <w:left w:val="none" w:sz="0" w:space="0" w:color="auto"/>
                <w:bottom w:val="none" w:sz="0" w:space="0" w:color="auto"/>
                <w:right w:val="none" w:sz="0" w:space="0" w:color="auto"/>
              </w:divBdr>
            </w:div>
          </w:divsChild>
        </w:div>
        <w:div w:id="152067813">
          <w:marLeft w:val="0"/>
          <w:marRight w:val="0"/>
          <w:marTop w:val="120"/>
          <w:marBottom w:val="0"/>
          <w:divBdr>
            <w:top w:val="none" w:sz="0" w:space="0" w:color="auto"/>
            <w:left w:val="none" w:sz="0" w:space="0" w:color="auto"/>
            <w:bottom w:val="none" w:sz="0" w:space="0" w:color="auto"/>
            <w:right w:val="none" w:sz="0" w:space="0" w:color="auto"/>
          </w:divBdr>
          <w:divsChild>
            <w:div w:id="1894467459">
              <w:marLeft w:val="0"/>
              <w:marRight w:val="0"/>
              <w:marTop w:val="60"/>
              <w:marBottom w:val="0"/>
              <w:divBdr>
                <w:top w:val="none" w:sz="0" w:space="0" w:color="auto"/>
                <w:left w:val="none" w:sz="0" w:space="0" w:color="auto"/>
                <w:bottom w:val="none" w:sz="0" w:space="0" w:color="auto"/>
                <w:right w:val="none" w:sz="0" w:space="0" w:color="auto"/>
              </w:divBdr>
            </w:div>
            <w:div w:id="378240118">
              <w:marLeft w:val="0"/>
              <w:marRight w:val="0"/>
              <w:marTop w:val="60"/>
              <w:marBottom w:val="0"/>
              <w:divBdr>
                <w:top w:val="none" w:sz="0" w:space="0" w:color="auto"/>
                <w:left w:val="none" w:sz="0" w:space="0" w:color="auto"/>
                <w:bottom w:val="none" w:sz="0" w:space="0" w:color="auto"/>
                <w:right w:val="none" w:sz="0" w:space="0" w:color="auto"/>
              </w:divBdr>
            </w:div>
            <w:div w:id="1615014086">
              <w:marLeft w:val="0"/>
              <w:marRight w:val="0"/>
              <w:marTop w:val="60"/>
              <w:marBottom w:val="0"/>
              <w:divBdr>
                <w:top w:val="none" w:sz="0" w:space="0" w:color="auto"/>
                <w:left w:val="none" w:sz="0" w:space="0" w:color="auto"/>
                <w:bottom w:val="none" w:sz="0" w:space="0" w:color="auto"/>
                <w:right w:val="none" w:sz="0" w:space="0" w:color="auto"/>
              </w:divBdr>
            </w:div>
            <w:div w:id="89751766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3/t20190318_352322.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888</Words>
  <Characters>5064</Characters>
  <Application>Microsoft Office Word</Application>
  <DocSecurity>0</DocSecurity>
  <Lines>42</Lines>
  <Paragraphs>11</Paragraphs>
  <ScaleCrop>false</ScaleCrop>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2020-02-14T15:18:00Z</dcterms:created>
  <dcterms:modified xsi:type="dcterms:W3CDTF">2020-02-14T15:18:00Z</dcterms:modified>
</cp:coreProperties>
</file>