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0AA" w:rsidRPr="00C600AA" w:rsidRDefault="00C600AA" w:rsidP="00C600AA">
      <w:pPr>
        <w:widowControl/>
        <w:jc w:val="center"/>
        <w:rPr>
          <w:rFonts w:ascii="微软雅黑" w:eastAsia="微软雅黑" w:hAnsi="微软雅黑" w:cs="宋体"/>
          <w:color w:val="000000"/>
          <w:kern w:val="0"/>
          <w:sz w:val="18"/>
          <w:szCs w:val="18"/>
        </w:rPr>
      </w:pPr>
      <w:r w:rsidRPr="00C600A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600AA" w:rsidRPr="00C600AA" w:rsidTr="00C600A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600AA" w:rsidRPr="00C600AA">
              <w:trPr>
                <w:tblCellSpacing w:w="0" w:type="dxa"/>
              </w:trPr>
              <w:tc>
                <w:tcPr>
                  <w:tcW w:w="2500" w:type="pct"/>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hint="eastAsia"/>
                      <w:color w:val="686868"/>
                      <w:kern w:val="0"/>
                      <w:sz w:val="18"/>
                      <w:szCs w:val="18"/>
                    </w:rPr>
                  </w:pPr>
                  <w:r w:rsidRPr="00C600AA">
                    <w:rPr>
                      <w:rFonts w:ascii="宋体" w:eastAsia="宋体" w:hAnsi="宋体" w:cs="宋体"/>
                      <w:b/>
                      <w:bCs/>
                      <w:color w:val="686868"/>
                      <w:kern w:val="0"/>
                      <w:sz w:val="18"/>
                      <w:szCs w:val="18"/>
                    </w:rPr>
                    <w:t>索 引 号:</w:t>
                  </w:r>
                  <w:r w:rsidRPr="00C600A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color w:val="686868"/>
                      <w:kern w:val="0"/>
                      <w:sz w:val="18"/>
                      <w:szCs w:val="18"/>
                    </w:rPr>
                  </w:pPr>
                  <w:r w:rsidRPr="00C600AA">
                    <w:rPr>
                      <w:rFonts w:ascii="宋体" w:eastAsia="宋体" w:hAnsi="宋体" w:cs="宋体"/>
                      <w:b/>
                      <w:bCs/>
                      <w:color w:val="686868"/>
                      <w:kern w:val="0"/>
                      <w:sz w:val="18"/>
                      <w:szCs w:val="18"/>
                    </w:rPr>
                    <w:t>分类:</w:t>
                  </w:r>
                  <w:r w:rsidRPr="00C600AA">
                    <w:rPr>
                      <w:rFonts w:ascii="宋体" w:eastAsia="宋体" w:hAnsi="宋体" w:cs="宋体"/>
                      <w:color w:val="686868"/>
                      <w:kern w:val="0"/>
                      <w:sz w:val="18"/>
                      <w:szCs w:val="18"/>
                    </w:rPr>
                    <w:t> 行政处罚 ; 行政处罚决定</w:t>
                  </w:r>
                </w:p>
              </w:tc>
            </w:tr>
          </w:tbl>
          <w:p w:rsidR="00C600AA" w:rsidRPr="00C600AA" w:rsidRDefault="00C600AA" w:rsidP="00C600AA">
            <w:pPr>
              <w:widowControl/>
              <w:jc w:val="left"/>
              <w:rPr>
                <w:rFonts w:ascii="宋体" w:eastAsia="宋体" w:hAnsi="宋体" w:cs="宋体"/>
                <w:color w:val="686868"/>
                <w:kern w:val="0"/>
                <w:sz w:val="18"/>
                <w:szCs w:val="18"/>
              </w:rPr>
            </w:pPr>
          </w:p>
        </w:tc>
      </w:tr>
      <w:tr w:rsidR="00C600AA" w:rsidRPr="00C600AA" w:rsidTr="00C600A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600AA" w:rsidRPr="00C600AA">
              <w:trPr>
                <w:tblCellSpacing w:w="0" w:type="dxa"/>
              </w:trPr>
              <w:tc>
                <w:tcPr>
                  <w:tcW w:w="2500" w:type="pct"/>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color w:val="686868"/>
                      <w:kern w:val="0"/>
                      <w:sz w:val="18"/>
                      <w:szCs w:val="18"/>
                    </w:rPr>
                  </w:pPr>
                  <w:r w:rsidRPr="00C600AA">
                    <w:rPr>
                      <w:rFonts w:ascii="宋体" w:eastAsia="宋体" w:hAnsi="宋体" w:cs="宋体"/>
                      <w:b/>
                      <w:bCs/>
                      <w:color w:val="686868"/>
                      <w:kern w:val="0"/>
                      <w:sz w:val="18"/>
                      <w:szCs w:val="18"/>
                    </w:rPr>
                    <w:t>发布机构:</w:t>
                  </w:r>
                  <w:r w:rsidRPr="00C600A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color w:val="686868"/>
                      <w:kern w:val="0"/>
                      <w:sz w:val="18"/>
                      <w:szCs w:val="18"/>
                    </w:rPr>
                  </w:pPr>
                  <w:r w:rsidRPr="00C600AA">
                    <w:rPr>
                      <w:rFonts w:ascii="宋体" w:eastAsia="宋体" w:hAnsi="宋体" w:cs="宋体"/>
                      <w:b/>
                      <w:bCs/>
                      <w:color w:val="686868"/>
                      <w:kern w:val="0"/>
                      <w:sz w:val="18"/>
                      <w:szCs w:val="18"/>
                    </w:rPr>
                    <w:t>发文日期:</w:t>
                  </w:r>
                  <w:r w:rsidRPr="00C600AA">
                    <w:rPr>
                      <w:rFonts w:ascii="宋体" w:eastAsia="宋体" w:hAnsi="宋体" w:cs="宋体"/>
                      <w:color w:val="686868"/>
                      <w:kern w:val="0"/>
                      <w:sz w:val="18"/>
                      <w:szCs w:val="18"/>
                    </w:rPr>
                    <w:t> 2019年04月30日</w:t>
                  </w:r>
                </w:p>
              </w:tc>
            </w:tr>
          </w:tbl>
          <w:p w:rsidR="00C600AA" w:rsidRPr="00C600AA" w:rsidRDefault="00C600AA" w:rsidP="00C600AA">
            <w:pPr>
              <w:widowControl/>
              <w:jc w:val="left"/>
              <w:rPr>
                <w:rFonts w:ascii="宋体" w:eastAsia="宋体" w:hAnsi="宋体" w:cs="宋体"/>
                <w:color w:val="686868"/>
                <w:kern w:val="0"/>
                <w:sz w:val="18"/>
                <w:szCs w:val="18"/>
              </w:rPr>
            </w:pPr>
          </w:p>
        </w:tc>
      </w:tr>
      <w:tr w:rsidR="00C600AA" w:rsidRPr="00C600AA" w:rsidTr="00C600AA">
        <w:trPr>
          <w:tblCellSpacing w:w="0" w:type="dxa"/>
        </w:trPr>
        <w:tc>
          <w:tcPr>
            <w:tcW w:w="0" w:type="auto"/>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color w:val="686868"/>
                <w:kern w:val="0"/>
                <w:sz w:val="18"/>
                <w:szCs w:val="18"/>
              </w:rPr>
            </w:pPr>
            <w:r w:rsidRPr="00C600AA">
              <w:rPr>
                <w:rFonts w:ascii="宋体" w:eastAsia="宋体" w:hAnsi="宋体" w:cs="宋体"/>
                <w:b/>
                <w:bCs/>
                <w:color w:val="686868"/>
                <w:kern w:val="0"/>
                <w:sz w:val="18"/>
                <w:szCs w:val="18"/>
              </w:rPr>
              <w:t>名　　称:</w:t>
            </w:r>
            <w:r w:rsidRPr="00C600AA">
              <w:rPr>
                <w:rFonts w:ascii="宋体" w:eastAsia="宋体" w:hAnsi="宋体" w:cs="宋体"/>
                <w:color w:val="686868"/>
                <w:kern w:val="0"/>
                <w:sz w:val="18"/>
                <w:szCs w:val="18"/>
              </w:rPr>
              <w:t> 中国证监会行政处罚决定书（苏立华、孔德永）</w:t>
            </w:r>
          </w:p>
        </w:tc>
      </w:tr>
      <w:tr w:rsidR="00C600AA" w:rsidRPr="00C600AA" w:rsidTr="00C600A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600AA" w:rsidRPr="00C600AA">
              <w:trPr>
                <w:tblCellSpacing w:w="0" w:type="dxa"/>
              </w:trPr>
              <w:tc>
                <w:tcPr>
                  <w:tcW w:w="2500" w:type="pct"/>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color w:val="686868"/>
                      <w:kern w:val="0"/>
                      <w:sz w:val="18"/>
                      <w:szCs w:val="18"/>
                    </w:rPr>
                  </w:pPr>
                  <w:r w:rsidRPr="00C600AA">
                    <w:rPr>
                      <w:rFonts w:ascii="宋体" w:eastAsia="宋体" w:hAnsi="宋体" w:cs="宋体"/>
                      <w:b/>
                      <w:bCs/>
                      <w:color w:val="686868"/>
                      <w:kern w:val="0"/>
                      <w:sz w:val="18"/>
                      <w:szCs w:val="18"/>
                    </w:rPr>
                    <w:t>文　　号:</w:t>
                  </w:r>
                  <w:r w:rsidRPr="00C600AA">
                    <w:rPr>
                      <w:rFonts w:ascii="宋体" w:eastAsia="宋体" w:hAnsi="宋体" w:cs="宋体"/>
                      <w:color w:val="686868"/>
                      <w:kern w:val="0"/>
                      <w:sz w:val="18"/>
                      <w:szCs w:val="18"/>
                    </w:rPr>
                    <w:t> 〔2019〕31号</w:t>
                  </w:r>
                  <w:bookmarkStart w:id="0" w:name="_GoBack"/>
                  <w:bookmarkEnd w:id="0"/>
                </w:p>
              </w:tc>
              <w:tc>
                <w:tcPr>
                  <w:tcW w:w="0" w:type="auto"/>
                  <w:tcMar>
                    <w:top w:w="30" w:type="dxa"/>
                    <w:left w:w="30" w:type="dxa"/>
                    <w:bottom w:w="30" w:type="dxa"/>
                    <w:right w:w="30" w:type="dxa"/>
                  </w:tcMar>
                  <w:hideMark/>
                </w:tcPr>
                <w:p w:rsidR="00C600AA" w:rsidRPr="00C600AA" w:rsidRDefault="00C600AA" w:rsidP="00C600AA">
                  <w:pPr>
                    <w:widowControl/>
                    <w:jc w:val="left"/>
                    <w:rPr>
                      <w:rFonts w:ascii="宋体" w:eastAsia="宋体" w:hAnsi="宋体" w:cs="宋体"/>
                      <w:color w:val="686868"/>
                      <w:kern w:val="0"/>
                      <w:sz w:val="18"/>
                      <w:szCs w:val="18"/>
                    </w:rPr>
                  </w:pPr>
                  <w:r w:rsidRPr="00C600AA">
                    <w:rPr>
                      <w:rFonts w:ascii="宋体" w:eastAsia="宋体" w:hAnsi="宋体" w:cs="宋体"/>
                      <w:b/>
                      <w:bCs/>
                      <w:color w:val="686868"/>
                      <w:kern w:val="0"/>
                      <w:sz w:val="18"/>
                      <w:szCs w:val="18"/>
                    </w:rPr>
                    <w:t>主 题 词:</w:t>
                  </w:r>
                </w:p>
              </w:tc>
            </w:tr>
          </w:tbl>
          <w:p w:rsidR="00C600AA" w:rsidRPr="00C600AA" w:rsidRDefault="00C600AA" w:rsidP="00C600AA">
            <w:pPr>
              <w:widowControl/>
              <w:jc w:val="left"/>
              <w:rPr>
                <w:rFonts w:ascii="宋体" w:eastAsia="宋体" w:hAnsi="宋体" w:cs="宋体"/>
                <w:color w:val="686868"/>
                <w:kern w:val="0"/>
                <w:sz w:val="18"/>
                <w:szCs w:val="18"/>
              </w:rPr>
            </w:pPr>
          </w:p>
        </w:tc>
      </w:tr>
    </w:tbl>
    <w:p w:rsidR="00C600AA" w:rsidRPr="00C600AA" w:rsidRDefault="00C600AA" w:rsidP="00C600AA">
      <w:pPr>
        <w:widowControl/>
        <w:jc w:val="center"/>
        <w:rPr>
          <w:rFonts w:ascii="微软雅黑" w:eastAsia="微软雅黑" w:hAnsi="微软雅黑" w:cs="宋体"/>
          <w:color w:val="000000"/>
          <w:kern w:val="0"/>
          <w:sz w:val="18"/>
          <w:szCs w:val="18"/>
        </w:rPr>
      </w:pPr>
      <w:r w:rsidRPr="00C600A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600AA" w:rsidRPr="00C600AA" w:rsidRDefault="00C600AA" w:rsidP="00C600AA">
      <w:pPr>
        <w:widowControl/>
        <w:shd w:val="clear" w:color="auto" w:fill="FFFFFF"/>
        <w:spacing w:after="240"/>
        <w:jc w:val="center"/>
        <w:rPr>
          <w:rFonts w:ascii="微软雅黑" w:eastAsia="微软雅黑" w:hAnsi="微软雅黑" w:cs="宋体" w:hint="eastAsia"/>
          <w:color w:val="000000"/>
          <w:kern w:val="0"/>
          <w:sz w:val="18"/>
          <w:szCs w:val="18"/>
        </w:rPr>
      </w:pPr>
      <w:r w:rsidRPr="00C600AA">
        <w:rPr>
          <w:rFonts w:ascii="微软雅黑" w:eastAsia="微软雅黑" w:hAnsi="微软雅黑" w:cs="宋体" w:hint="eastAsia"/>
          <w:color w:val="000000"/>
          <w:kern w:val="0"/>
          <w:sz w:val="18"/>
          <w:szCs w:val="18"/>
        </w:rPr>
        <w:br/>
      </w:r>
      <w:r w:rsidRPr="00C600AA">
        <w:rPr>
          <w:rFonts w:ascii="黑体" w:eastAsia="黑体" w:hAnsi="黑体" w:cs="宋体" w:hint="eastAsia"/>
          <w:b/>
          <w:bCs/>
          <w:color w:val="FF0000"/>
          <w:kern w:val="0"/>
          <w:sz w:val="36"/>
          <w:szCs w:val="36"/>
        </w:rPr>
        <w:t>中国证监会行政处罚决定书（苏立华、孔德永）</w:t>
      </w:r>
    </w:p>
    <w:p w:rsidR="00C600AA" w:rsidRPr="00C600AA" w:rsidRDefault="00C600AA" w:rsidP="00C600AA">
      <w:pPr>
        <w:widowControl/>
        <w:shd w:val="clear" w:color="auto" w:fill="FFFFFF"/>
        <w:spacing w:line="360" w:lineRule="atLeast"/>
        <w:jc w:val="center"/>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〔2019〕31号</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Calibri" w:eastAsia="楷体" w:hAnsi="Calibri" w:cs="Calibri"/>
          <w:color w:val="000000"/>
          <w:kern w:val="0"/>
          <w:sz w:val="24"/>
          <w:szCs w:val="24"/>
        </w:rPr>
        <w:t> </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当事人：苏立华，男，1970年3月出生，住址：浙江省温州市鹿城区。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孔德永，男，1969年10月出生，时任浙江万好万家集团有限公司（现已更名为浙江祥源实业有限公司，以下简称万家集团）董事长、浙江万好万家文化股份有限公司（现已更名为浙江祥源文化股份有限公司，以下简称万家文化）董事长、总经理，住址：浙江省杭州市下城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依据《中华人民共和国证券法》（以下简称《证券法》）的有关规定，我会对苏立华内幕交易“万家文化”、孔德永在重大信息公开前建议他人买卖证券行为进行了立案调查、审理，并依法向当事人告知了</w:t>
      </w:r>
      <w:proofErr w:type="gramStart"/>
      <w:r w:rsidRPr="00C600AA">
        <w:rPr>
          <w:rFonts w:ascii="宋体" w:eastAsia="宋体" w:hAnsi="宋体" w:cs="宋体" w:hint="eastAsia"/>
          <w:color w:val="000000"/>
          <w:kern w:val="0"/>
          <w:szCs w:val="21"/>
        </w:rPr>
        <w:t>作出</w:t>
      </w:r>
      <w:proofErr w:type="gramEnd"/>
      <w:r w:rsidRPr="00C600AA">
        <w:rPr>
          <w:rFonts w:ascii="宋体" w:eastAsia="宋体" w:hAnsi="宋体" w:cs="宋体" w:hint="eastAsia"/>
          <w:color w:val="000000"/>
          <w:kern w:val="0"/>
          <w:szCs w:val="21"/>
        </w:rPr>
        <w:t>行政处罚的事实、理由、依据及当事人依法享有的权利。当事人苏立华要求陈述、申辩，并要求听证；当事人孔德永未提出陈述、申辩，也未要求听证。应当事人苏立华要求，我会举行了听证会，听取了当事人及其代理人的陈述申辩意见。本案现已调查、审理终结。</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经查明，苏立华、孔德永存在以下违法事实：</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一、内幕信息的形成过程及知情人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孔德永曾任万家文化及其控股股东万家集团的董事长、总经理、实际控制人，近年来，万家文化多次尝试在资本市场并购重组。</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2015年9月25日，经海</w:t>
      </w:r>
      <w:proofErr w:type="gramStart"/>
      <w:r w:rsidRPr="00C600AA">
        <w:rPr>
          <w:rFonts w:ascii="宋体" w:eastAsia="宋体" w:hAnsi="宋体" w:cs="宋体" w:hint="eastAsia"/>
          <w:color w:val="000000"/>
          <w:kern w:val="0"/>
          <w:szCs w:val="21"/>
        </w:rPr>
        <w:t>通创业</w:t>
      </w:r>
      <w:proofErr w:type="gramEnd"/>
      <w:r w:rsidRPr="00C600AA">
        <w:rPr>
          <w:rFonts w:ascii="宋体" w:eastAsia="宋体" w:hAnsi="宋体" w:cs="宋体" w:hint="eastAsia"/>
          <w:color w:val="000000"/>
          <w:kern w:val="0"/>
          <w:szCs w:val="21"/>
        </w:rPr>
        <w:t>资本管理有限公司投资经理周某介绍，上海快屏网络科技有限公司（以下简称上海快屏）首席执行官陆某、上海圆点资产管理有限公司研究员易某与孔德永、原上海哥伦比亚大学研究员陈某在杭州市见面，洽谈双方合作事宜。</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2015年9月28日，易某与孔德永沟通情况，孔德永提出先签保密协议，估值等了解后再谈。9月29日，孔德永与上海</w:t>
      </w:r>
      <w:proofErr w:type="gramStart"/>
      <w:r w:rsidRPr="00C600AA">
        <w:rPr>
          <w:rFonts w:ascii="宋体" w:eastAsia="宋体" w:hAnsi="宋体" w:cs="宋体" w:hint="eastAsia"/>
          <w:color w:val="000000"/>
          <w:kern w:val="0"/>
          <w:szCs w:val="21"/>
        </w:rPr>
        <w:t>快屏陆某</w:t>
      </w:r>
      <w:proofErr w:type="gramEnd"/>
      <w:r w:rsidRPr="00C600AA">
        <w:rPr>
          <w:rFonts w:ascii="宋体" w:eastAsia="宋体" w:hAnsi="宋体" w:cs="宋体" w:hint="eastAsia"/>
          <w:color w:val="000000"/>
          <w:kern w:val="0"/>
          <w:szCs w:val="21"/>
        </w:rPr>
        <w:t>等人及周某商谈收购事宜，并于当日与北京市</w:t>
      </w:r>
      <w:proofErr w:type="gramStart"/>
      <w:r w:rsidRPr="00C600AA">
        <w:rPr>
          <w:rFonts w:ascii="宋体" w:eastAsia="宋体" w:hAnsi="宋体" w:cs="宋体" w:hint="eastAsia"/>
          <w:color w:val="000000"/>
          <w:kern w:val="0"/>
          <w:szCs w:val="21"/>
        </w:rPr>
        <w:t>中伦律师</w:t>
      </w:r>
      <w:proofErr w:type="gramEnd"/>
      <w:r w:rsidRPr="00C600AA">
        <w:rPr>
          <w:rFonts w:ascii="宋体" w:eastAsia="宋体" w:hAnsi="宋体" w:cs="宋体" w:hint="eastAsia"/>
          <w:color w:val="000000"/>
          <w:kern w:val="0"/>
          <w:szCs w:val="21"/>
        </w:rPr>
        <w:t>事务所彭某就保密协议和收购框架协议的细节作了讨论。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2015年9月30日，孔德永向易某、周某发送了万家文化与上海快</w:t>
      </w:r>
      <w:proofErr w:type="gramStart"/>
      <w:r w:rsidRPr="00C600AA">
        <w:rPr>
          <w:rFonts w:ascii="宋体" w:eastAsia="宋体" w:hAnsi="宋体" w:cs="宋体" w:hint="eastAsia"/>
          <w:color w:val="000000"/>
          <w:kern w:val="0"/>
          <w:szCs w:val="21"/>
        </w:rPr>
        <w:t>屏合作</w:t>
      </w:r>
      <w:proofErr w:type="gramEnd"/>
      <w:r w:rsidRPr="00C600AA">
        <w:rPr>
          <w:rFonts w:ascii="宋体" w:eastAsia="宋体" w:hAnsi="宋体" w:cs="宋体" w:hint="eastAsia"/>
          <w:color w:val="000000"/>
          <w:kern w:val="0"/>
          <w:szCs w:val="21"/>
        </w:rPr>
        <w:t>的《保密协议》与《合作框架协议20150929》。周某将上述协议转发给了陆某。根据该协议，万家文化拟通过支付现金并发行股份的方式购买交易对手方乙、丙、丁及戊四方持有的标的公司的100%</w:t>
      </w:r>
      <w:r w:rsidRPr="00C600AA">
        <w:rPr>
          <w:rFonts w:ascii="宋体" w:eastAsia="宋体" w:hAnsi="宋体" w:cs="宋体" w:hint="eastAsia"/>
          <w:color w:val="000000"/>
          <w:kern w:val="0"/>
          <w:szCs w:val="21"/>
        </w:rPr>
        <w:lastRenderedPageBreak/>
        <w:t>股权，收购按照“目标公司2015年度实际净利润（需由甲方聘请的具有证券业务资格的审计机构进行审计）以不低于15倍市盈率的价格进行收购……”。</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2015年9月30日至10月21日，双方针对保密协议与合作框架协议进行讨论，并就上海快</w:t>
      </w:r>
      <w:proofErr w:type="gramStart"/>
      <w:r w:rsidRPr="00C600AA">
        <w:rPr>
          <w:rFonts w:ascii="宋体" w:eastAsia="宋体" w:hAnsi="宋体" w:cs="宋体" w:hint="eastAsia"/>
          <w:color w:val="000000"/>
          <w:kern w:val="0"/>
          <w:szCs w:val="21"/>
        </w:rPr>
        <w:t>屏办理</w:t>
      </w:r>
      <w:proofErr w:type="gramEnd"/>
      <w:r w:rsidRPr="00C600AA">
        <w:rPr>
          <w:rFonts w:ascii="宋体" w:eastAsia="宋体" w:hAnsi="宋体" w:cs="宋体" w:hint="eastAsia"/>
          <w:color w:val="000000"/>
          <w:kern w:val="0"/>
          <w:szCs w:val="21"/>
        </w:rPr>
        <w:t>工商登记变更进展情况进行了沟通。期间双方商定保密协议及收购框架协议改以万家集团的名义签署。</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2015年10月28日，万家集团（甲方）与上海快屏（乙方）签署了《万好万家集团有限公司与上海快屏网络科技有限公司之保密协议》，协议第2页记载“甲方或其指定第三方拟收购乙方100%股权”。</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2015年12月15日，孔德永、陈某到上海快屏就尽职调查准备事宜与陆某、周某等人进行商谈。</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2015年12月23日左右，华信证券冯某团队，</w:t>
      </w:r>
      <w:proofErr w:type="gramStart"/>
      <w:r w:rsidRPr="00C600AA">
        <w:rPr>
          <w:rFonts w:ascii="宋体" w:eastAsia="宋体" w:hAnsi="宋体" w:cs="宋体" w:hint="eastAsia"/>
          <w:color w:val="000000"/>
          <w:kern w:val="0"/>
          <w:szCs w:val="21"/>
        </w:rPr>
        <w:t>中伦律师</w:t>
      </w:r>
      <w:proofErr w:type="gramEnd"/>
      <w:r w:rsidRPr="00C600AA">
        <w:rPr>
          <w:rFonts w:ascii="宋体" w:eastAsia="宋体" w:hAnsi="宋体" w:cs="宋体" w:hint="eastAsia"/>
          <w:color w:val="000000"/>
          <w:kern w:val="0"/>
          <w:szCs w:val="21"/>
        </w:rPr>
        <w:t>事务所刘某，立信会计师事务所浙江分所朱某团队等进入上海快屏开始尽职调查。</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12月31日，万家集团与上海快屏及其股东上海智碧投资管理中心（有限合伙）、上海尚陌投资管理中心（有限合伙）、上海哆快投资管理中心（有限合伙）签订《股权收购战略合作备忘录》，约定万家集团拟提议万家文化以不低于上海快屏2016年度承诺净利润（7,000万元）15倍市盈率的价格购买上海快屏100%股权，即成交金额将不低于10.5亿元，占万家文化2015年12月31日经审计资产总额（19.22亿元）的比重超过50%。协议核心条款收购标的（上海快屏100%股权）、交易价格（15倍市盈率）等，与2015年9月30日孔德永发送的版本没有重大变化。</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经过尽职调查，2016年4月11日，“万家文化”紧急停牌。</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2016年4月12日，万家文化发布重大事项停牌公告。</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2016年4月23日，万家文化发布重大资产重组停牌公告。根据公告，公司正在筹划的重大事项构成重大资产重组。</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2016年6月18日，万家文化披露《浙江万好万家文化股份有限公司关于审议重大资产重组继续停牌的董事会决议公告》（临2016-040），公告中披露了重组框架方案，涉及收购上海快屏100%股权信息。</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2016年7月23日，万家文化公告了《浙江万好万家文化股份有限公司发行股份及支付现金购买资产并募集配套资金暨关联交易预案》（以下简称《收购预案》），调整标的公司商业模式为经纪业务，估值从预估的10亿调整成3.7亿。</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根据万家集团与上海</w:t>
      </w:r>
      <w:proofErr w:type="gramStart"/>
      <w:r w:rsidRPr="00C600AA">
        <w:rPr>
          <w:rFonts w:ascii="宋体" w:eastAsia="宋体" w:hAnsi="宋体" w:cs="宋体" w:hint="eastAsia"/>
          <w:color w:val="000000"/>
          <w:kern w:val="0"/>
          <w:szCs w:val="21"/>
        </w:rPr>
        <w:t>快屏于2015年12月31日</w:t>
      </w:r>
      <w:proofErr w:type="gramEnd"/>
      <w:r w:rsidRPr="00C600AA">
        <w:rPr>
          <w:rFonts w:ascii="宋体" w:eastAsia="宋体" w:hAnsi="宋体" w:cs="宋体" w:hint="eastAsia"/>
          <w:color w:val="000000"/>
          <w:kern w:val="0"/>
          <w:szCs w:val="21"/>
        </w:rPr>
        <w:t>签订的《股权收购战略合作备忘录》，万家集团拟提议万家文化购买上海快屏100%股权的成交金额将不低于10.5亿，占万家文化2015年12月31日经审计资产总额（19.22亿元）的比重超过50%。根据《上市公司重大资产重组管理办法》第十二条第一款第一项规定，上述交易构成重大资产重组。</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根据万家文化于2016年7月23日披露的《收购预案》，上海快屏100%股权预估值为3.7亿元，占万家文化2015年12月31日经审计资产总额（19.22亿元）的比重为19.25%，占净资产（17.18亿元）的比重为21.54%。参照《上海证券交易所股票上市规则》第9.2条第二项规定，“交易的成交金额（包括承担的债务和费用）占上市公司最近一期经审计净资产的10%以上的，且绝对金额超过1,000万元”的，属于“应当披露的交易”。</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lastRenderedPageBreak/>
        <w:t>因此，无论按《股权收购战略合作备忘录》还是《收购预案》，万家文化购买上海快屏100%股权均属于“应当披露的交易”，具有重大性，属于《证券法》第六十七条第二款第二项规定的重大事件。</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2016年6月18日万家文化披露《浙江万好万家文化股份有限公司关于审议重大资产重组继续停牌的董事会决议公告》（临2016-040）之前，万家文化和万家集团从未披露过上述收购信息，上述信息具有未公开性。</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综上，本案所涉万家文化拟收购上海快屏100%股权在公开披露前属于《证券法》第七十五条第二款第一项所规定的内幕信息。2015年9月30日至2016年6月18日为内幕信息的敏感期。孔德永作为万家文化及万家集团的董事长、实际控制人，为万家文化收购上海快屏事项的主导人员，为内幕信息知情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二、苏立华内幕交易“万家文化”及孔德永在重大信息公开前建议他人买卖证券情况</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（一）内幕信息敏感期内苏立华与孔德永存在联络</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苏立华在万家集团工作十多年，2002年至2014年4月系万家集团下属浙江万家房地产开发有限公司员工，后离开万家集团一段时间，于2015年10月重返万家集团下属公司工作。苏立华在内幕信息敏感期内，多次与孔德永联络，</w:t>
      </w:r>
      <w:proofErr w:type="gramStart"/>
      <w:r w:rsidRPr="00C600AA">
        <w:rPr>
          <w:rFonts w:ascii="宋体" w:eastAsia="宋体" w:hAnsi="宋体" w:cs="宋体" w:hint="eastAsia"/>
          <w:color w:val="000000"/>
          <w:kern w:val="0"/>
          <w:szCs w:val="21"/>
        </w:rPr>
        <w:t>并交易</w:t>
      </w:r>
      <w:proofErr w:type="gramEnd"/>
      <w:r w:rsidRPr="00C600AA">
        <w:rPr>
          <w:rFonts w:ascii="宋体" w:eastAsia="宋体" w:hAnsi="宋体" w:cs="宋体" w:hint="eastAsia"/>
          <w:color w:val="000000"/>
          <w:kern w:val="0"/>
          <w:szCs w:val="21"/>
        </w:rPr>
        <w:t>“万家文化”。</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2015年10月8日下午16点08分，苏立华与孔德永进行了通话联系。2015年10月11日15点52分，苏立华向孔德永</w:t>
      </w:r>
      <w:proofErr w:type="gramStart"/>
      <w:r w:rsidRPr="00C600AA">
        <w:rPr>
          <w:rFonts w:ascii="宋体" w:eastAsia="宋体" w:hAnsi="宋体" w:cs="宋体" w:hint="eastAsia"/>
          <w:color w:val="000000"/>
          <w:kern w:val="0"/>
          <w:szCs w:val="21"/>
        </w:rPr>
        <w:t>发送微信征求</w:t>
      </w:r>
      <w:proofErr w:type="gramEnd"/>
      <w:r w:rsidRPr="00C600AA">
        <w:rPr>
          <w:rFonts w:ascii="宋体" w:eastAsia="宋体" w:hAnsi="宋体" w:cs="宋体" w:hint="eastAsia"/>
          <w:color w:val="000000"/>
          <w:kern w:val="0"/>
          <w:szCs w:val="21"/>
        </w:rPr>
        <w:t>买入建议（内容为：“孔总，咱家股票，现在价位可以买点吗？”）。2015年12月14日13点31分08秒，孔德永给苏立华发送短信：“买点吧”。</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（二）“苏立华”账户在内幕信息敏感期内交易“万家文化”的情况</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1. “苏立华”账户基本情况及操作情况</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苏立华”账户于2001年3月16日在上海证券有限责任公司瑞安塘下大道证券营业部开户。其在内幕信息敏感期内买入“万家文化”的资金主要来源是其自有资金、其父亲卖房款和哥哥、姐姐提供的借款，委托交易“万家文化”指令是通过苏立华手机或者其在万好万家新能源集团（杭州）有限公司使用的办公电脑发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2015年10月9日至12月29日，“苏立华”账户买入“万家文化”290,280股，成交金额6,475,605.2元；卖出“万家文化”290,280股，成交金额7,177,037.2元，获利687,838.22元。</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2. 内幕信息敏感期内，苏立华交易“万家文化”具体情况</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1）集中转入资金买入“万家文化”。2015年9月30日，“苏立华”证券账户资金余额为11.28万元。10月8日上午9点56分，该账户转出资金10.8万元，转出后账户余额仅为0.48万元，当天下午16点08分苏立华与孔德永通话联系。10月9日，苏立华向其证券账户转入1,000元，当天即买入“万家文化”400股，成交金额5,700元。10月9日至10日，苏立华父亲“苏某丰”银行账户分两次向苏立华三方存管账户转入548万元。10月11日15点52分，苏立华向孔德永</w:t>
      </w:r>
      <w:proofErr w:type="gramStart"/>
      <w:r w:rsidRPr="00C600AA">
        <w:rPr>
          <w:rFonts w:ascii="宋体" w:eastAsia="宋体" w:hAnsi="宋体" w:cs="宋体" w:hint="eastAsia"/>
          <w:color w:val="000000"/>
          <w:kern w:val="0"/>
          <w:szCs w:val="21"/>
        </w:rPr>
        <w:t>发送微信征求</w:t>
      </w:r>
      <w:proofErr w:type="gramEnd"/>
      <w:r w:rsidRPr="00C600AA">
        <w:rPr>
          <w:rFonts w:ascii="宋体" w:eastAsia="宋体" w:hAnsi="宋体" w:cs="宋体" w:hint="eastAsia"/>
          <w:color w:val="000000"/>
          <w:kern w:val="0"/>
          <w:szCs w:val="21"/>
        </w:rPr>
        <w:t>买入建议，10月12日、15日和21日，苏立华分三次向证券账户转入190万元，且于10月12日后，频繁大量买入“万家文化”。12月14日13点31分08秒，孔德永给苏立华发送短信：“买点吧”，接收短信后，苏立华继续交易“万家文化”。</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lastRenderedPageBreak/>
        <w:t>（2）买入“万家文化”较买入其他股票金额明显放大且保持较高的持仓额。“苏立华”账户2015年1月至2016年3月共买入64支股票，总买入金额36,814,090.71元，平均每支股票买入金额575,220.17元。“苏立华”账户2015年10月9日至12月29日买入“万家文化”的金额是其买入单支股票平均金额的10倍以上，是排第二的“海大集团”买入金额的1倍以上。虽然其在交易过程中经常有卖出“万家文化”的情况，但每日持仓量都非常高。在其于内幕信息形成之前的三次买卖“万家文化”的周期内，其日持有“万家文化”股数最高为6,000股，但在2015年10月9日至12月29日，除了买入的第一天（即10月9日）和卖出的最后一天（即12月29日）外，其余交易日每日持仓股数均超过6,000股。</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以上事实，有万家文化相关公告、协议、相关人员询问笔录、通讯记录、</w:t>
      </w:r>
      <w:proofErr w:type="gramStart"/>
      <w:r w:rsidRPr="00C600AA">
        <w:rPr>
          <w:rFonts w:ascii="宋体" w:eastAsia="宋体" w:hAnsi="宋体" w:cs="宋体" w:hint="eastAsia"/>
          <w:color w:val="000000"/>
          <w:kern w:val="0"/>
          <w:szCs w:val="21"/>
        </w:rPr>
        <w:t>微信记录</w:t>
      </w:r>
      <w:proofErr w:type="gramEnd"/>
      <w:r w:rsidRPr="00C600AA">
        <w:rPr>
          <w:rFonts w:ascii="宋体" w:eastAsia="宋体" w:hAnsi="宋体" w:cs="宋体" w:hint="eastAsia"/>
          <w:color w:val="000000"/>
          <w:kern w:val="0"/>
          <w:szCs w:val="21"/>
        </w:rPr>
        <w:t>、短信记录、证券账户资料、证券交易记录、银行资金流水、MAC地址等证据证明，足以认定。</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在内幕信息敏感期内，苏立华与内幕信息知情人孔德永存在联络，其证券交易行为明显异常，与内幕信息高度吻合，且其不能提供合理说明或者提供证据排除其存在利用内幕信息进行证券交易，我会认为其上述行为违反了《证券法》第七十三条和第七十六条第一款的规定，构成《证券法》第二百零二条所述内幕交易情形。</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孔德永在内幕信息敏感期内与苏立华联络，并发送建议买入“万家文化”内容的短信，我会认为其上述行为违反了《证券法》第七十三条和第七十六条第一款的规定，构成《证券法》第二百零二条所述在重大信息公开前建议他人买卖证券情形。</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在听证过程中，当事人苏立华及其代理人提出如下申辩意见：</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第一，苏立华不是“万家文化拟收购上海快屏”内幕信息的知情人；第二，电话联系不能作为认定是否购买“万家文化”内幕交易的证据；第三，苏立华在2015年10月大额转入资金系其父母卖房款到账日期的巧合，不能作为内幕交易的证据；第四，苏立华买卖“万家文化”情况并没有“明显异常”，与孔德永的联络对其交易也没有影响；第五，苏立华不是万家集团的监事，并非法定内幕信息知情人。</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我会认为，第一，内幕信息敏感期内，苏立华与内幕信息知情人孔德永存在联络，且其交易“万家文化”存在突击借钱转入大额资金、交易量明显放大、保持高持仓量等明显异常情形，我会结合其与内幕信息知情人的联络、交易异常性、与内幕信息吻合度等综合认定苏立华构成内幕交易，对其不知情、资金转入为“巧合”、电话联络不能作为认定内幕交易证据等申辩意见，我会依法不予采纳；第二，苏立华提交的证据可以证明在内幕信息敏感期其实际上不是万家集团的监事，对其不是法定内幕信息知情人的申辩，我会依法予以采纳。</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根据当事人的违法事实、性质、情节与社会危害程度，依据《证券法》第二百零二条的规定，我会决定：</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一、没收苏立华违法所得687,838.22元，并处以1,375,676.44元罚款，罚没款共计2,063,514.66元；</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二、对</w:t>
      </w:r>
      <w:proofErr w:type="gramStart"/>
      <w:r w:rsidRPr="00C600AA">
        <w:rPr>
          <w:rFonts w:ascii="宋体" w:eastAsia="宋体" w:hAnsi="宋体" w:cs="宋体" w:hint="eastAsia"/>
          <w:color w:val="000000"/>
          <w:kern w:val="0"/>
          <w:szCs w:val="21"/>
        </w:rPr>
        <w:t>孔德永处以</w:t>
      </w:r>
      <w:proofErr w:type="gramEnd"/>
      <w:r w:rsidRPr="00C600AA">
        <w:rPr>
          <w:rFonts w:ascii="宋体" w:eastAsia="宋体" w:hAnsi="宋体" w:cs="宋体" w:hint="eastAsia"/>
          <w:color w:val="000000"/>
          <w:kern w:val="0"/>
          <w:szCs w:val="21"/>
        </w:rPr>
        <w:t>60万元罚款。</w:t>
      </w:r>
    </w:p>
    <w:p w:rsidR="00C600AA" w:rsidRPr="00C600AA" w:rsidRDefault="00C600AA" w:rsidP="00C600AA">
      <w:pPr>
        <w:widowControl/>
        <w:shd w:val="clear" w:color="auto" w:fill="FFFFFF"/>
        <w:spacing w:line="360" w:lineRule="atLeast"/>
        <w:ind w:firstLine="420"/>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C600AA">
        <w:rPr>
          <w:rFonts w:ascii="宋体" w:eastAsia="宋体" w:hAnsi="宋体" w:cs="宋体" w:hint="eastAsia"/>
          <w:color w:val="000000"/>
          <w:kern w:val="0"/>
          <w:szCs w:val="21"/>
        </w:rPr>
        <w:t>汇缴专户</w:t>
      </w:r>
      <w:proofErr w:type="gramEnd"/>
      <w:r w:rsidRPr="00C600AA">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w:t>
      </w:r>
      <w:r w:rsidRPr="00C600AA">
        <w:rPr>
          <w:rFonts w:ascii="宋体" w:eastAsia="宋体" w:hAnsi="宋体" w:cs="宋体" w:hint="eastAsia"/>
          <w:color w:val="000000"/>
          <w:kern w:val="0"/>
          <w:szCs w:val="21"/>
        </w:rPr>
        <w:lastRenderedPageBreak/>
        <w:t>券监督管理委员会申请行政复议，也可在收到本处罚决定书之日起6个月内直接向有管辖权的人民法院提起行政诉讼。复议和诉讼期间，上述决定不停止执行。</w:t>
      </w:r>
    </w:p>
    <w:p w:rsidR="00C600AA" w:rsidRPr="00C600AA" w:rsidRDefault="00C600AA" w:rsidP="00C600A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中国证监会</w:t>
      </w:r>
      <w:proofErr w:type="gramStart"/>
      <w:r w:rsidRPr="00C600AA">
        <w:rPr>
          <w:rFonts w:ascii="宋体" w:eastAsia="宋体" w:hAnsi="宋体" w:cs="宋体" w:hint="eastAsia"/>
          <w:color w:val="000000"/>
          <w:kern w:val="0"/>
          <w:szCs w:val="21"/>
        </w:rPr>
        <w:t xml:space="preserve">　　　　　</w:t>
      </w:r>
      <w:proofErr w:type="gramEnd"/>
      <w:r w:rsidRPr="00C600AA">
        <w:rPr>
          <w:rFonts w:ascii="宋体" w:eastAsia="宋体" w:hAnsi="宋体" w:cs="宋体" w:hint="eastAsia"/>
          <w:color w:val="000000"/>
          <w:kern w:val="0"/>
          <w:szCs w:val="21"/>
        </w:rPr>
        <w:t> </w:t>
      </w:r>
    </w:p>
    <w:p w:rsidR="00C600AA" w:rsidRPr="00C600AA" w:rsidRDefault="00C600AA" w:rsidP="00C600A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600AA">
        <w:rPr>
          <w:rFonts w:ascii="宋体" w:eastAsia="宋体" w:hAnsi="宋体" w:cs="宋体" w:hint="eastAsia"/>
          <w:color w:val="000000"/>
          <w:kern w:val="0"/>
          <w:szCs w:val="21"/>
        </w:rPr>
        <w:t xml:space="preserve">2019年4月30日　　</w:t>
      </w:r>
      <w:proofErr w:type="gramStart"/>
      <w:r w:rsidRPr="00C600AA">
        <w:rPr>
          <w:rFonts w:ascii="宋体" w:eastAsia="宋体" w:hAnsi="宋体" w:cs="宋体" w:hint="eastAsia"/>
          <w:color w:val="000000"/>
          <w:kern w:val="0"/>
          <w:szCs w:val="21"/>
        </w:rPr>
        <w:t xml:space="preserve">　　</w:t>
      </w:r>
      <w:proofErr w:type="gramEnd"/>
    </w:p>
    <w:p w:rsidR="00C600AA" w:rsidRPr="00C600AA" w:rsidRDefault="00C600AA" w:rsidP="00C600A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600AA" w:rsidRPr="00C600AA" w:rsidTr="00C600AA">
        <w:trPr>
          <w:tblCellSpacing w:w="15" w:type="dxa"/>
          <w:jc w:val="center"/>
        </w:trPr>
        <w:tc>
          <w:tcPr>
            <w:tcW w:w="900" w:type="dxa"/>
            <w:vAlign w:val="center"/>
            <w:hideMark/>
          </w:tcPr>
          <w:p w:rsidR="00C600AA" w:rsidRPr="00C600AA" w:rsidRDefault="00C600AA" w:rsidP="00C600AA">
            <w:pPr>
              <w:widowControl/>
              <w:jc w:val="left"/>
              <w:rPr>
                <w:rFonts w:ascii="宋体" w:eastAsia="宋体" w:hAnsi="宋体" w:cs="宋体" w:hint="eastAsia"/>
                <w:kern w:val="0"/>
                <w:sz w:val="18"/>
                <w:szCs w:val="18"/>
              </w:rPr>
            </w:pPr>
            <w:r w:rsidRPr="00C600AA">
              <w:rPr>
                <w:rFonts w:ascii="宋体" w:eastAsia="宋体" w:hAnsi="宋体" w:cs="宋体"/>
                <w:kern w:val="0"/>
                <w:sz w:val="18"/>
                <w:szCs w:val="18"/>
              </w:rPr>
              <w:t> </w:t>
            </w:r>
          </w:p>
        </w:tc>
        <w:tc>
          <w:tcPr>
            <w:tcW w:w="1200" w:type="dxa"/>
            <w:vAlign w:val="center"/>
            <w:hideMark/>
          </w:tcPr>
          <w:p w:rsidR="00C600AA" w:rsidRPr="00C600AA" w:rsidRDefault="00C600AA" w:rsidP="00C600AA">
            <w:pPr>
              <w:widowControl/>
              <w:jc w:val="left"/>
              <w:rPr>
                <w:rFonts w:ascii="宋体" w:eastAsia="宋体" w:hAnsi="宋体" w:cs="宋体"/>
                <w:kern w:val="0"/>
                <w:sz w:val="18"/>
                <w:szCs w:val="18"/>
              </w:rPr>
            </w:pPr>
            <w:r w:rsidRPr="00C600A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600AA" w:rsidRPr="00C600AA" w:rsidRDefault="00C600AA" w:rsidP="00C600AA">
            <w:pPr>
              <w:widowControl/>
              <w:jc w:val="left"/>
              <w:rPr>
                <w:rFonts w:ascii="宋体" w:eastAsia="宋体" w:hAnsi="宋体" w:cs="宋体"/>
                <w:kern w:val="0"/>
                <w:sz w:val="18"/>
                <w:szCs w:val="18"/>
              </w:rPr>
            </w:pPr>
            <w:r w:rsidRPr="00C600A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600AA" w:rsidRPr="00C600AA" w:rsidRDefault="00C600AA" w:rsidP="00C600AA">
            <w:pPr>
              <w:widowControl/>
              <w:jc w:val="left"/>
              <w:rPr>
                <w:rFonts w:ascii="宋体" w:eastAsia="宋体" w:hAnsi="宋体" w:cs="宋体"/>
                <w:kern w:val="0"/>
                <w:sz w:val="18"/>
                <w:szCs w:val="18"/>
              </w:rPr>
            </w:pPr>
            <w:r w:rsidRPr="00C600A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600AA" w:rsidRPr="00C600AA" w:rsidRDefault="00C600AA" w:rsidP="00C600AA">
      <w:pPr>
        <w:widowControl/>
        <w:jc w:val="center"/>
        <w:rPr>
          <w:rFonts w:ascii="微软雅黑" w:eastAsia="微软雅黑" w:hAnsi="微软雅黑" w:cs="宋体"/>
          <w:color w:val="515151"/>
          <w:kern w:val="0"/>
          <w:sz w:val="18"/>
          <w:szCs w:val="18"/>
        </w:rPr>
      </w:pPr>
      <w:hyperlink r:id="rId11" w:tgtFrame="_blank" w:history="1">
        <w:r w:rsidRPr="00C600AA">
          <w:rPr>
            <w:rFonts w:ascii="微软雅黑" w:eastAsia="微软雅黑" w:hAnsi="微软雅黑" w:cs="宋体" w:hint="eastAsia"/>
            <w:color w:val="0000FF"/>
            <w:kern w:val="0"/>
            <w:sz w:val="18"/>
            <w:szCs w:val="18"/>
            <w:u w:val="single"/>
          </w:rPr>
          <w:t>关于我们</w:t>
        </w:r>
      </w:hyperlink>
      <w:r w:rsidRPr="00C600AA">
        <w:rPr>
          <w:rFonts w:ascii="微软雅黑" w:eastAsia="微软雅黑" w:hAnsi="微软雅黑" w:cs="宋体" w:hint="eastAsia"/>
          <w:color w:val="515151"/>
          <w:kern w:val="0"/>
          <w:sz w:val="18"/>
          <w:szCs w:val="18"/>
        </w:rPr>
        <w:t> - </w:t>
      </w:r>
      <w:hyperlink r:id="rId12" w:tgtFrame="_blank" w:history="1">
        <w:r w:rsidRPr="00C600AA">
          <w:rPr>
            <w:rFonts w:ascii="微软雅黑" w:eastAsia="微软雅黑" w:hAnsi="微软雅黑" w:cs="宋体" w:hint="eastAsia"/>
            <w:color w:val="0000FF"/>
            <w:kern w:val="0"/>
            <w:sz w:val="18"/>
            <w:szCs w:val="18"/>
            <w:u w:val="single"/>
          </w:rPr>
          <w:t>法律声明</w:t>
        </w:r>
      </w:hyperlink>
      <w:r w:rsidRPr="00C600AA">
        <w:rPr>
          <w:rFonts w:ascii="微软雅黑" w:eastAsia="微软雅黑" w:hAnsi="微软雅黑" w:cs="宋体" w:hint="eastAsia"/>
          <w:color w:val="515151"/>
          <w:kern w:val="0"/>
          <w:sz w:val="18"/>
          <w:szCs w:val="18"/>
        </w:rPr>
        <w:t> - </w:t>
      </w:r>
      <w:hyperlink r:id="rId13" w:tgtFrame="_blank" w:history="1">
        <w:r w:rsidRPr="00C600AA">
          <w:rPr>
            <w:rFonts w:ascii="微软雅黑" w:eastAsia="微软雅黑" w:hAnsi="微软雅黑" w:cs="宋体" w:hint="eastAsia"/>
            <w:color w:val="0000FF"/>
            <w:kern w:val="0"/>
            <w:sz w:val="18"/>
            <w:szCs w:val="18"/>
            <w:u w:val="single"/>
          </w:rPr>
          <w:t>联系我们</w:t>
        </w:r>
      </w:hyperlink>
    </w:p>
    <w:p w:rsidR="00C600AA" w:rsidRPr="00C600AA" w:rsidRDefault="00C600AA" w:rsidP="00C600AA">
      <w:pPr>
        <w:widowControl/>
        <w:jc w:val="center"/>
        <w:rPr>
          <w:rFonts w:ascii="微软雅黑" w:eastAsia="微软雅黑" w:hAnsi="微软雅黑" w:cs="宋体" w:hint="eastAsia"/>
          <w:color w:val="515151"/>
          <w:kern w:val="0"/>
          <w:sz w:val="18"/>
          <w:szCs w:val="18"/>
        </w:rPr>
      </w:pPr>
      <w:r w:rsidRPr="00C600AA">
        <w:rPr>
          <w:rFonts w:ascii="微软雅黑" w:eastAsia="微软雅黑" w:hAnsi="微软雅黑" w:cs="宋体" w:hint="eastAsia"/>
          <w:color w:val="515151"/>
          <w:kern w:val="0"/>
          <w:sz w:val="18"/>
          <w:szCs w:val="18"/>
        </w:rPr>
        <w:t>版权所有：中国证券监督管理委员会 京ICP备 05035542号</w:t>
      </w:r>
    </w:p>
    <w:p w:rsidR="00C600AA" w:rsidRPr="00C600AA" w:rsidRDefault="00C600AA" w:rsidP="00C600AA">
      <w:pPr>
        <w:widowControl/>
        <w:jc w:val="center"/>
        <w:rPr>
          <w:rFonts w:ascii="微软雅黑" w:eastAsia="微软雅黑" w:hAnsi="微软雅黑" w:cs="宋体" w:hint="eastAsia"/>
          <w:color w:val="515151"/>
          <w:kern w:val="0"/>
          <w:sz w:val="18"/>
          <w:szCs w:val="18"/>
        </w:rPr>
      </w:pPr>
      <w:r w:rsidRPr="00C600AA">
        <w:rPr>
          <w:rFonts w:ascii="微软雅黑" w:eastAsia="微软雅黑" w:hAnsi="微软雅黑" w:cs="宋体" w:hint="eastAsia"/>
          <w:color w:val="515151"/>
          <w:kern w:val="0"/>
          <w:sz w:val="18"/>
          <w:szCs w:val="18"/>
        </w:rPr>
        <w:t>地址：北京市西城区金融大街19号富凯大厦A座 邮编：100033</w:t>
      </w:r>
    </w:p>
    <w:p w:rsidR="00C600AA" w:rsidRPr="00C600AA" w:rsidRDefault="00C600AA" w:rsidP="00C600AA">
      <w:pPr>
        <w:widowControl/>
        <w:jc w:val="center"/>
        <w:rPr>
          <w:rFonts w:ascii="微软雅黑" w:eastAsia="微软雅黑" w:hAnsi="微软雅黑" w:cs="宋体" w:hint="eastAsia"/>
          <w:color w:val="515151"/>
          <w:kern w:val="0"/>
          <w:sz w:val="18"/>
          <w:szCs w:val="18"/>
        </w:rPr>
      </w:pPr>
      <w:r w:rsidRPr="00C600AA">
        <w:rPr>
          <w:rFonts w:ascii="微软雅黑" w:eastAsia="微软雅黑" w:hAnsi="微软雅黑" w:cs="宋体" w:hint="eastAsia"/>
          <w:color w:val="515151"/>
          <w:kern w:val="0"/>
          <w:sz w:val="18"/>
          <w:szCs w:val="18"/>
        </w:rPr>
        <w:t>建议使用IE5.5以上浏览器，分辨率1024*768</w:t>
      </w:r>
    </w:p>
    <w:p w:rsidR="00F84852" w:rsidRPr="00C600AA" w:rsidRDefault="00F84852"/>
    <w:sectPr w:rsidR="00F84852" w:rsidRPr="00C60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AA"/>
    <w:rsid w:val="00C600AA"/>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2CF91-5C91-4D22-BDA2-B719ABAE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00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600AA"/>
    <w:rPr>
      <w:b/>
      <w:bCs/>
    </w:rPr>
  </w:style>
  <w:style w:type="paragraph" w:customStyle="1" w:styleId="p0">
    <w:name w:val="p0"/>
    <w:basedOn w:val="a"/>
    <w:rsid w:val="00C600AA"/>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C600A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60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942441">
      <w:bodyDiv w:val="1"/>
      <w:marLeft w:val="0"/>
      <w:marRight w:val="0"/>
      <w:marTop w:val="0"/>
      <w:marBottom w:val="0"/>
      <w:divBdr>
        <w:top w:val="none" w:sz="0" w:space="0" w:color="auto"/>
        <w:left w:val="none" w:sz="0" w:space="0" w:color="auto"/>
        <w:bottom w:val="none" w:sz="0" w:space="0" w:color="auto"/>
        <w:right w:val="none" w:sz="0" w:space="0" w:color="auto"/>
      </w:divBdr>
      <w:divsChild>
        <w:div w:id="1690446303">
          <w:marLeft w:val="0"/>
          <w:marRight w:val="0"/>
          <w:marTop w:val="150"/>
          <w:marBottom w:val="150"/>
          <w:divBdr>
            <w:top w:val="none" w:sz="0" w:space="0" w:color="auto"/>
            <w:left w:val="none" w:sz="0" w:space="0" w:color="auto"/>
            <w:bottom w:val="none" w:sz="0" w:space="0" w:color="auto"/>
            <w:right w:val="none" w:sz="0" w:space="0" w:color="auto"/>
          </w:divBdr>
        </w:div>
        <w:div w:id="1099452725">
          <w:marLeft w:val="0"/>
          <w:marRight w:val="0"/>
          <w:marTop w:val="0"/>
          <w:marBottom w:val="0"/>
          <w:divBdr>
            <w:top w:val="single" w:sz="6" w:space="8" w:color="B5B5B5"/>
            <w:left w:val="single" w:sz="6" w:space="0" w:color="B5B5B5"/>
            <w:bottom w:val="single" w:sz="6" w:space="8" w:color="B5B5B5"/>
            <w:right w:val="single" w:sz="6" w:space="0" w:color="B5B5B5"/>
          </w:divBdr>
          <w:divsChild>
            <w:div w:id="1986081577">
              <w:marLeft w:val="0"/>
              <w:marRight w:val="0"/>
              <w:marTop w:val="0"/>
              <w:marBottom w:val="0"/>
              <w:divBdr>
                <w:top w:val="none" w:sz="0" w:space="0" w:color="auto"/>
                <w:left w:val="none" w:sz="0" w:space="0" w:color="auto"/>
                <w:bottom w:val="none" w:sz="0" w:space="0" w:color="auto"/>
                <w:right w:val="none" w:sz="0" w:space="0" w:color="auto"/>
              </w:divBdr>
            </w:div>
            <w:div w:id="793717612">
              <w:marLeft w:val="0"/>
              <w:marRight w:val="0"/>
              <w:marTop w:val="0"/>
              <w:marBottom w:val="0"/>
              <w:divBdr>
                <w:top w:val="none" w:sz="0" w:space="0" w:color="auto"/>
                <w:left w:val="none" w:sz="0" w:space="0" w:color="auto"/>
                <w:bottom w:val="none" w:sz="0" w:space="0" w:color="auto"/>
                <w:right w:val="none" w:sz="0" w:space="0" w:color="auto"/>
              </w:divBdr>
              <w:divsChild>
                <w:div w:id="1242108327">
                  <w:marLeft w:val="0"/>
                  <w:marRight w:val="0"/>
                  <w:marTop w:val="0"/>
                  <w:marBottom w:val="0"/>
                  <w:divBdr>
                    <w:top w:val="none" w:sz="0" w:space="0" w:color="auto"/>
                    <w:left w:val="none" w:sz="0" w:space="0" w:color="auto"/>
                    <w:bottom w:val="none" w:sz="0" w:space="0" w:color="auto"/>
                    <w:right w:val="none" w:sz="0" w:space="0" w:color="auto"/>
                  </w:divBdr>
                </w:div>
              </w:divsChild>
            </w:div>
            <w:div w:id="1965699040">
              <w:marLeft w:val="0"/>
              <w:marRight w:val="0"/>
              <w:marTop w:val="120"/>
              <w:marBottom w:val="120"/>
              <w:divBdr>
                <w:top w:val="none" w:sz="0" w:space="0" w:color="auto"/>
                <w:left w:val="none" w:sz="0" w:space="0" w:color="auto"/>
                <w:bottom w:val="none" w:sz="0" w:space="0" w:color="auto"/>
                <w:right w:val="none" w:sz="0" w:space="0" w:color="auto"/>
              </w:divBdr>
            </w:div>
          </w:divsChild>
        </w:div>
        <w:div w:id="432550755">
          <w:marLeft w:val="0"/>
          <w:marRight w:val="0"/>
          <w:marTop w:val="120"/>
          <w:marBottom w:val="0"/>
          <w:divBdr>
            <w:top w:val="none" w:sz="0" w:space="0" w:color="auto"/>
            <w:left w:val="none" w:sz="0" w:space="0" w:color="auto"/>
            <w:bottom w:val="none" w:sz="0" w:space="0" w:color="auto"/>
            <w:right w:val="none" w:sz="0" w:space="0" w:color="auto"/>
          </w:divBdr>
          <w:divsChild>
            <w:div w:id="2062895804">
              <w:marLeft w:val="0"/>
              <w:marRight w:val="0"/>
              <w:marTop w:val="60"/>
              <w:marBottom w:val="0"/>
              <w:divBdr>
                <w:top w:val="none" w:sz="0" w:space="0" w:color="auto"/>
                <w:left w:val="none" w:sz="0" w:space="0" w:color="auto"/>
                <w:bottom w:val="none" w:sz="0" w:space="0" w:color="auto"/>
                <w:right w:val="none" w:sz="0" w:space="0" w:color="auto"/>
              </w:divBdr>
            </w:div>
            <w:div w:id="549924029">
              <w:marLeft w:val="0"/>
              <w:marRight w:val="0"/>
              <w:marTop w:val="60"/>
              <w:marBottom w:val="0"/>
              <w:divBdr>
                <w:top w:val="none" w:sz="0" w:space="0" w:color="auto"/>
                <w:left w:val="none" w:sz="0" w:space="0" w:color="auto"/>
                <w:bottom w:val="none" w:sz="0" w:space="0" w:color="auto"/>
                <w:right w:val="none" w:sz="0" w:space="0" w:color="auto"/>
              </w:divBdr>
            </w:div>
            <w:div w:id="1473710510">
              <w:marLeft w:val="0"/>
              <w:marRight w:val="0"/>
              <w:marTop w:val="60"/>
              <w:marBottom w:val="0"/>
              <w:divBdr>
                <w:top w:val="none" w:sz="0" w:space="0" w:color="auto"/>
                <w:left w:val="none" w:sz="0" w:space="0" w:color="auto"/>
                <w:bottom w:val="none" w:sz="0" w:space="0" w:color="auto"/>
                <w:right w:val="none" w:sz="0" w:space="0" w:color="auto"/>
              </w:divBdr>
            </w:div>
            <w:div w:id="19679250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8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2020-02-14T15:08:00Z</dcterms:created>
  <dcterms:modified xsi:type="dcterms:W3CDTF">2020-02-14T15:08:00Z</dcterms:modified>
</cp:coreProperties>
</file>