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966DB" w:rsidRPr="00F966DB" w14:paraId="6169F9B1" w14:textId="77777777" w:rsidTr="00F966D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966DB" w:rsidRPr="00F966DB" w14:paraId="30A9504A" w14:textId="77777777">
              <w:trPr>
                <w:tblCellSpacing w:w="0" w:type="dxa"/>
              </w:trPr>
              <w:tc>
                <w:tcPr>
                  <w:tcW w:w="2500" w:type="pct"/>
                  <w:tcMar>
                    <w:top w:w="30" w:type="dxa"/>
                    <w:left w:w="30" w:type="dxa"/>
                    <w:bottom w:w="30" w:type="dxa"/>
                    <w:right w:w="30" w:type="dxa"/>
                  </w:tcMar>
                  <w:hideMark/>
                </w:tcPr>
                <w:p w14:paraId="18FAB280" w14:textId="06E93B89"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索 引 号:</w:t>
                  </w:r>
                  <w:r w:rsidR="00E64F3B" w:rsidRPr="00F966DB">
                    <w:rPr>
                      <w:rFonts w:ascii="宋体" w:eastAsia="宋体" w:hAnsi="宋体" w:cs="宋体"/>
                      <w:color w:val="686868"/>
                      <w:kern w:val="0"/>
                      <w:sz w:val="18"/>
                      <w:szCs w:val="18"/>
                    </w:rPr>
                    <w:t xml:space="preserve"> </w:t>
                  </w:r>
                  <w:r w:rsidR="00E64F3B" w:rsidRPr="00E64F3B">
                    <w:rPr>
                      <w:rFonts w:ascii="宋体" w:eastAsia="宋体" w:hAnsi="宋体" w:cs="宋体" w:hint="eastAsia"/>
                      <w:color w:val="686868"/>
                      <w:kern w:val="0"/>
                      <w:sz w:val="18"/>
                      <w:szCs w:val="18"/>
                    </w:rPr>
                    <w:t>bm56000001/2021-00204434</w:t>
                  </w:r>
                </w:p>
              </w:tc>
              <w:tc>
                <w:tcPr>
                  <w:tcW w:w="0" w:type="auto"/>
                  <w:tcMar>
                    <w:top w:w="30" w:type="dxa"/>
                    <w:left w:w="30" w:type="dxa"/>
                    <w:bottom w:w="30" w:type="dxa"/>
                    <w:right w:w="30" w:type="dxa"/>
                  </w:tcMar>
                  <w:hideMark/>
                </w:tcPr>
                <w:p w14:paraId="649E86E1" w14:textId="77777777"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分类:</w:t>
                  </w:r>
                  <w:r w:rsidRPr="00F966DB">
                    <w:rPr>
                      <w:rFonts w:ascii="宋体" w:eastAsia="宋体" w:hAnsi="宋体" w:cs="宋体"/>
                      <w:color w:val="686868"/>
                      <w:kern w:val="0"/>
                      <w:sz w:val="18"/>
                      <w:szCs w:val="18"/>
                    </w:rPr>
                    <w:t> 行政处罚 ; 行政处罚决定</w:t>
                  </w:r>
                </w:p>
              </w:tc>
            </w:tr>
          </w:tbl>
          <w:p w14:paraId="6A79E598" w14:textId="77777777" w:rsidR="00F966DB" w:rsidRPr="00F966DB" w:rsidRDefault="00F966DB" w:rsidP="00F966DB">
            <w:pPr>
              <w:widowControl/>
              <w:jc w:val="left"/>
              <w:rPr>
                <w:rFonts w:ascii="宋体" w:eastAsia="宋体" w:hAnsi="宋体" w:cs="宋体" w:hint="eastAsia"/>
                <w:color w:val="686868"/>
                <w:kern w:val="0"/>
                <w:sz w:val="18"/>
                <w:szCs w:val="18"/>
              </w:rPr>
            </w:pPr>
          </w:p>
        </w:tc>
      </w:tr>
      <w:tr w:rsidR="00F966DB" w:rsidRPr="00F966DB" w14:paraId="7318B265" w14:textId="77777777" w:rsidTr="00F966D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966DB" w:rsidRPr="00F966DB" w14:paraId="1068C929" w14:textId="77777777">
              <w:trPr>
                <w:tblCellSpacing w:w="0" w:type="dxa"/>
              </w:trPr>
              <w:tc>
                <w:tcPr>
                  <w:tcW w:w="2500" w:type="pct"/>
                  <w:tcMar>
                    <w:top w:w="30" w:type="dxa"/>
                    <w:left w:w="30" w:type="dxa"/>
                    <w:bottom w:w="30" w:type="dxa"/>
                    <w:right w:w="30" w:type="dxa"/>
                  </w:tcMar>
                  <w:hideMark/>
                </w:tcPr>
                <w:p w14:paraId="399CF6B5" w14:textId="77777777"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发布机构:</w:t>
                  </w:r>
                  <w:r w:rsidRPr="00F966D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5B15DD0" w14:textId="77777777"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发文日期:</w:t>
                  </w:r>
                  <w:r w:rsidRPr="00F966DB">
                    <w:rPr>
                      <w:rFonts w:ascii="宋体" w:eastAsia="宋体" w:hAnsi="宋体" w:cs="宋体"/>
                      <w:color w:val="686868"/>
                      <w:kern w:val="0"/>
                      <w:sz w:val="18"/>
                      <w:szCs w:val="18"/>
                    </w:rPr>
                    <w:t> 2020年09月16日</w:t>
                  </w:r>
                </w:p>
              </w:tc>
            </w:tr>
          </w:tbl>
          <w:p w14:paraId="1EF9E025" w14:textId="77777777" w:rsidR="00F966DB" w:rsidRPr="00F966DB" w:rsidRDefault="00F966DB" w:rsidP="00F966DB">
            <w:pPr>
              <w:widowControl/>
              <w:jc w:val="left"/>
              <w:rPr>
                <w:rFonts w:ascii="宋体" w:eastAsia="宋体" w:hAnsi="宋体" w:cs="宋体" w:hint="eastAsia"/>
                <w:color w:val="686868"/>
                <w:kern w:val="0"/>
                <w:sz w:val="18"/>
                <w:szCs w:val="18"/>
              </w:rPr>
            </w:pPr>
          </w:p>
        </w:tc>
      </w:tr>
      <w:tr w:rsidR="00F966DB" w:rsidRPr="00F966DB" w14:paraId="09555E1D" w14:textId="77777777" w:rsidTr="00F966DB">
        <w:trPr>
          <w:tblCellSpacing w:w="0" w:type="dxa"/>
          <w:jc w:val="center"/>
        </w:trPr>
        <w:tc>
          <w:tcPr>
            <w:tcW w:w="0" w:type="auto"/>
            <w:tcMar>
              <w:top w:w="30" w:type="dxa"/>
              <w:left w:w="30" w:type="dxa"/>
              <w:bottom w:w="30" w:type="dxa"/>
              <w:right w:w="30" w:type="dxa"/>
            </w:tcMar>
            <w:hideMark/>
          </w:tcPr>
          <w:p w14:paraId="1580CD6C" w14:textId="77777777"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名　　称:</w:t>
            </w:r>
            <w:r w:rsidRPr="00F966DB">
              <w:rPr>
                <w:rFonts w:ascii="宋体" w:eastAsia="宋体" w:hAnsi="宋体" w:cs="宋体"/>
                <w:color w:val="686868"/>
                <w:kern w:val="0"/>
                <w:sz w:val="18"/>
                <w:szCs w:val="18"/>
              </w:rPr>
              <w:t> 中国证监会行政处罚决定书（尹显峰、骆雅群、骆雅琴）</w:t>
            </w:r>
          </w:p>
        </w:tc>
      </w:tr>
      <w:tr w:rsidR="00F966DB" w:rsidRPr="00F966DB" w14:paraId="4937E181" w14:textId="77777777" w:rsidTr="00F966DB">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966DB" w:rsidRPr="00F966DB" w14:paraId="3D0A3CA5" w14:textId="77777777">
              <w:trPr>
                <w:tblCellSpacing w:w="0" w:type="dxa"/>
              </w:trPr>
              <w:tc>
                <w:tcPr>
                  <w:tcW w:w="2500" w:type="pct"/>
                  <w:tcMar>
                    <w:top w:w="30" w:type="dxa"/>
                    <w:left w:w="30" w:type="dxa"/>
                    <w:bottom w:w="30" w:type="dxa"/>
                    <w:right w:w="30" w:type="dxa"/>
                  </w:tcMar>
                  <w:hideMark/>
                </w:tcPr>
                <w:p w14:paraId="2B0822A7" w14:textId="77777777"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文　　号:</w:t>
                  </w:r>
                  <w:r w:rsidRPr="00F966DB">
                    <w:rPr>
                      <w:rFonts w:ascii="宋体" w:eastAsia="宋体" w:hAnsi="宋体" w:cs="宋体"/>
                      <w:color w:val="686868"/>
                      <w:kern w:val="0"/>
                      <w:sz w:val="18"/>
                      <w:szCs w:val="18"/>
                    </w:rPr>
                    <w:t> 〔2020〕70号</w:t>
                  </w:r>
                </w:p>
              </w:tc>
              <w:tc>
                <w:tcPr>
                  <w:tcW w:w="0" w:type="auto"/>
                  <w:tcMar>
                    <w:top w:w="30" w:type="dxa"/>
                    <w:left w:w="30" w:type="dxa"/>
                    <w:bottom w:w="30" w:type="dxa"/>
                    <w:right w:w="30" w:type="dxa"/>
                  </w:tcMar>
                  <w:hideMark/>
                </w:tcPr>
                <w:p w14:paraId="72262945" w14:textId="77777777" w:rsidR="00F966DB" w:rsidRPr="00F966DB" w:rsidRDefault="00F966DB" w:rsidP="00F966DB">
                  <w:pPr>
                    <w:widowControl/>
                    <w:jc w:val="left"/>
                    <w:rPr>
                      <w:rFonts w:ascii="宋体" w:eastAsia="宋体" w:hAnsi="宋体" w:cs="宋体" w:hint="eastAsia"/>
                      <w:color w:val="686868"/>
                      <w:kern w:val="0"/>
                      <w:sz w:val="18"/>
                      <w:szCs w:val="18"/>
                    </w:rPr>
                  </w:pPr>
                  <w:r w:rsidRPr="00F966DB">
                    <w:rPr>
                      <w:rFonts w:ascii="宋体" w:eastAsia="宋体" w:hAnsi="宋体" w:cs="宋体"/>
                      <w:b/>
                      <w:bCs/>
                      <w:color w:val="686868"/>
                      <w:kern w:val="0"/>
                      <w:sz w:val="18"/>
                      <w:szCs w:val="18"/>
                    </w:rPr>
                    <w:t>主 题 词:</w:t>
                  </w:r>
                </w:p>
              </w:tc>
            </w:tr>
          </w:tbl>
          <w:p w14:paraId="4CC55417" w14:textId="77777777" w:rsidR="00F966DB" w:rsidRPr="00F966DB" w:rsidRDefault="00F966DB" w:rsidP="00F966DB">
            <w:pPr>
              <w:widowControl/>
              <w:jc w:val="left"/>
              <w:rPr>
                <w:rFonts w:ascii="宋体" w:eastAsia="宋体" w:hAnsi="宋体" w:cs="宋体" w:hint="eastAsia"/>
                <w:color w:val="686868"/>
                <w:kern w:val="0"/>
                <w:sz w:val="18"/>
                <w:szCs w:val="18"/>
              </w:rPr>
            </w:pPr>
          </w:p>
        </w:tc>
      </w:tr>
    </w:tbl>
    <w:p w14:paraId="7FD2E1F5" w14:textId="77777777" w:rsidR="00F966DB" w:rsidRPr="00F966DB" w:rsidRDefault="00000000" w:rsidP="00F966DB">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CDD1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8337AE0" w14:textId="77777777" w:rsidR="00F966DB" w:rsidRPr="00F966DB" w:rsidRDefault="00F966DB" w:rsidP="00F966DB">
      <w:pPr>
        <w:widowControl/>
        <w:shd w:val="clear" w:color="auto" w:fill="FFFFFF"/>
        <w:spacing w:after="240"/>
        <w:jc w:val="center"/>
        <w:rPr>
          <w:rFonts w:ascii="微软雅黑" w:eastAsia="微软雅黑" w:hAnsi="微软雅黑" w:cs="宋体" w:hint="eastAsia"/>
          <w:color w:val="000000"/>
          <w:kern w:val="0"/>
          <w:sz w:val="18"/>
          <w:szCs w:val="18"/>
        </w:rPr>
      </w:pPr>
      <w:r w:rsidRPr="00F966DB">
        <w:rPr>
          <w:rFonts w:ascii="微软雅黑" w:eastAsia="微软雅黑" w:hAnsi="微软雅黑" w:cs="宋体" w:hint="eastAsia"/>
          <w:color w:val="000000"/>
          <w:kern w:val="0"/>
          <w:sz w:val="18"/>
          <w:szCs w:val="18"/>
        </w:rPr>
        <w:br/>
      </w:r>
      <w:r w:rsidRPr="00F966DB">
        <w:rPr>
          <w:rFonts w:ascii="黑体" w:eastAsia="黑体" w:hAnsi="黑体" w:cs="宋体" w:hint="eastAsia"/>
          <w:b/>
          <w:bCs/>
          <w:color w:val="FF0000"/>
          <w:kern w:val="0"/>
          <w:sz w:val="36"/>
          <w:szCs w:val="36"/>
        </w:rPr>
        <w:t>中国证监会行政处罚决定书（尹显峰、骆雅群、骆雅琴）</w:t>
      </w:r>
    </w:p>
    <w:p w14:paraId="49FDBB6A" w14:textId="77777777" w:rsidR="00F966DB" w:rsidRPr="00F966DB" w:rsidRDefault="00F966DB" w:rsidP="00F966DB">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2020〕70号</w:t>
      </w:r>
    </w:p>
    <w:p w14:paraId="260BBBC2" w14:textId="77777777" w:rsidR="00F966DB" w:rsidRPr="00F966DB" w:rsidRDefault="00F966DB" w:rsidP="00F966DB">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F966DB">
        <w:rPr>
          <w:rFonts w:ascii="Calibri" w:eastAsia="楷体" w:hAnsi="Calibri" w:cs="Calibri"/>
          <w:color w:val="000000"/>
          <w:kern w:val="0"/>
          <w:sz w:val="24"/>
          <w:szCs w:val="24"/>
        </w:rPr>
        <w:t> </w:t>
      </w:r>
    </w:p>
    <w:p w14:paraId="2B2ECAAF"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当事人：尹显峰，男，</w:t>
      </w:r>
      <w:r w:rsidRPr="00F966DB">
        <w:rPr>
          <w:rFonts w:ascii="楷体" w:eastAsia="楷体" w:hAnsi="楷体" w:cs="宋体" w:hint="eastAsia"/>
          <w:color w:val="000000"/>
          <w:kern w:val="0"/>
          <w:szCs w:val="21"/>
        </w:rPr>
        <w:t>1963年1月出生，</w:t>
      </w:r>
      <w:r w:rsidRPr="00F966DB">
        <w:rPr>
          <w:rFonts w:ascii="楷体" w:eastAsia="楷体" w:hAnsi="楷体" w:cs="宋体" w:hint="eastAsia"/>
          <w:color w:val="000000"/>
          <w:kern w:val="0"/>
          <w:sz w:val="24"/>
          <w:szCs w:val="24"/>
        </w:rPr>
        <w:t>住址：四川省德阳市</w:t>
      </w:r>
      <w:r w:rsidRPr="00F966DB">
        <w:rPr>
          <w:rFonts w:ascii="楷体" w:eastAsia="楷体" w:hAnsi="楷体" w:cs="宋体" w:hint="eastAsia"/>
          <w:color w:val="000000"/>
          <w:kern w:val="0"/>
          <w:szCs w:val="21"/>
        </w:rPr>
        <w:t>。</w:t>
      </w:r>
    </w:p>
    <w:p w14:paraId="3D2260CF"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骆雅群，女，</w:t>
      </w:r>
      <w:r w:rsidRPr="00F966DB">
        <w:rPr>
          <w:rFonts w:ascii="楷体" w:eastAsia="楷体" w:hAnsi="楷体" w:cs="宋体" w:hint="eastAsia"/>
          <w:color w:val="000000"/>
          <w:kern w:val="0"/>
          <w:szCs w:val="21"/>
        </w:rPr>
        <w:t>1969年5月出生，住址：新疆维吾尔自治区乌鲁木齐市天山区。</w:t>
      </w:r>
    </w:p>
    <w:p w14:paraId="6AE8B8BE"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骆雅琴，女，</w:t>
      </w:r>
      <w:r w:rsidRPr="00F966DB">
        <w:rPr>
          <w:rFonts w:ascii="楷体" w:eastAsia="楷体" w:hAnsi="楷体" w:cs="宋体" w:hint="eastAsia"/>
          <w:color w:val="000000"/>
          <w:kern w:val="0"/>
          <w:szCs w:val="21"/>
        </w:rPr>
        <w:t>1964年9月出生，住址：新疆维吾尔自治区乌鲁木齐市天山区。</w:t>
      </w:r>
    </w:p>
    <w:p w14:paraId="7D043F2A"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依据</w:t>
      </w:r>
      <w:r w:rsidRPr="00F966DB">
        <w:rPr>
          <w:rFonts w:ascii="楷体" w:eastAsia="楷体" w:hAnsi="楷体" w:cs="宋体" w:hint="eastAsia"/>
          <w:color w:val="000000"/>
          <w:kern w:val="0"/>
          <w:szCs w:val="21"/>
        </w:rPr>
        <w:t>2005年修订的《中华人民共和国证券法》（以下简称2005年《证券法》）有关规定，我会对</w:t>
      </w:r>
      <w:r w:rsidRPr="00F966DB">
        <w:rPr>
          <w:rFonts w:ascii="楷体" w:eastAsia="楷体" w:hAnsi="楷体" w:cs="宋体" w:hint="eastAsia"/>
          <w:color w:val="000000"/>
          <w:kern w:val="0"/>
          <w:sz w:val="24"/>
          <w:szCs w:val="24"/>
        </w:rPr>
        <w:t>尹显峰等人内幕交易新疆鑫泰天然气股份有限公司（以下简称新天然气）股票的行为进行了调查，并依法向当事人告知了</w:t>
      </w:r>
      <w:proofErr w:type="gramStart"/>
      <w:r w:rsidRPr="00F966DB">
        <w:rPr>
          <w:rFonts w:ascii="楷体" w:eastAsia="楷体" w:hAnsi="楷体" w:cs="宋体" w:hint="eastAsia"/>
          <w:color w:val="000000"/>
          <w:kern w:val="0"/>
          <w:sz w:val="24"/>
          <w:szCs w:val="24"/>
        </w:rPr>
        <w:t>作出</w:t>
      </w:r>
      <w:proofErr w:type="gramEnd"/>
      <w:r w:rsidRPr="00F966DB">
        <w:rPr>
          <w:rFonts w:ascii="楷体" w:eastAsia="楷体" w:hAnsi="楷体" w:cs="宋体" w:hint="eastAsia"/>
          <w:color w:val="000000"/>
          <w:kern w:val="0"/>
          <w:sz w:val="24"/>
          <w:szCs w:val="24"/>
        </w:rPr>
        <w:t>行政处罚的事实、理由、依据及当事人依法享有的权利。当事人未提交陈述和申辩意见，也未要求听证。本案现已调查、审理终结。</w:t>
      </w:r>
    </w:p>
    <w:p w14:paraId="26F82F10"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经查明，当事人存在以下违法事实：</w:t>
      </w:r>
    </w:p>
    <w:p w14:paraId="1A323595"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一、</w:t>
      </w:r>
      <w:r w:rsidRPr="00F966DB">
        <w:rPr>
          <w:rFonts w:ascii="楷体" w:eastAsia="楷体" w:hAnsi="楷体" w:cs="宋体" w:hint="eastAsia"/>
          <w:color w:val="000000"/>
          <w:kern w:val="0"/>
          <w:sz w:val="24"/>
          <w:szCs w:val="24"/>
        </w:rPr>
        <w:t>新天然气相关内幕信息形成和公开过程、知情人</w:t>
      </w:r>
    </w:p>
    <w:p w14:paraId="133E5485"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2017年4月，新天然气制定“</w:t>
      </w:r>
      <w:r w:rsidRPr="00F966DB">
        <w:rPr>
          <w:rFonts w:ascii="楷体" w:eastAsia="楷体" w:hAnsi="楷体" w:cs="宋体" w:hint="eastAsia"/>
          <w:color w:val="000000"/>
          <w:kern w:val="0"/>
          <w:sz w:val="24"/>
          <w:szCs w:val="24"/>
        </w:rPr>
        <w:t>二次创业</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十年规划，以期实现天然气产业全产业链化、高新科技化、国际化、金融化。随后，新天然气开始围绕</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四化</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目标寻找相关投资项目。</w:t>
      </w:r>
      <w:r w:rsidRPr="00F966DB">
        <w:rPr>
          <w:rFonts w:ascii="楷体" w:eastAsia="楷体" w:hAnsi="楷体" w:cs="宋体" w:hint="eastAsia"/>
          <w:color w:val="000000"/>
          <w:kern w:val="0"/>
          <w:szCs w:val="21"/>
        </w:rPr>
        <w:t>2017年6月，</w:t>
      </w:r>
      <w:r w:rsidRPr="00F966DB">
        <w:rPr>
          <w:rFonts w:ascii="楷体" w:eastAsia="楷体" w:hAnsi="楷体" w:cs="宋体" w:hint="eastAsia"/>
          <w:color w:val="000000"/>
          <w:kern w:val="0"/>
          <w:sz w:val="24"/>
          <w:szCs w:val="24"/>
        </w:rPr>
        <w:t>有人向新天然气推荐</w:t>
      </w:r>
      <w:proofErr w:type="gramStart"/>
      <w:r w:rsidRPr="00F966DB">
        <w:rPr>
          <w:rFonts w:ascii="楷体" w:eastAsia="楷体" w:hAnsi="楷体" w:cs="宋体" w:hint="eastAsia"/>
          <w:color w:val="000000"/>
          <w:kern w:val="0"/>
          <w:sz w:val="24"/>
          <w:szCs w:val="24"/>
        </w:rPr>
        <w:t>山西通豫煤层气</w:t>
      </w:r>
      <w:proofErr w:type="gramEnd"/>
      <w:r w:rsidRPr="00F966DB">
        <w:rPr>
          <w:rFonts w:ascii="楷体" w:eastAsia="楷体" w:hAnsi="楷体" w:cs="宋体" w:hint="eastAsia"/>
          <w:color w:val="000000"/>
          <w:kern w:val="0"/>
          <w:sz w:val="24"/>
          <w:szCs w:val="24"/>
        </w:rPr>
        <w:t>输配有限公司（以下简称山西通豫）管线项目。</w:t>
      </w:r>
      <w:r w:rsidRPr="00F966DB">
        <w:rPr>
          <w:rFonts w:ascii="楷体" w:eastAsia="楷体" w:hAnsi="楷体" w:cs="宋体" w:hint="eastAsia"/>
          <w:color w:val="000000"/>
          <w:kern w:val="0"/>
          <w:szCs w:val="21"/>
        </w:rPr>
        <w:t>2017年8月，新天然气实际控制人</w:t>
      </w:r>
      <w:r w:rsidRPr="00F966DB">
        <w:rPr>
          <w:rFonts w:ascii="楷体" w:eastAsia="楷体" w:hAnsi="楷体" w:cs="宋体" w:hint="eastAsia"/>
          <w:color w:val="000000"/>
          <w:kern w:val="0"/>
          <w:sz w:val="24"/>
          <w:szCs w:val="24"/>
        </w:rPr>
        <w:t>兼董事长明</w:t>
      </w:r>
      <w:r w:rsidRPr="00F966DB">
        <w:rPr>
          <w:rFonts w:ascii="楷体" w:eastAsia="楷体" w:hAnsi="楷体" w:cs="宋体" w:hint="eastAsia"/>
          <w:color w:val="000000"/>
          <w:kern w:val="0"/>
          <w:sz w:val="24"/>
          <w:szCs w:val="24"/>
        </w:rPr>
        <w:lastRenderedPageBreak/>
        <w:t>某远、董事兼常务副总经理及财务总监尹显峰、副总经理兼董事会秘书王某等同山西</w:t>
      </w:r>
      <w:proofErr w:type="gramStart"/>
      <w:r w:rsidRPr="00F966DB">
        <w:rPr>
          <w:rFonts w:ascii="楷体" w:eastAsia="楷体" w:hAnsi="楷体" w:cs="宋体" w:hint="eastAsia"/>
          <w:color w:val="000000"/>
          <w:kern w:val="0"/>
          <w:sz w:val="24"/>
          <w:szCs w:val="24"/>
        </w:rPr>
        <w:t>通豫股东</w:t>
      </w:r>
      <w:proofErr w:type="gramEnd"/>
      <w:r w:rsidRPr="00F966DB">
        <w:rPr>
          <w:rFonts w:ascii="楷体" w:eastAsia="楷体" w:hAnsi="楷体" w:cs="宋体" w:hint="eastAsia"/>
          <w:color w:val="000000"/>
          <w:kern w:val="0"/>
          <w:sz w:val="24"/>
          <w:szCs w:val="24"/>
        </w:rPr>
        <w:t>代表见面商谈，提及亚美能源控股有限公司（以下简称亚美能源）。后新天然气开始收集山西通豫、亚美能源背景资料。</w:t>
      </w:r>
    </w:p>
    <w:p w14:paraId="593D3F6B"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2017年10月，新天然气安排人员到山西考察</w:t>
      </w: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10月20日，新天然气</w:t>
      </w:r>
      <w:r w:rsidRPr="00F966DB">
        <w:rPr>
          <w:rFonts w:ascii="楷体" w:eastAsia="楷体" w:hAnsi="楷体" w:cs="宋体" w:hint="eastAsia"/>
          <w:color w:val="000000"/>
          <w:kern w:val="0"/>
          <w:sz w:val="24"/>
          <w:szCs w:val="24"/>
        </w:rPr>
        <w:t>明某远、尹显峰、投资部部长张某兵等与新天然气股东昆吾九鼎投资管理有限公司（以下简称九鼎投资）及证券公司有关人员开会探讨收购</w:t>
      </w:r>
      <w:proofErr w:type="gramStart"/>
      <w:r w:rsidRPr="00F966DB">
        <w:rPr>
          <w:rFonts w:ascii="楷体" w:eastAsia="楷体" w:hAnsi="楷体" w:cs="宋体" w:hint="eastAsia"/>
          <w:color w:val="000000"/>
          <w:kern w:val="0"/>
          <w:sz w:val="24"/>
          <w:szCs w:val="24"/>
        </w:rPr>
        <w:t>山西通豫和</w:t>
      </w:r>
      <w:proofErr w:type="gramEnd"/>
      <w:r w:rsidRPr="00F966DB">
        <w:rPr>
          <w:rFonts w:ascii="楷体" w:eastAsia="楷体" w:hAnsi="楷体" w:cs="宋体" w:hint="eastAsia"/>
          <w:color w:val="000000"/>
          <w:kern w:val="0"/>
          <w:sz w:val="24"/>
          <w:szCs w:val="24"/>
        </w:rPr>
        <w:t>亚美能源的可行性、收购方式、成本</w:t>
      </w:r>
      <w:proofErr w:type="gramStart"/>
      <w:r w:rsidRPr="00F966DB">
        <w:rPr>
          <w:rFonts w:ascii="楷体" w:eastAsia="楷体" w:hAnsi="楷体" w:cs="宋体" w:hint="eastAsia"/>
          <w:color w:val="000000"/>
          <w:kern w:val="0"/>
          <w:sz w:val="24"/>
          <w:szCs w:val="24"/>
        </w:rPr>
        <w:t>考量</w:t>
      </w:r>
      <w:proofErr w:type="gramEnd"/>
      <w:r w:rsidRPr="00F966DB">
        <w:rPr>
          <w:rFonts w:ascii="楷体" w:eastAsia="楷体" w:hAnsi="楷体" w:cs="宋体" w:hint="eastAsia"/>
          <w:color w:val="000000"/>
          <w:kern w:val="0"/>
          <w:sz w:val="24"/>
          <w:szCs w:val="24"/>
        </w:rPr>
        <w:t>等问题。次日，明某远、尹显峰、张某兵、王某等人开会初步确定并购重组实施方案和路径。</w:t>
      </w:r>
      <w:r w:rsidRPr="00F966DB">
        <w:rPr>
          <w:rFonts w:ascii="楷体" w:eastAsia="楷体" w:hAnsi="楷体" w:cs="宋体" w:hint="eastAsia"/>
          <w:color w:val="000000"/>
          <w:kern w:val="0"/>
          <w:szCs w:val="21"/>
        </w:rPr>
        <w:t>10月26日，新天然气召开三季度经营工作会议，确认</w:t>
      </w:r>
      <w:r w:rsidRPr="00F966DB">
        <w:rPr>
          <w:rFonts w:ascii="楷体" w:eastAsia="楷体" w:hAnsi="楷体" w:cs="宋体" w:hint="eastAsia"/>
          <w:color w:val="000000"/>
          <w:kern w:val="0"/>
          <w:sz w:val="24"/>
          <w:szCs w:val="24"/>
        </w:rPr>
        <w:t>了山西通豫、亚美能源的并购方案。</w:t>
      </w:r>
      <w:r w:rsidRPr="00F966DB">
        <w:rPr>
          <w:rFonts w:ascii="楷体" w:eastAsia="楷体" w:hAnsi="楷体" w:cs="宋体" w:hint="eastAsia"/>
          <w:color w:val="000000"/>
          <w:kern w:val="0"/>
          <w:szCs w:val="21"/>
        </w:rPr>
        <w:t>10月30日</w:t>
      </w:r>
      <w:r w:rsidRPr="00F966DB">
        <w:rPr>
          <w:rFonts w:ascii="楷体" w:eastAsia="楷体" w:hAnsi="楷体" w:cs="宋体" w:hint="eastAsia"/>
          <w:color w:val="000000"/>
          <w:kern w:val="0"/>
          <w:sz w:val="24"/>
          <w:szCs w:val="24"/>
        </w:rPr>
        <w:t>和</w:t>
      </w:r>
      <w:r w:rsidRPr="00F966DB">
        <w:rPr>
          <w:rFonts w:ascii="楷体" w:eastAsia="楷体" w:hAnsi="楷体" w:cs="宋体" w:hint="eastAsia"/>
          <w:color w:val="000000"/>
          <w:kern w:val="0"/>
          <w:szCs w:val="21"/>
        </w:rPr>
        <w:t>31日，</w:t>
      </w:r>
      <w:proofErr w:type="gramStart"/>
      <w:r w:rsidRPr="00F966DB">
        <w:rPr>
          <w:rFonts w:ascii="楷体" w:eastAsia="楷体" w:hAnsi="楷体" w:cs="宋体" w:hint="eastAsia"/>
          <w:color w:val="000000"/>
          <w:kern w:val="0"/>
          <w:sz w:val="24"/>
          <w:szCs w:val="24"/>
        </w:rPr>
        <w:t>明某远组织</w:t>
      </w:r>
      <w:proofErr w:type="gramEnd"/>
      <w:r w:rsidRPr="00F966DB">
        <w:rPr>
          <w:rFonts w:ascii="楷体" w:eastAsia="楷体" w:hAnsi="楷体" w:cs="宋体" w:hint="eastAsia"/>
          <w:color w:val="000000"/>
          <w:kern w:val="0"/>
          <w:sz w:val="24"/>
          <w:szCs w:val="24"/>
        </w:rPr>
        <w:t>尹显峰、王某等人分析讨论收购亚美能源的方案。</w:t>
      </w:r>
    </w:p>
    <w:p w14:paraId="1DB6C231"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后新天然气成立了十个工作组分</w:t>
      </w:r>
      <w:proofErr w:type="gramStart"/>
      <w:r w:rsidRPr="00F966DB">
        <w:rPr>
          <w:rFonts w:ascii="楷体" w:eastAsia="楷体" w:hAnsi="楷体" w:cs="宋体" w:hint="eastAsia"/>
          <w:color w:val="000000"/>
          <w:kern w:val="0"/>
          <w:sz w:val="24"/>
          <w:szCs w:val="24"/>
        </w:rPr>
        <w:t>头开展</w:t>
      </w:r>
      <w:proofErr w:type="gramEnd"/>
      <w:r w:rsidRPr="00F966DB">
        <w:rPr>
          <w:rFonts w:ascii="楷体" w:eastAsia="楷体" w:hAnsi="楷体" w:cs="宋体" w:hint="eastAsia"/>
          <w:color w:val="000000"/>
          <w:kern w:val="0"/>
          <w:sz w:val="24"/>
          <w:szCs w:val="24"/>
        </w:rPr>
        <w:t>相关工作，期间，尹显峰参与制定融资和交易方案，并负责以商业计划书为蓝本确定整体工作计划大纲；尹显峰、张某兵等联系银行商讨资金事宜，并就资金出境及项目审批事项咨询德阳市外管局</w:t>
      </w:r>
      <w:proofErr w:type="gramStart"/>
      <w:r w:rsidRPr="00F966DB">
        <w:rPr>
          <w:rFonts w:ascii="楷体" w:eastAsia="楷体" w:hAnsi="楷体" w:cs="宋体" w:hint="eastAsia"/>
          <w:color w:val="000000"/>
          <w:kern w:val="0"/>
          <w:sz w:val="24"/>
          <w:szCs w:val="24"/>
        </w:rPr>
        <w:t>和发改委</w:t>
      </w:r>
      <w:proofErr w:type="gramEnd"/>
      <w:r w:rsidRPr="00F966DB">
        <w:rPr>
          <w:rFonts w:ascii="楷体" w:eastAsia="楷体" w:hAnsi="楷体" w:cs="宋体" w:hint="eastAsia"/>
          <w:color w:val="000000"/>
          <w:kern w:val="0"/>
          <w:sz w:val="24"/>
          <w:szCs w:val="24"/>
        </w:rPr>
        <w:t>、四川省商务厅</w:t>
      </w:r>
      <w:proofErr w:type="gramStart"/>
      <w:r w:rsidRPr="00F966DB">
        <w:rPr>
          <w:rFonts w:ascii="楷体" w:eastAsia="楷体" w:hAnsi="楷体" w:cs="宋体" w:hint="eastAsia"/>
          <w:color w:val="000000"/>
          <w:kern w:val="0"/>
          <w:sz w:val="24"/>
          <w:szCs w:val="24"/>
        </w:rPr>
        <w:t>和发改委</w:t>
      </w:r>
      <w:proofErr w:type="gramEnd"/>
      <w:r w:rsidRPr="00F966DB">
        <w:rPr>
          <w:rFonts w:ascii="楷体" w:eastAsia="楷体" w:hAnsi="楷体" w:cs="宋体" w:hint="eastAsia"/>
          <w:color w:val="000000"/>
          <w:kern w:val="0"/>
          <w:sz w:val="24"/>
          <w:szCs w:val="24"/>
        </w:rPr>
        <w:t>；尹显峰和</w:t>
      </w:r>
      <w:proofErr w:type="gramStart"/>
      <w:r w:rsidRPr="00F966DB">
        <w:rPr>
          <w:rFonts w:ascii="楷体" w:eastAsia="楷体" w:hAnsi="楷体" w:cs="宋体" w:hint="eastAsia"/>
          <w:color w:val="000000"/>
          <w:kern w:val="0"/>
          <w:sz w:val="24"/>
          <w:szCs w:val="24"/>
        </w:rPr>
        <w:t>明某远同</w:t>
      </w:r>
      <w:proofErr w:type="gramEnd"/>
      <w:r w:rsidRPr="00F966DB">
        <w:rPr>
          <w:rFonts w:ascii="楷体" w:eastAsia="楷体" w:hAnsi="楷体" w:cs="宋体" w:hint="eastAsia"/>
          <w:color w:val="000000"/>
          <w:kern w:val="0"/>
          <w:sz w:val="24"/>
          <w:szCs w:val="24"/>
        </w:rPr>
        <w:t>亚美能源股东代表商谈收购意向。</w:t>
      </w:r>
      <w:r w:rsidRPr="00F966DB">
        <w:rPr>
          <w:rFonts w:ascii="楷体" w:eastAsia="楷体" w:hAnsi="楷体" w:cs="宋体" w:hint="eastAsia"/>
          <w:color w:val="000000"/>
          <w:kern w:val="0"/>
          <w:szCs w:val="21"/>
        </w:rPr>
        <w:t>2017年12月14日</w:t>
      </w: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20日</w:t>
      </w:r>
      <w:r w:rsidRPr="00F966DB">
        <w:rPr>
          <w:rFonts w:ascii="楷体" w:eastAsia="楷体" w:hAnsi="楷体" w:cs="宋体" w:hint="eastAsia"/>
          <w:color w:val="000000"/>
          <w:kern w:val="0"/>
          <w:sz w:val="24"/>
          <w:szCs w:val="24"/>
        </w:rPr>
        <w:t>及</w:t>
      </w:r>
      <w:r w:rsidRPr="00F966DB">
        <w:rPr>
          <w:rFonts w:ascii="楷体" w:eastAsia="楷体" w:hAnsi="楷体" w:cs="宋体" w:hint="eastAsia"/>
          <w:color w:val="000000"/>
          <w:kern w:val="0"/>
          <w:szCs w:val="21"/>
        </w:rPr>
        <w:t>2018年1月4日、9日</w:t>
      </w: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24日，尹显峰</w:t>
      </w:r>
      <w:r w:rsidRPr="00F966DB">
        <w:rPr>
          <w:rFonts w:ascii="楷体" w:eastAsia="楷体" w:hAnsi="楷体" w:cs="宋体" w:hint="eastAsia"/>
          <w:color w:val="000000"/>
          <w:kern w:val="0"/>
          <w:sz w:val="24"/>
          <w:szCs w:val="24"/>
        </w:rPr>
        <w:t>多次参与讨论并购项目任务分工、交易结构、收购模式、资金安排等事项。</w:t>
      </w:r>
    </w:p>
    <w:p w14:paraId="07448EDF"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2018年1月8日，新天然气召开会议，</w:t>
      </w:r>
      <w:proofErr w:type="gramStart"/>
      <w:r w:rsidRPr="00F966DB">
        <w:rPr>
          <w:rFonts w:ascii="楷体" w:eastAsia="楷体" w:hAnsi="楷体" w:cs="宋体" w:hint="eastAsia"/>
          <w:color w:val="000000"/>
          <w:kern w:val="0"/>
          <w:sz w:val="24"/>
          <w:szCs w:val="24"/>
        </w:rPr>
        <w:t>明某远介绍</w:t>
      </w:r>
      <w:proofErr w:type="gramEnd"/>
      <w:r w:rsidRPr="00F966DB">
        <w:rPr>
          <w:rFonts w:ascii="楷体" w:eastAsia="楷体" w:hAnsi="楷体" w:cs="宋体" w:hint="eastAsia"/>
          <w:color w:val="000000"/>
          <w:kern w:val="0"/>
          <w:sz w:val="24"/>
          <w:szCs w:val="24"/>
        </w:rPr>
        <w:t>称已同亚美能源相关股东初步达成一致，拟以现金要约收购亚美能源</w:t>
      </w:r>
      <w:r w:rsidRPr="00F966DB">
        <w:rPr>
          <w:rFonts w:ascii="楷体" w:eastAsia="楷体" w:hAnsi="楷体" w:cs="宋体" w:hint="eastAsia"/>
          <w:color w:val="000000"/>
          <w:kern w:val="0"/>
          <w:szCs w:val="21"/>
        </w:rPr>
        <w:t>51%</w:t>
      </w:r>
      <w:r w:rsidRPr="00F966DB">
        <w:rPr>
          <w:rFonts w:ascii="楷体" w:eastAsia="楷体" w:hAnsi="楷体" w:cs="宋体" w:hint="eastAsia"/>
          <w:color w:val="000000"/>
          <w:kern w:val="0"/>
          <w:sz w:val="24"/>
          <w:szCs w:val="24"/>
        </w:rPr>
        <w:t>的股权。会议对下一步工作进行了分工，明确融资方案由尹显峰负责。</w:t>
      </w:r>
      <w:r w:rsidRPr="00F966DB">
        <w:rPr>
          <w:rFonts w:ascii="楷体" w:eastAsia="楷体" w:hAnsi="楷体" w:cs="宋体" w:hint="eastAsia"/>
          <w:color w:val="000000"/>
          <w:kern w:val="0"/>
          <w:szCs w:val="21"/>
        </w:rPr>
        <w:t>1月19日，新天然气、九鼎投资、</w:t>
      </w:r>
      <w:r w:rsidRPr="00F966DB">
        <w:rPr>
          <w:rFonts w:ascii="楷体" w:eastAsia="楷体" w:hAnsi="楷体" w:cs="宋体" w:hint="eastAsia"/>
          <w:color w:val="000000"/>
          <w:kern w:val="0"/>
          <w:sz w:val="24"/>
          <w:szCs w:val="24"/>
        </w:rPr>
        <w:t>相关律师事务所和证券公司人员</w:t>
      </w:r>
      <w:proofErr w:type="gramStart"/>
      <w:r w:rsidRPr="00F966DB">
        <w:rPr>
          <w:rFonts w:ascii="楷体" w:eastAsia="楷体" w:hAnsi="楷体" w:cs="宋体" w:hint="eastAsia"/>
          <w:color w:val="000000"/>
          <w:kern w:val="0"/>
          <w:sz w:val="24"/>
          <w:szCs w:val="24"/>
        </w:rPr>
        <w:t>建立微信工作</w:t>
      </w:r>
      <w:proofErr w:type="gramEnd"/>
      <w:r w:rsidRPr="00F966DB">
        <w:rPr>
          <w:rFonts w:ascii="楷体" w:eastAsia="楷体" w:hAnsi="楷体" w:cs="宋体" w:hint="eastAsia"/>
          <w:color w:val="000000"/>
          <w:kern w:val="0"/>
          <w:sz w:val="24"/>
          <w:szCs w:val="24"/>
        </w:rPr>
        <w:t>群，实时沟通项目进展、传递相关文件，尹显峰等人为</w:t>
      </w:r>
      <w:proofErr w:type="gramStart"/>
      <w:r w:rsidRPr="00F966DB">
        <w:rPr>
          <w:rFonts w:ascii="楷体" w:eastAsia="楷体" w:hAnsi="楷体" w:cs="宋体" w:hint="eastAsia"/>
          <w:color w:val="000000"/>
          <w:kern w:val="0"/>
          <w:sz w:val="24"/>
          <w:szCs w:val="24"/>
        </w:rPr>
        <w:t>微信群</w:t>
      </w:r>
      <w:proofErr w:type="gramEnd"/>
      <w:r w:rsidRPr="00F966DB">
        <w:rPr>
          <w:rFonts w:ascii="楷体" w:eastAsia="楷体" w:hAnsi="楷体" w:cs="宋体" w:hint="eastAsia"/>
          <w:color w:val="000000"/>
          <w:kern w:val="0"/>
          <w:sz w:val="24"/>
          <w:szCs w:val="24"/>
        </w:rPr>
        <w:t>成员。</w:t>
      </w:r>
    </w:p>
    <w:p w14:paraId="6C29B5E9"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后新天然气于</w:t>
      </w:r>
      <w:r w:rsidRPr="00F966DB">
        <w:rPr>
          <w:rFonts w:ascii="楷体" w:eastAsia="楷体" w:hAnsi="楷体" w:cs="宋体" w:hint="eastAsia"/>
          <w:color w:val="000000"/>
          <w:kern w:val="0"/>
          <w:szCs w:val="21"/>
        </w:rPr>
        <w:t>2018年2月26日公告重大资产重组停牌</w:t>
      </w:r>
      <w:r w:rsidRPr="00F966DB">
        <w:rPr>
          <w:rFonts w:ascii="楷体" w:eastAsia="楷体" w:hAnsi="楷体" w:cs="宋体" w:hint="eastAsia"/>
          <w:color w:val="000000"/>
          <w:kern w:val="0"/>
          <w:sz w:val="24"/>
          <w:szCs w:val="24"/>
        </w:rPr>
        <w:t>；于</w:t>
      </w:r>
      <w:r w:rsidRPr="00F966DB">
        <w:rPr>
          <w:rFonts w:ascii="楷体" w:eastAsia="楷体" w:hAnsi="楷体" w:cs="宋体" w:hint="eastAsia"/>
          <w:color w:val="000000"/>
          <w:kern w:val="0"/>
          <w:szCs w:val="21"/>
        </w:rPr>
        <w:t>5月15日公告重大资产购买报告书，</w:t>
      </w:r>
      <w:r w:rsidRPr="00F966DB">
        <w:rPr>
          <w:rFonts w:ascii="楷体" w:eastAsia="楷体" w:hAnsi="楷体" w:cs="宋体" w:hint="eastAsia"/>
          <w:color w:val="000000"/>
          <w:kern w:val="0"/>
          <w:sz w:val="24"/>
          <w:szCs w:val="24"/>
        </w:rPr>
        <w:t>称拟通过全资孙公司香港利明控股有限公司向亚美能源合资格股东</w:t>
      </w:r>
      <w:r w:rsidRPr="00F966DB">
        <w:rPr>
          <w:rFonts w:ascii="楷体" w:eastAsia="楷体" w:hAnsi="楷体" w:cs="宋体" w:hint="eastAsia"/>
          <w:color w:val="000000"/>
          <w:kern w:val="0"/>
          <w:sz w:val="24"/>
          <w:szCs w:val="24"/>
        </w:rPr>
        <w:lastRenderedPageBreak/>
        <w:t>收购亚美能源不超过</w:t>
      </w:r>
      <w:r w:rsidRPr="00F966DB">
        <w:rPr>
          <w:rFonts w:ascii="楷体" w:eastAsia="楷体" w:hAnsi="楷体" w:cs="宋体" w:hint="eastAsia"/>
          <w:color w:val="000000"/>
          <w:kern w:val="0"/>
          <w:szCs w:val="21"/>
        </w:rPr>
        <w:t>50.5%的已发行股份</w:t>
      </w:r>
      <w:r w:rsidRPr="00F966DB">
        <w:rPr>
          <w:rFonts w:ascii="楷体" w:eastAsia="楷体" w:hAnsi="楷体" w:cs="宋体" w:hint="eastAsia"/>
          <w:color w:val="000000"/>
          <w:kern w:val="0"/>
          <w:sz w:val="24"/>
          <w:szCs w:val="24"/>
        </w:rPr>
        <w:t>；于</w:t>
      </w:r>
      <w:r w:rsidRPr="00F966DB">
        <w:rPr>
          <w:rFonts w:ascii="楷体" w:eastAsia="楷体" w:hAnsi="楷体" w:cs="宋体" w:hint="eastAsia"/>
          <w:color w:val="000000"/>
          <w:kern w:val="0"/>
          <w:szCs w:val="21"/>
        </w:rPr>
        <w:t>5月29日公告修订</w:t>
      </w:r>
      <w:r w:rsidRPr="00F966DB">
        <w:rPr>
          <w:rFonts w:ascii="楷体" w:eastAsia="楷体" w:hAnsi="楷体" w:cs="宋体" w:hint="eastAsia"/>
          <w:color w:val="000000"/>
          <w:kern w:val="0"/>
          <w:sz w:val="24"/>
          <w:szCs w:val="24"/>
        </w:rPr>
        <w:t>后的重大资产购买报告书并复牌。复牌当日，</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涨停。</w:t>
      </w:r>
      <w:r w:rsidRPr="00F966DB">
        <w:rPr>
          <w:rFonts w:ascii="楷体" w:eastAsia="楷体" w:hAnsi="楷体" w:cs="宋体" w:hint="eastAsia"/>
          <w:color w:val="000000"/>
          <w:kern w:val="0"/>
          <w:szCs w:val="21"/>
        </w:rPr>
        <w:t>5月29日至6月14日，</w:t>
      </w:r>
      <w:r w:rsidRPr="00F966DB">
        <w:rPr>
          <w:rFonts w:ascii="楷体" w:eastAsia="楷体" w:hAnsi="楷体" w:cs="宋体" w:hint="eastAsia"/>
          <w:color w:val="000000"/>
          <w:kern w:val="0"/>
          <w:sz w:val="24"/>
          <w:szCs w:val="24"/>
        </w:rPr>
        <w:t>该股收盘价累计涨幅为</w:t>
      </w:r>
      <w:r w:rsidRPr="00F966DB">
        <w:rPr>
          <w:rFonts w:ascii="楷体" w:eastAsia="楷体" w:hAnsi="楷体" w:cs="宋体" w:hint="eastAsia"/>
          <w:color w:val="000000"/>
          <w:kern w:val="0"/>
          <w:szCs w:val="21"/>
        </w:rPr>
        <w:t>17.57%</w:t>
      </w:r>
      <w:r w:rsidRPr="00F966DB">
        <w:rPr>
          <w:rFonts w:ascii="楷体" w:eastAsia="楷体" w:hAnsi="楷体" w:cs="宋体" w:hint="eastAsia"/>
          <w:color w:val="000000"/>
          <w:kern w:val="0"/>
          <w:sz w:val="24"/>
          <w:szCs w:val="24"/>
        </w:rPr>
        <w:t>，同期上证综指累计下跌</w:t>
      </w:r>
      <w:r w:rsidRPr="00F966DB">
        <w:rPr>
          <w:rFonts w:ascii="楷体" w:eastAsia="楷体" w:hAnsi="楷体" w:cs="宋体" w:hint="eastAsia"/>
          <w:color w:val="000000"/>
          <w:kern w:val="0"/>
          <w:szCs w:val="21"/>
        </w:rPr>
        <w:t>2.45%。</w:t>
      </w:r>
    </w:p>
    <w:p w14:paraId="17348EA1"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以上事实，有相关公告文件、情况说明、会议纪要、询问笔录、通讯记录等证据证明，足以认定。</w:t>
      </w:r>
    </w:p>
    <w:p w14:paraId="56506804"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我会认为，新天然气拟通过全资孙公司收购亚美能源不超过</w:t>
      </w:r>
      <w:r w:rsidRPr="00F966DB">
        <w:rPr>
          <w:rFonts w:ascii="楷体" w:eastAsia="楷体" w:hAnsi="楷体" w:cs="宋体" w:hint="eastAsia"/>
          <w:color w:val="000000"/>
          <w:kern w:val="0"/>
          <w:szCs w:val="21"/>
        </w:rPr>
        <w:t>50.5%的已发行股份</w:t>
      </w:r>
      <w:r w:rsidRPr="00F966DB">
        <w:rPr>
          <w:rFonts w:ascii="楷体" w:eastAsia="楷体" w:hAnsi="楷体" w:cs="宋体" w:hint="eastAsia"/>
          <w:color w:val="000000"/>
          <w:kern w:val="0"/>
          <w:sz w:val="24"/>
          <w:szCs w:val="24"/>
        </w:rPr>
        <w:t>事宜属于</w:t>
      </w:r>
      <w:r w:rsidRPr="00F966DB">
        <w:rPr>
          <w:rFonts w:ascii="楷体" w:eastAsia="楷体" w:hAnsi="楷体" w:cs="宋体" w:hint="eastAsia"/>
          <w:color w:val="000000"/>
          <w:kern w:val="0"/>
          <w:szCs w:val="21"/>
        </w:rPr>
        <w:t>2005年《证券法》</w:t>
      </w:r>
      <w:r w:rsidRPr="00F966DB">
        <w:rPr>
          <w:rFonts w:ascii="楷体" w:eastAsia="楷体" w:hAnsi="楷体" w:cs="宋体" w:hint="eastAsia"/>
          <w:color w:val="000000"/>
          <w:kern w:val="0"/>
          <w:sz w:val="24"/>
          <w:szCs w:val="24"/>
        </w:rPr>
        <w:t>第六十七条第二款第二项规定的</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公司的重大投资行为和重大的购置财产的决定</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，相关信息在公开前属于</w:t>
      </w:r>
      <w:r w:rsidRPr="00F966DB">
        <w:rPr>
          <w:rFonts w:ascii="楷体" w:eastAsia="楷体" w:hAnsi="楷体" w:cs="宋体" w:hint="eastAsia"/>
          <w:color w:val="000000"/>
          <w:kern w:val="0"/>
          <w:szCs w:val="21"/>
        </w:rPr>
        <w:t>2005年《证券法》</w:t>
      </w:r>
      <w:r w:rsidRPr="00F966DB">
        <w:rPr>
          <w:rFonts w:ascii="楷体" w:eastAsia="楷体" w:hAnsi="楷体" w:cs="宋体" w:hint="eastAsia"/>
          <w:color w:val="000000"/>
          <w:kern w:val="0"/>
          <w:sz w:val="24"/>
          <w:szCs w:val="24"/>
        </w:rPr>
        <w:t>第七十五条第一款和第二款第一项规定的内幕信息。内幕信息形成于</w:t>
      </w:r>
      <w:r w:rsidRPr="00F966DB">
        <w:rPr>
          <w:rFonts w:ascii="楷体" w:eastAsia="楷体" w:hAnsi="楷体" w:cs="宋体" w:hint="eastAsia"/>
          <w:color w:val="000000"/>
          <w:kern w:val="0"/>
          <w:szCs w:val="21"/>
        </w:rPr>
        <w:t>2017年10月20日，公开于2018年4月11日。尹显峰于2017年10月20日知悉内幕信息。</w:t>
      </w:r>
    </w:p>
    <w:p w14:paraId="65B33DC3"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二、内幕信息公开前，尹显峰和骆雅群使用</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骆雅群</w:t>
      </w:r>
      <w:r w:rsidRPr="00F966DB">
        <w:rPr>
          <w:rFonts w:ascii="楷体" w:eastAsia="楷体" w:hAnsi="楷体" w:cs="宋体" w:hint="eastAsia"/>
          <w:color w:val="000000"/>
          <w:kern w:val="0"/>
          <w:szCs w:val="21"/>
        </w:rPr>
        <w:t>”账户</w:t>
      </w:r>
      <w:r w:rsidRPr="00F966DB">
        <w:rPr>
          <w:rFonts w:ascii="楷体" w:eastAsia="楷体" w:hAnsi="楷体" w:cs="宋体" w:hint="eastAsia"/>
          <w:color w:val="000000"/>
          <w:kern w:val="0"/>
          <w:sz w:val="24"/>
          <w:szCs w:val="24"/>
        </w:rPr>
        <w:t>交易</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w:t>
      </w:r>
    </w:p>
    <w:p w14:paraId="285559A7"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（一）</w:t>
      </w:r>
      <w:r w:rsidRPr="00F966DB">
        <w:rPr>
          <w:rFonts w:ascii="楷体" w:eastAsia="楷体" w:hAnsi="楷体" w:cs="宋体" w:hint="eastAsia"/>
          <w:color w:val="000000"/>
          <w:kern w:val="0"/>
          <w:szCs w:val="21"/>
        </w:rPr>
        <w:t>“骆雅群”</w:t>
      </w:r>
      <w:r w:rsidRPr="00F966DB">
        <w:rPr>
          <w:rFonts w:ascii="楷体" w:eastAsia="楷体" w:hAnsi="楷体" w:cs="宋体" w:hint="eastAsia"/>
          <w:color w:val="000000"/>
          <w:kern w:val="0"/>
          <w:sz w:val="24"/>
          <w:szCs w:val="24"/>
        </w:rPr>
        <w:t>账户开户及在内幕信息公开前交易</w:t>
      </w:r>
      <w:r w:rsidRPr="00F966DB">
        <w:rPr>
          <w:rFonts w:ascii="楷体" w:eastAsia="楷体" w:hAnsi="楷体" w:cs="宋体" w:hint="eastAsia"/>
          <w:color w:val="000000"/>
          <w:kern w:val="0"/>
          <w:szCs w:val="21"/>
        </w:rPr>
        <w:t>“新天然气”的情况</w:t>
      </w:r>
    </w:p>
    <w:p w14:paraId="6D5D2026"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骆雅群</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账户系骆雅群于</w:t>
      </w:r>
      <w:r w:rsidRPr="00F966DB">
        <w:rPr>
          <w:rFonts w:ascii="楷体" w:eastAsia="楷体" w:hAnsi="楷体" w:cs="宋体" w:hint="eastAsia"/>
          <w:color w:val="000000"/>
          <w:kern w:val="0"/>
          <w:szCs w:val="21"/>
        </w:rPr>
        <w:t>2015年5月5日开</w:t>
      </w:r>
      <w:proofErr w:type="gramStart"/>
      <w:r w:rsidRPr="00F966DB">
        <w:rPr>
          <w:rFonts w:ascii="楷体" w:eastAsia="楷体" w:hAnsi="楷体" w:cs="宋体" w:hint="eastAsia"/>
          <w:color w:val="000000"/>
          <w:kern w:val="0"/>
          <w:szCs w:val="21"/>
        </w:rPr>
        <w:t>立于国</w:t>
      </w:r>
      <w:proofErr w:type="gramEnd"/>
      <w:r w:rsidRPr="00F966DB">
        <w:rPr>
          <w:rFonts w:ascii="楷体" w:eastAsia="楷体" w:hAnsi="楷体" w:cs="宋体" w:hint="eastAsia"/>
          <w:color w:val="000000"/>
          <w:kern w:val="0"/>
          <w:szCs w:val="21"/>
        </w:rPr>
        <w:t>泰君安证券乌鲁木齐新华北路营业部，下挂上海股东账户A11××××257和深圳股东账户006××××841。</w:t>
      </w:r>
    </w:p>
    <w:p w14:paraId="28A752C2"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2018年1月19日至23日</w:t>
      </w: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骆雅群</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账户累计买入</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”28,200股，成交金额1,014,154元，</w:t>
      </w:r>
      <w:r w:rsidRPr="00F966DB">
        <w:rPr>
          <w:rFonts w:ascii="楷体" w:eastAsia="楷体" w:hAnsi="楷体" w:cs="宋体" w:hint="eastAsia"/>
          <w:color w:val="000000"/>
          <w:kern w:val="0"/>
          <w:sz w:val="24"/>
          <w:szCs w:val="24"/>
        </w:rPr>
        <w:t>相关交易系骆雅群通过手机操作买入。经计算，交易盈利</w:t>
      </w:r>
      <w:r w:rsidRPr="00F966DB">
        <w:rPr>
          <w:rFonts w:ascii="楷体" w:eastAsia="楷体" w:hAnsi="楷体" w:cs="宋体" w:hint="eastAsia"/>
          <w:color w:val="000000"/>
          <w:kern w:val="0"/>
          <w:szCs w:val="21"/>
        </w:rPr>
        <w:t>80,570元</w:t>
      </w:r>
      <w:r w:rsidRPr="00F966DB">
        <w:rPr>
          <w:rFonts w:ascii="楷体" w:eastAsia="楷体" w:hAnsi="楷体" w:cs="宋体" w:hint="eastAsia"/>
          <w:color w:val="000000"/>
          <w:kern w:val="0"/>
          <w:sz w:val="24"/>
          <w:szCs w:val="24"/>
        </w:rPr>
        <w:t>（已扣除交易税费，下同）。</w:t>
      </w:r>
    </w:p>
    <w:p w14:paraId="361EA72E"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（二）尹显峰与骆雅群关系密切且在内幕信息公开前存在联络、接触，涉案交易资金主要来源于尹显峰</w:t>
      </w:r>
    </w:p>
    <w:p w14:paraId="51006D39"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尹显峰与骆雅群是</w:t>
      </w:r>
      <w:r w:rsidRPr="00F966DB">
        <w:rPr>
          <w:rFonts w:ascii="楷体" w:eastAsia="楷体" w:hAnsi="楷体" w:cs="宋体" w:hint="eastAsia"/>
          <w:color w:val="000000"/>
          <w:kern w:val="0"/>
          <w:szCs w:val="21"/>
        </w:rPr>
        <w:t>20多年的老朋友，</w:t>
      </w:r>
      <w:r w:rsidRPr="00F966DB">
        <w:rPr>
          <w:rFonts w:ascii="楷体" w:eastAsia="楷体" w:hAnsi="楷体" w:cs="宋体" w:hint="eastAsia"/>
          <w:color w:val="000000"/>
          <w:kern w:val="0"/>
          <w:sz w:val="24"/>
          <w:szCs w:val="24"/>
        </w:rPr>
        <w:t>二人日常联络、接触频繁。本案内幕信息公开前，二人在</w:t>
      </w:r>
      <w:r w:rsidRPr="00F966DB">
        <w:rPr>
          <w:rFonts w:ascii="楷体" w:eastAsia="楷体" w:hAnsi="楷体" w:cs="宋体" w:hint="eastAsia"/>
          <w:color w:val="000000"/>
          <w:kern w:val="0"/>
          <w:szCs w:val="21"/>
        </w:rPr>
        <w:t>2018年1月14日</w:t>
      </w: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18日</w:t>
      </w:r>
      <w:r w:rsidRPr="00F966DB">
        <w:rPr>
          <w:rFonts w:ascii="楷体" w:eastAsia="楷体" w:hAnsi="楷体" w:cs="宋体" w:hint="eastAsia"/>
          <w:color w:val="000000"/>
          <w:kern w:val="0"/>
          <w:sz w:val="24"/>
          <w:szCs w:val="24"/>
        </w:rPr>
        <w:t>、</w:t>
      </w:r>
      <w:r w:rsidRPr="00F966DB">
        <w:rPr>
          <w:rFonts w:ascii="楷体" w:eastAsia="楷体" w:hAnsi="楷体" w:cs="宋体" w:hint="eastAsia"/>
          <w:color w:val="000000"/>
          <w:kern w:val="0"/>
          <w:szCs w:val="21"/>
        </w:rPr>
        <w:t>22日</w:t>
      </w:r>
      <w:r w:rsidRPr="00F966DB">
        <w:rPr>
          <w:rFonts w:ascii="楷体" w:eastAsia="楷体" w:hAnsi="楷体" w:cs="宋体" w:hint="eastAsia"/>
          <w:color w:val="000000"/>
          <w:kern w:val="0"/>
          <w:sz w:val="24"/>
          <w:szCs w:val="24"/>
        </w:rPr>
        <w:t>及</w:t>
      </w:r>
      <w:r w:rsidRPr="00F966DB">
        <w:rPr>
          <w:rFonts w:ascii="楷体" w:eastAsia="楷体" w:hAnsi="楷体" w:cs="宋体" w:hint="eastAsia"/>
          <w:color w:val="000000"/>
          <w:kern w:val="0"/>
          <w:szCs w:val="21"/>
        </w:rPr>
        <w:t>2月13日</w:t>
      </w:r>
      <w:r w:rsidRPr="00F966DB">
        <w:rPr>
          <w:rFonts w:ascii="楷体" w:eastAsia="楷体" w:hAnsi="楷体" w:cs="宋体" w:hint="eastAsia"/>
          <w:color w:val="000000"/>
          <w:kern w:val="0"/>
          <w:sz w:val="24"/>
          <w:szCs w:val="24"/>
        </w:rPr>
        <w:t>曾多次通话。</w:t>
      </w:r>
    </w:p>
    <w:p w14:paraId="186AF18F"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骆雅群</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证券账户关联的三方存管银行账号为工商银行</w:t>
      </w:r>
      <w:r w:rsidRPr="00F966DB">
        <w:rPr>
          <w:rFonts w:ascii="楷体" w:eastAsia="楷体" w:hAnsi="楷体" w:cs="宋体" w:hint="eastAsia"/>
          <w:color w:val="000000"/>
          <w:kern w:val="0"/>
          <w:szCs w:val="21"/>
        </w:rPr>
        <w:t>6222×××××××××××2691。2018年1月15日，尹显峰</w:t>
      </w:r>
      <w:r w:rsidRPr="00F966DB">
        <w:rPr>
          <w:rFonts w:ascii="楷体" w:eastAsia="楷体" w:hAnsi="楷体" w:cs="宋体" w:hint="eastAsia"/>
          <w:color w:val="000000"/>
          <w:kern w:val="0"/>
          <w:sz w:val="24"/>
          <w:szCs w:val="24"/>
        </w:rPr>
        <w:t>向骆雅群的姐姐骆雅琴名下工商银行</w:t>
      </w:r>
      <w:r w:rsidRPr="00F966DB">
        <w:rPr>
          <w:rFonts w:ascii="楷体" w:eastAsia="楷体" w:hAnsi="楷体" w:cs="宋体" w:hint="eastAsia"/>
          <w:color w:val="000000"/>
          <w:kern w:val="0"/>
          <w:szCs w:val="21"/>
        </w:rPr>
        <w:t>62</w:t>
      </w:r>
      <w:r w:rsidRPr="00F966DB">
        <w:rPr>
          <w:rFonts w:ascii="楷体" w:eastAsia="楷体" w:hAnsi="楷体" w:cs="宋体" w:hint="eastAsia"/>
          <w:color w:val="000000"/>
          <w:kern w:val="0"/>
          <w:szCs w:val="21"/>
        </w:rPr>
        <w:lastRenderedPageBreak/>
        <w:t>22×××××××××××2587账户转账100</w:t>
      </w:r>
      <w:r w:rsidRPr="00F966DB">
        <w:rPr>
          <w:rFonts w:ascii="楷体" w:eastAsia="楷体" w:hAnsi="楷体" w:cs="宋体" w:hint="eastAsia"/>
          <w:color w:val="000000"/>
          <w:kern w:val="0"/>
          <w:sz w:val="24"/>
          <w:szCs w:val="24"/>
        </w:rPr>
        <w:t>万元，该银行账户日常系骆雅群和骆雅琴共用。</w:t>
      </w:r>
      <w:r w:rsidRPr="00F966DB">
        <w:rPr>
          <w:rFonts w:ascii="楷体" w:eastAsia="楷体" w:hAnsi="楷体" w:cs="宋体" w:hint="eastAsia"/>
          <w:color w:val="000000"/>
          <w:kern w:val="0"/>
          <w:szCs w:val="21"/>
        </w:rPr>
        <w:t>2018年1月19日</w:t>
      </w:r>
      <w:r w:rsidRPr="00F966DB">
        <w:rPr>
          <w:rFonts w:ascii="楷体" w:eastAsia="楷体" w:hAnsi="楷体" w:cs="宋体" w:hint="eastAsia"/>
          <w:color w:val="000000"/>
          <w:kern w:val="0"/>
          <w:sz w:val="24"/>
          <w:szCs w:val="24"/>
        </w:rPr>
        <w:t>，骆雅群和骆雅琴一同前往银行将上述</w:t>
      </w:r>
      <w:r w:rsidRPr="00F966DB">
        <w:rPr>
          <w:rFonts w:ascii="楷体" w:eastAsia="楷体" w:hAnsi="楷体" w:cs="宋体" w:hint="eastAsia"/>
          <w:color w:val="000000"/>
          <w:kern w:val="0"/>
          <w:szCs w:val="21"/>
        </w:rPr>
        <w:t>100</w:t>
      </w:r>
      <w:r w:rsidRPr="00F966DB">
        <w:rPr>
          <w:rFonts w:ascii="楷体" w:eastAsia="楷体" w:hAnsi="楷体" w:cs="宋体" w:hint="eastAsia"/>
          <w:color w:val="000000"/>
          <w:kern w:val="0"/>
          <w:sz w:val="24"/>
          <w:szCs w:val="24"/>
        </w:rPr>
        <w:t>万元取现后存入骆雅</w:t>
      </w:r>
      <w:proofErr w:type="gramStart"/>
      <w:r w:rsidRPr="00F966DB">
        <w:rPr>
          <w:rFonts w:ascii="楷体" w:eastAsia="楷体" w:hAnsi="楷体" w:cs="宋体" w:hint="eastAsia"/>
          <w:color w:val="000000"/>
          <w:kern w:val="0"/>
          <w:sz w:val="24"/>
          <w:szCs w:val="24"/>
        </w:rPr>
        <w:t>群工商</w:t>
      </w:r>
      <w:proofErr w:type="gramEnd"/>
      <w:r w:rsidRPr="00F966DB">
        <w:rPr>
          <w:rFonts w:ascii="楷体" w:eastAsia="楷体" w:hAnsi="楷体" w:cs="宋体" w:hint="eastAsia"/>
          <w:color w:val="000000"/>
          <w:kern w:val="0"/>
          <w:sz w:val="24"/>
          <w:szCs w:val="24"/>
        </w:rPr>
        <w:t>银行</w:t>
      </w:r>
      <w:r w:rsidRPr="00F966DB">
        <w:rPr>
          <w:rFonts w:ascii="楷体" w:eastAsia="楷体" w:hAnsi="楷体" w:cs="宋体" w:hint="eastAsia"/>
          <w:color w:val="000000"/>
          <w:kern w:val="0"/>
          <w:szCs w:val="21"/>
        </w:rPr>
        <w:t>6222×××××××××××2691账户，</w:t>
      </w:r>
      <w:r w:rsidRPr="00F966DB">
        <w:rPr>
          <w:rFonts w:ascii="楷体" w:eastAsia="楷体" w:hAnsi="楷体" w:cs="宋体" w:hint="eastAsia"/>
          <w:color w:val="000000"/>
          <w:kern w:val="0"/>
          <w:sz w:val="24"/>
          <w:szCs w:val="24"/>
        </w:rPr>
        <w:t>当日，该笔资金被转入骆雅群证券资金账户，随后，</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骆雅群</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账户开始买入</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w:t>
      </w:r>
    </w:p>
    <w:p w14:paraId="59C1CA39"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以上事实，有相关情况说明、询问笔录、通讯记录、账户资料等证据证明，足以认定。</w:t>
      </w:r>
    </w:p>
    <w:p w14:paraId="7A77CD49"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我会认为，尹显峰和骆雅群的行为违反了</w:t>
      </w:r>
      <w:r w:rsidRPr="00F966DB">
        <w:rPr>
          <w:rFonts w:ascii="楷体" w:eastAsia="楷体" w:hAnsi="楷体" w:cs="宋体" w:hint="eastAsia"/>
          <w:color w:val="000000"/>
          <w:kern w:val="0"/>
          <w:szCs w:val="21"/>
        </w:rPr>
        <w:t>2005年《证券法》第七十三条和第七十六条第一款</w:t>
      </w:r>
      <w:r w:rsidRPr="00F966DB">
        <w:rPr>
          <w:rFonts w:ascii="楷体" w:eastAsia="楷体" w:hAnsi="楷体" w:cs="宋体" w:hint="eastAsia"/>
          <w:color w:val="000000"/>
          <w:kern w:val="0"/>
          <w:sz w:val="24"/>
          <w:szCs w:val="24"/>
        </w:rPr>
        <w:t>的规定，构成</w:t>
      </w:r>
      <w:r w:rsidRPr="00F966DB">
        <w:rPr>
          <w:rFonts w:ascii="楷体" w:eastAsia="楷体" w:hAnsi="楷体" w:cs="宋体" w:hint="eastAsia"/>
          <w:color w:val="000000"/>
          <w:kern w:val="0"/>
          <w:szCs w:val="21"/>
        </w:rPr>
        <w:t>2005年《证券法》第二百零二条所述内幕交易违法行为</w:t>
      </w:r>
      <w:r w:rsidRPr="00F966DB">
        <w:rPr>
          <w:rFonts w:ascii="楷体" w:eastAsia="楷体" w:hAnsi="楷体" w:cs="宋体" w:hint="eastAsia"/>
          <w:color w:val="000000"/>
          <w:kern w:val="0"/>
          <w:sz w:val="24"/>
          <w:szCs w:val="24"/>
        </w:rPr>
        <w:t>。</w:t>
      </w:r>
    </w:p>
    <w:p w14:paraId="610B6EE4"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三、内幕信息公开前，骆雅群和骆雅琴使用</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骆雅琴</w:t>
      </w:r>
      <w:r w:rsidRPr="00F966DB">
        <w:rPr>
          <w:rFonts w:ascii="楷体" w:eastAsia="楷体" w:hAnsi="楷体" w:cs="宋体" w:hint="eastAsia"/>
          <w:color w:val="000000"/>
          <w:kern w:val="0"/>
          <w:szCs w:val="21"/>
        </w:rPr>
        <w:t>”账户</w:t>
      </w:r>
      <w:r w:rsidRPr="00F966DB">
        <w:rPr>
          <w:rFonts w:ascii="楷体" w:eastAsia="楷体" w:hAnsi="楷体" w:cs="宋体" w:hint="eastAsia"/>
          <w:color w:val="000000"/>
          <w:kern w:val="0"/>
          <w:sz w:val="24"/>
          <w:szCs w:val="24"/>
        </w:rPr>
        <w:t>交易</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w:t>
      </w:r>
    </w:p>
    <w:p w14:paraId="0EAA06F5"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骆雅琴于</w:t>
      </w:r>
      <w:r w:rsidRPr="00F966DB">
        <w:rPr>
          <w:rFonts w:ascii="楷体" w:eastAsia="楷体" w:hAnsi="楷体" w:cs="宋体" w:hint="eastAsia"/>
          <w:color w:val="000000"/>
          <w:kern w:val="0"/>
          <w:szCs w:val="21"/>
        </w:rPr>
        <w:t>2005年9月22日</w:t>
      </w:r>
      <w:r w:rsidRPr="00F966DB">
        <w:rPr>
          <w:rFonts w:ascii="楷体" w:eastAsia="楷体" w:hAnsi="楷体" w:cs="宋体" w:hint="eastAsia"/>
          <w:color w:val="000000"/>
          <w:kern w:val="0"/>
          <w:sz w:val="24"/>
          <w:szCs w:val="24"/>
        </w:rPr>
        <w:t>在长江证券乌鲁木齐光明路营业部开立证券资金账户，下挂上海股东账户</w:t>
      </w:r>
      <w:r w:rsidRPr="00F966DB">
        <w:rPr>
          <w:rFonts w:ascii="楷体" w:eastAsia="楷体" w:hAnsi="楷体" w:cs="宋体" w:hint="eastAsia"/>
          <w:color w:val="000000"/>
          <w:kern w:val="0"/>
          <w:szCs w:val="21"/>
        </w:rPr>
        <w:t>A29××××849和深圳股东账户002××××192。</w:t>
      </w:r>
    </w:p>
    <w:p w14:paraId="2BD9AE96"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2018年1月31日至2月14日，“</w:t>
      </w:r>
      <w:r w:rsidRPr="00F966DB">
        <w:rPr>
          <w:rFonts w:ascii="楷体" w:eastAsia="楷体" w:hAnsi="楷体" w:cs="宋体" w:hint="eastAsia"/>
          <w:color w:val="000000"/>
          <w:kern w:val="0"/>
          <w:sz w:val="24"/>
          <w:szCs w:val="24"/>
        </w:rPr>
        <w:t>骆雅琴</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账户累计买入</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”12,500股，成交金额412,843元</w:t>
      </w:r>
      <w:r w:rsidRPr="00F966DB">
        <w:rPr>
          <w:rFonts w:ascii="楷体" w:eastAsia="楷体" w:hAnsi="楷体" w:cs="宋体" w:hint="eastAsia"/>
          <w:color w:val="000000"/>
          <w:kern w:val="0"/>
          <w:sz w:val="24"/>
          <w:szCs w:val="24"/>
        </w:rPr>
        <w:t>。涉案交易系通过骆雅琴的手机操作买入。经计算，交易盈利</w:t>
      </w:r>
      <w:r w:rsidRPr="00F966DB">
        <w:rPr>
          <w:rFonts w:ascii="楷体" w:eastAsia="楷体" w:hAnsi="楷体" w:cs="宋体" w:hint="eastAsia"/>
          <w:color w:val="000000"/>
          <w:kern w:val="0"/>
          <w:szCs w:val="21"/>
        </w:rPr>
        <w:t>72,407元。</w:t>
      </w:r>
    </w:p>
    <w:p w14:paraId="590B7234" w14:textId="77777777" w:rsidR="00F966DB" w:rsidRPr="00F966DB" w:rsidRDefault="00F966DB" w:rsidP="00F966DB">
      <w:pPr>
        <w:widowControl/>
        <w:shd w:val="clear" w:color="auto" w:fill="FFFFFF"/>
        <w:wordWrap w:val="0"/>
        <w:spacing w:line="600" w:lineRule="atLeast"/>
        <w:ind w:firstLine="420"/>
        <w:jc w:val="lef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骆雅群和骆雅琴彼此知道对方证券账户交易密码，骆雅群有时会用骆雅琴的手机登陆并操作骆雅琴的账户。针对</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骆雅琴</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账户的涉案交易，骆雅琴称交易决策是其同骆雅群商量做出的，骆雅群承认其向骆雅琴推荐了</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新天然气</w:t>
      </w:r>
      <w:r w:rsidRPr="00F966DB">
        <w:rPr>
          <w:rFonts w:ascii="楷体" w:eastAsia="楷体" w:hAnsi="楷体" w:cs="宋体" w:hint="eastAsia"/>
          <w:color w:val="000000"/>
          <w:kern w:val="0"/>
          <w:szCs w:val="21"/>
        </w:rPr>
        <w:t>”</w:t>
      </w:r>
      <w:r w:rsidRPr="00F966DB">
        <w:rPr>
          <w:rFonts w:ascii="楷体" w:eastAsia="楷体" w:hAnsi="楷体" w:cs="宋体" w:hint="eastAsia"/>
          <w:color w:val="000000"/>
          <w:kern w:val="0"/>
          <w:sz w:val="24"/>
          <w:szCs w:val="24"/>
        </w:rPr>
        <w:t>。</w:t>
      </w:r>
    </w:p>
    <w:p w14:paraId="27291A32"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以上事实，有</w:t>
      </w:r>
      <w:proofErr w:type="gramStart"/>
      <w:r w:rsidRPr="00F966DB">
        <w:rPr>
          <w:rFonts w:ascii="楷体" w:eastAsia="楷体" w:hAnsi="楷体" w:cs="宋体" w:hint="eastAsia"/>
          <w:color w:val="000000"/>
          <w:kern w:val="0"/>
          <w:sz w:val="24"/>
          <w:szCs w:val="24"/>
        </w:rPr>
        <w:t>相情况</w:t>
      </w:r>
      <w:proofErr w:type="gramEnd"/>
      <w:r w:rsidRPr="00F966DB">
        <w:rPr>
          <w:rFonts w:ascii="楷体" w:eastAsia="楷体" w:hAnsi="楷体" w:cs="宋体" w:hint="eastAsia"/>
          <w:color w:val="000000"/>
          <w:kern w:val="0"/>
          <w:sz w:val="24"/>
          <w:szCs w:val="24"/>
        </w:rPr>
        <w:t>说明、询问笔录、通讯记录、账户资料等证据证明，足以认定。</w:t>
      </w:r>
    </w:p>
    <w:p w14:paraId="6EDEB9D1"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我会认为，骆雅群和骆雅琴的交易活动明显异常，且没有正当理由或正当信息来源，二人的行为违反了</w:t>
      </w:r>
      <w:r w:rsidRPr="00F966DB">
        <w:rPr>
          <w:rFonts w:ascii="楷体" w:eastAsia="楷体" w:hAnsi="楷体" w:cs="宋体" w:hint="eastAsia"/>
          <w:color w:val="000000"/>
          <w:kern w:val="0"/>
          <w:szCs w:val="21"/>
        </w:rPr>
        <w:t>2005年《证券法》第七十三条和第七十六条第一款</w:t>
      </w:r>
      <w:r w:rsidRPr="00F966DB">
        <w:rPr>
          <w:rFonts w:ascii="楷体" w:eastAsia="楷体" w:hAnsi="楷体" w:cs="宋体" w:hint="eastAsia"/>
          <w:color w:val="000000"/>
          <w:kern w:val="0"/>
          <w:sz w:val="24"/>
          <w:szCs w:val="24"/>
        </w:rPr>
        <w:t>的规定，构成</w:t>
      </w:r>
      <w:r w:rsidRPr="00F966DB">
        <w:rPr>
          <w:rFonts w:ascii="楷体" w:eastAsia="楷体" w:hAnsi="楷体" w:cs="宋体" w:hint="eastAsia"/>
          <w:color w:val="000000"/>
          <w:kern w:val="0"/>
          <w:szCs w:val="21"/>
        </w:rPr>
        <w:t>2005年《证券法》第二百零二条所述内幕交易违法</w:t>
      </w:r>
      <w:r w:rsidRPr="00F966DB">
        <w:rPr>
          <w:rFonts w:ascii="楷体" w:eastAsia="楷体" w:hAnsi="楷体" w:cs="宋体" w:hint="eastAsia"/>
          <w:color w:val="000000"/>
          <w:kern w:val="0"/>
          <w:sz w:val="24"/>
          <w:szCs w:val="24"/>
        </w:rPr>
        <w:t>。</w:t>
      </w:r>
    </w:p>
    <w:p w14:paraId="718B75F8"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lastRenderedPageBreak/>
        <w:t>根据当事人违法行为的事实、性质、情节和社会危害程度，依据</w:t>
      </w:r>
      <w:r w:rsidRPr="00F966DB">
        <w:rPr>
          <w:rFonts w:ascii="楷体" w:eastAsia="楷体" w:hAnsi="楷体" w:cs="宋体" w:hint="eastAsia"/>
          <w:color w:val="000000"/>
          <w:kern w:val="0"/>
          <w:szCs w:val="21"/>
        </w:rPr>
        <w:t>2005年《证券法》</w:t>
      </w:r>
      <w:r w:rsidRPr="00F966DB">
        <w:rPr>
          <w:rFonts w:ascii="楷体" w:eastAsia="楷体" w:hAnsi="楷体" w:cs="宋体" w:hint="eastAsia"/>
          <w:color w:val="000000"/>
          <w:kern w:val="0"/>
          <w:sz w:val="24"/>
          <w:szCs w:val="24"/>
        </w:rPr>
        <w:t>第二百零二条相关规定，我会决定：</w:t>
      </w:r>
    </w:p>
    <w:p w14:paraId="0E398C6E"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一、</w:t>
      </w:r>
      <w:r w:rsidRPr="00F966DB">
        <w:rPr>
          <w:rFonts w:ascii="楷体" w:eastAsia="楷体" w:hAnsi="楷体" w:cs="宋体" w:hint="eastAsia"/>
          <w:color w:val="000000"/>
          <w:kern w:val="0"/>
          <w:sz w:val="24"/>
          <w:szCs w:val="24"/>
        </w:rPr>
        <w:t>责令尹显峰和骆雅群依法处理非法持有的证券，对二人没收违法所得</w:t>
      </w:r>
      <w:r w:rsidRPr="00F966DB">
        <w:rPr>
          <w:rFonts w:ascii="楷体" w:eastAsia="楷体" w:hAnsi="楷体" w:cs="宋体" w:hint="eastAsia"/>
          <w:color w:val="000000"/>
          <w:kern w:val="0"/>
          <w:szCs w:val="21"/>
        </w:rPr>
        <w:t>80,570元，并处以241,710</w:t>
      </w:r>
      <w:r w:rsidRPr="00F966DB">
        <w:rPr>
          <w:rFonts w:ascii="楷体" w:eastAsia="楷体" w:hAnsi="楷体" w:cs="宋体" w:hint="eastAsia"/>
          <w:color w:val="000000"/>
          <w:kern w:val="0"/>
          <w:sz w:val="24"/>
          <w:szCs w:val="24"/>
        </w:rPr>
        <w:t>元罚款；</w:t>
      </w:r>
    </w:p>
    <w:p w14:paraId="50CD09A3"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二、</w:t>
      </w:r>
      <w:r w:rsidRPr="00F966DB">
        <w:rPr>
          <w:rFonts w:ascii="楷体" w:eastAsia="楷体" w:hAnsi="楷体" w:cs="宋体" w:hint="eastAsia"/>
          <w:color w:val="000000"/>
          <w:kern w:val="0"/>
          <w:sz w:val="24"/>
          <w:szCs w:val="24"/>
        </w:rPr>
        <w:t>责令骆雅群和骆雅琴依法处理非法持有的证券，对二人没收违法所得</w:t>
      </w:r>
      <w:r w:rsidRPr="00F966DB">
        <w:rPr>
          <w:rFonts w:ascii="楷体" w:eastAsia="楷体" w:hAnsi="楷体" w:cs="宋体" w:hint="eastAsia"/>
          <w:color w:val="000000"/>
          <w:kern w:val="0"/>
          <w:szCs w:val="21"/>
        </w:rPr>
        <w:t>72,407元，并处以217,221</w:t>
      </w:r>
      <w:r w:rsidRPr="00F966DB">
        <w:rPr>
          <w:rFonts w:ascii="楷体" w:eastAsia="楷体" w:hAnsi="楷体" w:cs="宋体" w:hint="eastAsia"/>
          <w:color w:val="000000"/>
          <w:kern w:val="0"/>
          <w:sz w:val="24"/>
          <w:szCs w:val="24"/>
        </w:rPr>
        <w:t>元罚款。</w:t>
      </w:r>
    </w:p>
    <w:p w14:paraId="64F79C76" w14:textId="77777777" w:rsidR="00F966DB" w:rsidRPr="00F966DB" w:rsidRDefault="00F966DB" w:rsidP="00F966DB">
      <w:pPr>
        <w:widowControl/>
        <w:shd w:val="clear" w:color="auto" w:fill="FFFFFF"/>
        <w:wordWrap w:val="0"/>
        <w:spacing w:line="600" w:lineRule="atLeast"/>
        <w:ind w:firstLine="420"/>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上述当事人应自收到本处罚决定书之日起</w:t>
      </w:r>
      <w:r w:rsidRPr="00F966DB">
        <w:rPr>
          <w:rFonts w:ascii="楷体" w:eastAsia="楷体" w:hAnsi="楷体" w:cs="宋体" w:hint="eastAsia"/>
          <w:color w:val="000000"/>
          <w:kern w:val="0"/>
          <w:szCs w:val="21"/>
        </w:rPr>
        <w:t>15日内，将罚</w:t>
      </w:r>
      <w:r w:rsidRPr="00F966DB">
        <w:rPr>
          <w:rFonts w:ascii="楷体" w:eastAsia="楷体" w:hAnsi="楷体" w:cs="宋体" w:hint="eastAsia"/>
          <w:color w:val="000000"/>
          <w:kern w:val="0"/>
          <w:sz w:val="24"/>
          <w:szCs w:val="24"/>
        </w:rPr>
        <w:t>没款汇交中国证券监督管理委员会，开户银行：中信银行北京分行营业部，账号：</w:t>
      </w:r>
      <w:r w:rsidRPr="00F966DB">
        <w:rPr>
          <w:rFonts w:ascii="楷体" w:eastAsia="楷体" w:hAnsi="楷体" w:cs="宋体" w:hint="eastAsia"/>
          <w:color w:val="000000"/>
          <w:kern w:val="0"/>
          <w:szCs w:val="21"/>
        </w:rPr>
        <w:t>7111010189800000162</w:t>
      </w:r>
      <w:r w:rsidRPr="00F966DB">
        <w:rPr>
          <w:rFonts w:ascii="楷体" w:eastAsia="楷体" w:hAnsi="楷体" w:cs="宋体" w:hint="eastAsia"/>
          <w:color w:val="000000"/>
          <w:kern w:val="0"/>
          <w:sz w:val="24"/>
          <w:szCs w:val="24"/>
        </w:rPr>
        <w:t>，由该行直接上缴国库，并将注有其姓名的付款凭证复印件送中国证券监督管理委员会行政处罚委员会办公室备案。当事人如果对本处罚决定不服，可在收到本处罚决定书之日起</w:t>
      </w:r>
      <w:r w:rsidRPr="00F966DB">
        <w:rPr>
          <w:rFonts w:ascii="楷体" w:eastAsia="楷体" w:hAnsi="楷体" w:cs="宋体" w:hint="eastAsia"/>
          <w:color w:val="000000"/>
          <w:kern w:val="0"/>
          <w:szCs w:val="21"/>
        </w:rPr>
        <w:t>60日内向中国证券监督管理委员会申请行政复议，也可在收到本处罚决定书之日起6个月内直接向有管辖权的人民法院提起行政诉讼。复议和诉讼期间，上述决定不停止执行。</w:t>
      </w:r>
    </w:p>
    <w:p w14:paraId="0A3A4A70" w14:textId="77777777" w:rsidR="00F966DB" w:rsidRPr="00F966DB" w:rsidRDefault="00F966DB" w:rsidP="00F966DB">
      <w:pPr>
        <w:widowControl/>
        <w:shd w:val="clear" w:color="auto" w:fill="FFFFFF"/>
        <w:wordWrap w:val="0"/>
        <w:spacing w:line="560" w:lineRule="atLeast"/>
        <w:jc w:val="left"/>
        <w:rPr>
          <w:rFonts w:ascii="楷体" w:eastAsia="楷体" w:hAnsi="楷体" w:cs="宋体" w:hint="eastAsia"/>
          <w:color w:val="000000"/>
          <w:kern w:val="0"/>
          <w:sz w:val="24"/>
          <w:szCs w:val="24"/>
        </w:rPr>
      </w:pPr>
      <w:r w:rsidRPr="00F966DB">
        <w:rPr>
          <w:rFonts w:ascii="Calibri" w:eastAsia="楷体" w:hAnsi="Calibri" w:cs="Calibri"/>
          <w:color w:val="000000"/>
          <w:kern w:val="0"/>
          <w:sz w:val="24"/>
          <w:szCs w:val="24"/>
        </w:rPr>
        <w:t> </w:t>
      </w:r>
    </w:p>
    <w:p w14:paraId="79466FEB" w14:textId="77777777" w:rsidR="00F966DB" w:rsidRPr="00F966DB" w:rsidRDefault="00F966DB" w:rsidP="00F966DB">
      <w:pPr>
        <w:widowControl/>
        <w:shd w:val="clear" w:color="auto" w:fill="FFFFFF"/>
        <w:wordWrap w:val="0"/>
        <w:spacing w:line="560" w:lineRule="atLeast"/>
        <w:jc w:val="left"/>
        <w:rPr>
          <w:rFonts w:ascii="楷体" w:eastAsia="楷体" w:hAnsi="楷体" w:cs="宋体" w:hint="eastAsia"/>
          <w:color w:val="000000"/>
          <w:kern w:val="0"/>
          <w:sz w:val="24"/>
          <w:szCs w:val="24"/>
        </w:rPr>
      </w:pPr>
      <w:r w:rsidRPr="00F966DB">
        <w:rPr>
          <w:rFonts w:ascii="Calibri" w:eastAsia="楷体" w:hAnsi="Calibri" w:cs="Calibri"/>
          <w:color w:val="000000"/>
          <w:kern w:val="0"/>
          <w:sz w:val="24"/>
          <w:szCs w:val="24"/>
        </w:rPr>
        <w:t> </w:t>
      </w:r>
    </w:p>
    <w:p w14:paraId="1E408448" w14:textId="77777777" w:rsidR="00F966DB" w:rsidRPr="00F966DB" w:rsidRDefault="00F966DB" w:rsidP="00F966DB">
      <w:pPr>
        <w:widowControl/>
        <w:shd w:val="clear" w:color="auto" w:fill="FFFFFF"/>
        <w:wordWrap w:val="0"/>
        <w:spacing w:line="560" w:lineRule="atLeast"/>
        <w:jc w:val="left"/>
        <w:rPr>
          <w:rFonts w:ascii="楷体" w:eastAsia="楷体" w:hAnsi="楷体" w:cs="宋体" w:hint="eastAsia"/>
          <w:color w:val="000000"/>
          <w:kern w:val="0"/>
          <w:sz w:val="24"/>
          <w:szCs w:val="24"/>
        </w:rPr>
      </w:pPr>
      <w:r w:rsidRPr="00F966DB">
        <w:rPr>
          <w:rFonts w:ascii="Calibri" w:eastAsia="楷体" w:hAnsi="Calibri" w:cs="Calibri"/>
          <w:color w:val="000000"/>
          <w:kern w:val="0"/>
          <w:sz w:val="24"/>
          <w:szCs w:val="24"/>
        </w:rPr>
        <w:t> </w:t>
      </w:r>
    </w:p>
    <w:p w14:paraId="2C1F8604" w14:textId="77777777" w:rsidR="00F966DB" w:rsidRPr="00F966DB" w:rsidRDefault="00F966DB" w:rsidP="00F966DB">
      <w:pPr>
        <w:widowControl/>
        <w:shd w:val="clear" w:color="auto" w:fill="FFFFFF"/>
        <w:wordWrap w:val="0"/>
        <w:spacing w:line="560" w:lineRule="atLeast"/>
        <w:jc w:val="left"/>
        <w:rPr>
          <w:rFonts w:ascii="楷体" w:eastAsia="楷体" w:hAnsi="楷体" w:cs="宋体" w:hint="eastAsia"/>
          <w:color w:val="000000"/>
          <w:kern w:val="0"/>
          <w:sz w:val="24"/>
          <w:szCs w:val="24"/>
        </w:rPr>
      </w:pPr>
      <w:r w:rsidRPr="00F966DB">
        <w:rPr>
          <w:rFonts w:ascii="Calibri" w:eastAsia="楷体" w:hAnsi="Calibri" w:cs="Calibri"/>
          <w:color w:val="000000"/>
          <w:kern w:val="0"/>
          <w:sz w:val="24"/>
          <w:szCs w:val="24"/>
        </w:rPr>
        <w:t> </w:t>
      </w:r>
    </w:p>
    <w:p w14:paraId="50650259" w14:textId="77777777" w:rsidR="00F966DB" w:rsidRPr="00F966DB" w:rsidRDefault="00F966DB" w:rsidP="00F966DB">
      <w:pPr>
        <w:widowControl/>
        <w:shd w:val="clear" w:color="auto" w:fill="FFFFFF"/>
        <w:wordWrap w:val="0"/>
        <w:spacing w:line="560" w:lineRule="atLeast"/>
        <w:jc w:val="right"/>
        <w:rPr>
          <w:rFonts w:ascii="楷体" w:eastAsia="楷体" w:hAnsi="楷体" w:cs="宋体" w:hint="eastAsia"/>
          <w:color w:val="000000"/>
          <w:kern w:val="0"/>
          <w:sz w:val="24"/>
          <w:szCs w:val="24"/>
        </w:rPr>
      </w:pPr>
      <w:r w:rsidRPr="00F966DB">
        <w:rPr>
          <w:rFonts w:ascii="楷体" w:eastAsia="楷体" w:hAnsi="楷体" w:cs="宋体" w:hint="eastAsia"/>
          <w:color w:val="000000"/>
          <w:kern w:val="0"/>
          <w:sz w:val="24"/>
          <w:szCs w:val="24"/>
        </w:rPr>
        <w:t>中国证监会</w:t>
      </w:r>
      <w:r w:rsidRPr="00F966DB">
        <w:rPr>
          <w:rFonts w:ascii="Calibri" w:eastAsia="楷体" w:hAnsi="Calibri" w:cs="Calibri"/>
          <w:color w:val="000000"/>
          <w:kern w:val="0"/>
          <w:sz w:val="24"/>
          <w:szCs w:val="24"/>
        </w:rPr>
        <w:t> </w:t>
      </w:r>
      <w:proofErr w:type="gramStart"/>
      <w:r w:rsidRPr="00F966DB">
        <w:rPr>
          <w:rFonts w:ascii="楷体" w:eastAsia="楷体" w:hAnsi="楷体" w:cs="宋体" w:hint="eastAsia"/>
          <w:color w:val="000000"/>
          <w:kern w:val="0"/>
          <w:szCs w:val="21"/>
        </w:rPr>
        <w:t xml:space="preserve">　　　　</w:t>
      </w:r>
      <w:proofErr w:type="gramEnd"/>
      <w:r w:rsidRPr="00F966DB">
        <w:rPr>
          <w:rFonts w:ascii="楷体" w:eastAsia="楷体" w:hAnsi="楷体" w:cs="宋体" w:hint="eastAsia"/>
          <w:color w:val="000000"/>
          <w:kern w:val="0"/>
          <w:szCs w:val="21"/>
        </w:rPr>
        <w:t xml:space="preserve">　</w:t>
      </w:r>
    </w:p>
    <w:p w14:paraId="4E17E154" w14:textId="77777777" w:rsidR="00F966DB" w:rsidRPr="00F966DB" w:rsidRDefault="00F966DB" w:rsidP="00F966DB">
      <w:pPr>
        <w:widowControl/>
        <w:shd w:val="clear" w:color="auto" w:fill="FFFFFF"/>
        <w:wordWrap w:val="0"/>
        <w:spacing w:line="560" w:lineRule="atLeast"/>
        <w:jc w:val="right"/>
        <w:rPr>
          <w:rFonts w:ascii="楷体" w:eastAsia="楷体" w:hAnsi="楷体" w:cs="宋体" w:hint="eastAsia"/>
          <w:color w:val="000000"/>
          <w:kern w:val="0"/>
          <w:sz w:val="24"/>
          <w:szCs w:val="24"/>
        </w:rPr>
      </w:pPr>
      <w:r w:rsidRPr="00F966DB">
        <w:rPr>
          <w:rFonts w:ascii="楷体" w:eastAsia="楷体" w:hAnsi="楷体" w:cs="宋体" w:hint="eastAsia"/>
          <w:color w:val="000000"/>
          <w:kern w:val="0"/>
          <w:szCs w:val="21"/>
        </w:rPr>
        <w:t xml:space="preserve">2020年9月16日　　</w:t>
      </w:r>
      <w:proofErr w:type="gramStart"/>
      <w:r w:rsidRPr="00F966DB">
        <w:rPr>
          <w:rFonts w:ascii="楷体" w:eastAsia="楷体" w:hAnsi="楷体" w:cs="宋体" w:hint="eastAsia"/>
          <w:color w:val="000000"/>
          <w:kern w:val="0"/>
          <w:szCs w:val="21"/>
        </w:rPr>
        <w:t xml:space="preserve">　　</w:t>
      </w:r>
      <w:proofErr w:type="gramEnd"/>
    </w:p>
    <w:p w14:paraId="052C3AEC"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4E90D" w14:textId="77777777" w:rsidR="008D51B8" w:rsidRDefault="008D51B8" w:rsidP="00E64F3B">
      <w:pPr>
        <w:rPr>
          <w:rFonts w:hint="eastAsia"/>
        </w:rPr>
      </w:pPr>
      <w:r>
        <w:separator/>
      </w:r>
    </w:p>
  </w:endnote>
  <w:endnote w:type="continuationSeparator" w:id="0">
    <w:p w14:paraId="3806AAE9" w14:textId="77777777" w:rsidR="008D51B8" w:rsidRDefault="008D51B8" w:rsidP="00E64F3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3E457" w14:textId="77777777" w:rsidR="008D51B8" w:rsidRDefault="008D51B8" w:rsidP="00E64F3B">
      <w:pPr>
        <w:rPr>
          <w:rFonts w:hint="eastAsia"/>
        </w:rPr>
      </w:pPr>
      <w:r>
        <w:separator/>
      </w:r>
    </w:p>
  </w:footnote>
  <w:footnote w:type="continuationSeparator" w:id="0">
    <w:p w14:paraId="7102887A" w14:textId="77777777" w:rsidR="008D51B8" w:rsidRDefault="008D51B8" w:rsidP="00E64F3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DB"/>
    <w:rsid w:val="008D51B8"/>
    <w:rsid w:val="00BE43C3"/>
    <w:rsid w:val="00E476AF"/>
    <w:rsid w:val="00E64F3B"/>
    <w:rsid w:val="00F9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C8F4"/>
  <w15:chartTrackingRefBased/>
  <w15:docId w15:val="{8B26BBCD-2DA9-4FCE-8460-27BF8001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66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66DB"/>
    <w:rPr>
      <w:b/>
      <w:bCs/>
    </w:rPr>
  </w:style>
  <w:style w:type="paragraph" w:styleId="a5">
    <w:name w:val="header"/>
    <w:basedOn w:val="a"/>
    <w:link w:val="a6"/>
    <w:uiPriority w:val="99"/>
    <w:unhideWhenUsed/>
    <w:rsid w:val="00E64F3B"/>
    <w:pPr>
      <w:tabs>
        <w:tab w:val="center" w:pos="4153"/>
        <w:tab w:val="right" w:pos="8306"/>
      </w:tabs>
      <w:snapToGrid w:val="0"/>
      <w:jc w:val="center"/>
    </w:pPr>
    <w:rPr>
      <w:sz w:val="18"/>
      <w:szCs w:val="18"/>
    </w:rPr>
  </w:style>
  <w:style w:type="character" w:customStyle="1" w:styleId="a6">
    <w:name w:val="页眉 字符"/>
    <w:basedOn w:val="a0"/>
    <w:link w:val="a5"/>
    <w:uiPriority w:val="99"/>
    <w:rsid w:val="00E64F3B"/>
    <w:rPr>
      <w:sz w:val="18"/>
      <w:szCs w:val="18"/>
    </w:rPr>
  </w:style>
  <w:style w:type="paragraph" w:styleId="a7">
    <w:name w:val="footer"/>
    <w:basedOn w:val="a"/>
    <w:link w:val="a8"/>
    <w:uiPriority w:val="99"/>
    <w:unhideWhenUsed/>
    <w:rsid w:val="00E64F3B"/>
    <w:pPr>
      <w:tabs>
        <w:tab w:val="center" w:pos="4153"/>
        <w:tab w:val="right" w:pos="8306"/>
      </w:tabs>
      <w:snapToGrid w:val="0"/>
      <w:jc w:val="left"/>
    </w:pPr>
    <w:rPr>
      <w:sz w:val="18"/>
      <w:szCs w:val="18"/>
    </w:rPr>
  </w:style>
  <w:style w:type="character" w:customStyle="1" w:styleId="a8">
    <w:name w:val="页脚 字符"/>
    <w:basedOn w:val="a0"/>
    <w:link w:val="a7"/>
    <w:uiPriority w:val="99"/>
    <w:rsid w:val="00E64F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771635">
      <w:bodyDiv w:val="1"/>
      <w:marLeft w:val="0"/>
      <w:marRight w:val="0"/>
      <w:marTop w:val="0"/>
      <w:marBottom w:val="0"/>
      <w:divBdr>
        <w:top w:val="none" w:sz="0" w:space="0" w:color="auto"/>
        <w:left w:val="none" w:sz="0" w:space="0" w:color="auto"/>
        <w:bottom w:val="none" w:sz="0" w:space="0" w:color="auto"/>
        <w:right w:val="none" w:sz="0" w:space="0" w:color="auto"/>
      </w:divBdr>
      <w:divsChild>
        <w:div w:id="1110903900">
          <w:marLeft w:val="0"/>
          <w:marRight w:val="0"/>
          <w:marTop w:val="150"/>
          <w:marBottom w:val="150"/>
          <w:divBdr>
            <w:top w:val="none" w:sz="0" w:space="0" w:color="auto"/>
            <w:left w:val="none" w:sz="0" w:space="0" w:color="auto"/>
            <w:bottom w:val="none" w:sz="0" w:space="0" w:color="auto"/>
            <w:right w:val="none" w:sz="0" w:space="0" w:color="auto"/>
          </w:divBdr>
        </w:div>
        <w:div w:id="1252276033">
          <w:marLeft w:val="0"/>
          <w:marRight w:val="0"/>
          <w:marTop w:val="0"/>
          <w:marBottom w:val="0"/>
          <w:divBdr>
            <w:top w:val="single" w:sz="6" w:space="8" w:color="B5B5B5"/>
            <w:left w:val="single" w:sz="6" w:space="0" w:color="B5B5B5"/>
            <w:bottom w:val="single" w:sz="6" w:space="8" w:color="B5B5B5"/>
            <w:right w:val="single" w:sz="6" w:space="0" w:color="B5B5B5"/>
          </w:divBdr>
          <w:divsChild>
            <w:div w:id="754400671">
              <w:marLeft w:val="0"/>
              <w:marRight w:val="0"/>
              <w:marTop w:val="0"/>
              <w:marBottom w:val="0"/>
              <w:divBdr>
                <w:top w:val="none" w:sz="0" w:space="0" w:color="auto"/>
                <w:left w:val="none" w:sz="0" w:space="0" w:color="auto"/>
                <w:bottom w:val="none" w:sz="0" w:space="0" w:color="auto"/>
                <w:right w:val="none" w:sz="0" w:space="0" w:color="auto"/>
              </w:divBdr>
            </w:div>
            <w:div w:id="3454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2021-12-08T08:21:00Z</dcterms:created>
  <dcterms:modified xsi:type="dcterms:W3CDTF">2024-12-15T13:38:00Z</dcterms:modified>
</cp:coreProperties>
</file>