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D7217A" w:rsidRPr="00D7217A" w14:paraId="78326D06" w14:textId="77777777" w:rsidTr="00D7217A">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D7217A" w:rsidRPr="00D7217A" w14:paraId="3978DF97" w14:textId="77777777">
              <w:trPr>
                <w:tblCellSpacing w:w="0" w:type="dxa"/>
              </w:trPr>
              <w:tc>
                <w:tcPr>
                  <w:tcW w:w="2500" w:type="pct"/>
                  <w:tcMar>
                    <w:top w:w="30" w:type="dxa"/>
                    <w:left w:w="30" w:type="dxa"/>
                    <w:bottom w:w="30" w:type="dxa"/>
                    <w:right w:w="30" w:type="dxa"/>
                  </w:tcMar>
                  <w:hideMark/>
                </w:tcPr>
                <w:p w14:paraId="70F4B36E" w14:textId="0889473A" w:rsidR="00D7217A" w:rsidRPr="00D7217A" w:rsidRDefault="00D7217A" w:rsidP="00D7217A">
                  <w:pPr>
                    <w:widowControl/>
                    <w:jc w:val="left"/>
                    <w:rPr>
                      <w:rFonts w:ascii="宋体" w:eastAsia="宋体" w:hAnsi="宋体" w:cs="宋体" w:hint="eastAsia"/>
                      <w:color w:val="686868"/>
                      <w:kern w:val="0"/>
                      <w:sz w:val="18"/>
                      <w:szCs w:val="18"/>
                    </w:rPr>
                  </w:pPr>
                  <w:r w:rsidRPr="00D7217A">
                    <w:rPr>
                      <w:rFonts w:ascii="宋体" w:eastAsia="宋体" w:hAnsi="宋体" w:cs="宋体"/>
                      <w:b/>
                      <w:bCs/>
                      <w:color w:val="686868"/>
                      <w:kern w:val="0"/>
                      <w:sz w:val="18"/>
                      <w:szCs w:val="18"/>
                    </w:rPr>
                    <w:t>索 引 号:</w:t>
                  </w:r>
                  <w:r w:rsidR="00FD60B4" w:rsidRPr="00D7217A">
                    <w:rPr>
                      <w:rFonts w:ascii="宋体" w:eastAsia="宋体" w:hAnsi="宋体" w:cs="宋体"/>
                      <w:color w:val="686868"/>
                      <w:kern w:val="0"/>
                      <w:sz w:val="18"/>
                      <w:szCs w:val="18"/>
                    </w:rPr>
                    <w:t xml:space="preserve"> </w:t>
                  </w:r>
                  <w:r w:rsidR="00FD60B4" w:rsidRPr="00FD60B4">
                    <w:rPr>
                      <w:rFonts w:ascii="宋体" w:eastAsia="宋体" w:hAnsi="宋体" w:cs="宋体" w:hint="eastAsia"/>
                      <w:color w:val="686868"/>
                      <w:kern w:val="0"/>
                      <w:sz w:val="18"/>
                      <w:szCs w:val="18"/>
                    </w:rPr>
                    <w:t>bm56000001/2021-00204415</w:t>
                  </w:r>
                </w:p>
              </w:tc>
              <w:tc>
                <w:tcPr>
                  <w:tcW w:w="0" w:type="auto"/>
                  <w:tcMar>
                    <w:top w:w="30" w:type="dxa"/>
                    <w:left w:w="30" w:type="dxa"/>
                    <w:bottom w:w="30" w:type="dxa"/>
                    <w:right w:w="30" w:type="dxa"/>
                  </w:tcMar>
                  <w:hideMark/>
                </w:tcPr>
                <w:p w14:paraId="76947C7E" w14:textId="77777777" w:rsidR="00D7217A" w:rsidRPr="00D7217A" w:rsidRDefault="00D7217A" w:rsidP="00D7217A">
                  <w:pPr>
                    <w:widowControl/>
                    <w:jc w:val="left"/>
                    <w:rPr>
                      <w:rFonts w:ascii="宋体" w:eastAsia="宋体" w:hAnsi="宋体" w:cs="宋体" w:hint="eastAsia"/>
                      <w:color w:val="686868"/>
                      <w:kern w:val="0"/>
                      <w:sz w:val="18"/>
                      <w:szCs w:val="18"/>
                    </w:rPr>
                  </w:pPr>
                  <w:r w:rsidRPr="00D7217A">
                    <w:rPr>
                      <w:rFonts w:ascii="宋体" w:eastAsia="宋体" w:hAnsi="宋体" w:cs="宋体"/>
                      <w:b/>
                      <w:bCs/>
                      <w:color w:val="686868"/>
                      <w:kern w:val="0"/>
                      <w:sz w:val="18"/>
                      <w:szCs w:val="18"/>
                    </w:rPr>
                    <w:t>分类:</w:t>
                  </w:r>
                  <w:r w:rsidRPr="00D7217A">
                    <w:rPr>
                      <w:rFonts w:ascii="宋体" w:eastAsia="宋体" w:hAnsi="宋体" w:cs="宋体"/>
                      <w:color w:val="686868"/>
                      <w:kern w:val="0"/>
                      <w:sz w:val="18"/>
                      <w:szCs w:val="18"/>
                    </w:rPr>
                    <w:t> 行政处罚 ; 行政处罚决定</w:t>
                  </w:r>
                </w:p>
              </w:tc>
            </w:tr>
          </w:tbl>
          <w:p w14:paraId="6D267A65" w14:textId="77777777" w:rsidR="00D7217A" w:rsidRPr="00D7217A" w:rsidRDefault="00D7217A" w:rsidP="00D7217A">
            <w:pPr>
              <w:widowControl/>
              <w:jc w:val="left"/>
              <w:rPr>
                <w:rFonts w:ascii="宋体" w:eastAsia="宋体" w:hAnsi="宋体" w:cs="宋体" w:hint="eastAsia"/>
                <w:color w:val="686868"/>
                <w:kern w:val="0"/>
                <w:sz w:val="18"/>
                <w:szCs w:val="18"/>
              </w:rPr>
            </w:pPr>
          </w:p>
        </w:tc>
      </w:tr>
      <w:tr w:rsidR="00D7217A" w:rsidRPr="00D7217A" w14:paraId="292CE6C6" w14:textId="77777777" w:rsidTr="00D7217A">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D7217A" w:rsidRPr="00D7217A" w14:paraId="317E3A6F" w14:textId="77777777">
              <w:trPr>
                <w:tblCellSpacing w:w="0" w:type="dxa"/>
              </w:trPr>
              <w:tc>
                <w:tcPr>
                  <w:tcW w:w="2500" w:type="pct"/>
                  <w:tcMar>
                    <w:top w:w="30" w:type="dxa"/>
                    <w:left w:w="30" w:type="dxa"/>
                    <w:bottom w:w="30" w:type="dxa"/>
                    <w:right w:w="30" w:type="dxa"/>
                  </w:tcMar>
                  <w:hideMark/>
                </w:tcPr>
                <w:p w14:paraId="418D7498" w14:textId="77777777" w:rsidR="00D7217A" w:rsidRPr="00D7217A" w:rsidRDefault="00D7217A" w:rsidP="00D7217A">
                  <w:pPr>
                    <w:widowControl/>
                    <w:jc w:val="left"/>
                    <w:rPr>
                      <w:rFonts w:ascii="宋体" w:eastAsia="宋体" w:hAnsi="宋体" w:cs="宋体" w:hint="eastAsia"/>
                      <w:color w:val="686868"/>
                      <w:kern w:val="0"/>
                      <w:sz w:val="18"/>
                      <w:szCs w:val="18"/>
                    </w:rPr>
                  </w:pPr>
                  <w:r w:rsidRPr="00D7217A">
                    <w:rPr>
                      <w:rFonts w:ascii="宋体" w:eastAsia="宋体" w:hAnsi="宋体" w:cs="宋体"/>
                      <w:b/>
                      <w:bCs/>
                      <w:color w:val="686868"/>
                      <w:kern w:val="0"/>
                      <w:sz w:val="18"/>
                      <w:szCs w:val="18"/>
                    </w:rPr>
                    <w:t>发布机构:</w:t>
                  </w:r>
                  <w:r w:rsidRPr="00D7217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6ABEB6F8" w14:textId="77777777" w:rsidR="00D7217A" w:rsidRPr="00D7217A" w:rsidRDefault="00D7217A" w:rsidP="00D7217A">
                  <w:pPr>
                    <w:widowControl/>
                    <w:jc w:val="left"/>
                    <w:rPr>
                      <w:rFonts w:ascii="宋体" w:eastAsia="宋体" w:hAnsi="宋体" w:cs="宋体" w:hint="eastAsia"/>
                      <w:color w:val="686868"/>
                      <w:kern w:val="0"/>
                      <w:sz w:val="18"/>
                      <w:szCs w:val="18"/>
                    </w:rPr>
                  </w:pPr>
                  <w:r w:rsidRPr="00D7217A">
                    <w:rPr>
                      <w:rFonts w:ascii="宋体" w:eastAsia="宋体" w:hAnsi="宋体" w:cs="宋体"/>
                      <w:b/>
                      <w:bCs/>
                      <w:color w:val="686868"/>
                      <w:kern w:val="0"/>
                      <w:sz w:val="18"/>
                      <w:szCs w:val="18"/>
                    </w:rPr>
                    <w:t>发文日期:</w:t>
                  </w:r>
                  <w:r w:rsidRPr="00D7217A">
                    <w:rPr>
                      <w:rFonts w:ascii="宋体" w:eastAsia="宋体" w:hAnsi="宋体" w:cs="宋体"/>
                      <w:color w:val="686868"/>
                      <w:kern w:val="0"/>
                      <w:sz w:val="18"/>
                      <w:szCs w:val="18"/>
                    </w:rPr>
                    <w:t> 2020年10月27日</w:t>
                  </w:r>
                </w:p>
              </w:tc>
            </w:tr>
          </w:tbl>
          <w:p w14:paraId="52949535" w14:textId="77777777" w:rsidR="00D7217A" w:rsidRPr="00D7217A" w:rsidRDefault="00D7217A" w:rsidP="00D7217A">
            <w:pPr>
              <w:widowControl/>
              <w:jc w:val="left"/>
              <w:rPr>
                <w:rFonts w:ascii="宋体" w:eastAsia="宋体" w:hAnsi="宋体" w:cs="宋体" w:hint="eastAsia"/>
                <w:color w:val="686868"/>
                <w:kern w:val="0"/>
                <w:sz w:val="18"/>
                <w:szCs w:val="18"/>
              </w:rPr>
            </w:pPr>
          </w:p>
        </w:tc>
      </w:tr>
      <w:tr w:rsidR="00D7217A" w:rsidRPr="00D7217A" w14:paraId="5CC8457B" w14:textId="77777777" w:rsidTr="00D7217A">
        <w:trPr>
          <w:tblCellSpacing w:w="0" w:type="dxa"/>
          <w:jc w:val="center"/>
        </w:trPr>
        <w:tc>
          <w:tcPr>
            <w:tcW w:w="0" w:type="auto"/>
            <w:tcMar>
              <w:top w:w="30" w:type="dxa"/>
              <w:left w:w="30" w:type="dxa"/>
              <w:bottom w:w="30" w:type="dxa"/>
              <w:right w:w="30" w:type="dxa"/>
            </w:tcMar>
            <w:hideMark/>
          </w:tcPr>
          <w:p w14:paraId="3A9E0F93" w14:textId="77777777" w:rsidR="00D7217A" w:rsidRPr="00D7217A" w:rsidRDefault="00D7217A" w:rsidP="00D7217A">
            <w:pPr>
              <w:widowControl/>
              <w:jc w:val="left"/>
              <w:rPr>
                <w:rFonts w:ascii="宋体" w:eastAsia="宋体" w:hAnsi="宋体" w:cs="宋体" w:hint="eastAsia"/>
                <w:color w:val="686868"/>
                <w:kern w:val="0"/>
                <w:sz w:val="18"/>
                <w:szCs w:val="18"/>
              </w:rPr>
            </w:pPr>
            <w:r w:rsidRPr="00D7217A">
              <w:rPr>
                <w:rFonts w:ascii="宋体" w:eastAsia="宋体" w:hAnsi="宋体" w:cs="宋体"/>
                <w:b/>
                <w:bCs/>
                <w:color w:val="686868"/>
                <w:kern w:val="0"/>
                <w:sz w:val="18"/>
                <w:szCs w:val="18"/>
              </w:rPr>
              <w:t>名　　称:</w:t>
            </w:r>
            <w:r w:rsidRPr="00D7217A">
              <w:rPr>
                <w:rFonts w:ascii="宋体" w:eastAsia="宋体" w:hAnsi="宋体" w:cs="宋体"/>
                <w:color w:val="686868"/>
                <w:kern w:val="0"/>
                <w:sz w:val="18"/>
                <w:szCs w:val="18"/>
              </w:rPr>
              <w:t> 中国证监会行政处罚决定书（孙伟良）</w:t>
            </w:r>
          </w:p>
        </w:tc>
      </w:tr>
      <w:tr w:rsidR="00D7217A" w:rsidRPr="00D7217A" w14:paraId="2A21FDFC" w14:textId="77777777" w:rsidTr="00D7217A">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D7217A" w:rsidRPr="00D7217A" w14:paraId="754798DD" w14:textId="77777777">
              <w:trPr>
                <w:tblCellSpacing w:w="0" w:type="dxa"/>
              </w:trPr>
              <w:tc>
                <w:tcPr>
                  <w:tcW w:w="2500" w:type="pct"/>
                  <w:tcMar>
                    <w:top w:w="30" w:type="dxa"/>
                    <w:left w:w="30" w:type="dxa"/>
                    <w:bottom w:w="30" w:type="dxa"/>
                    <w:right w:w="30" w:type="dxa"/>
                  </w:tcMar>
                  <w:hideMark/>
                </w:tcPr>
                <w:p w14:paraId="0A1E59AD" w14:textId="77777777" w:rsidR="00D7217A" w:rsidRPr="00D7217A" w:rsidRDefault="00D7217A" w:rsidP="00D7217A">
                  <w:pPr>
                    <w:widowControl/>
                    <w:jc w:val="left"/>
                    <w:rPr>
                      <w:rFonts w:ascii="宋体" w:eastAsia="宋体" w:hAnsi="宋体" w:cs="宋体" w:hint="eastAsia"/>
                      <w:color w:val="686868"/>
                      <w:kern w:val="0"/>
                      <w:sz w:val="18"/>
                      <w:szCs w:val="18"/>
                    </w:rPr>
                  </w:pPr>
                  <w:r w:rsidRPr="00D7217A">
                    <w:rPr>
                      <w:rFonts w:ascii="宋体" w:eastAsia="宋体" w:hAnsi="宋体" w:cs="宋体"/>
                      <w:b/>
                      <w:bCs/>
                      <w:color w:val="686868"/>
                      <w:kern w:val="0"/>
                      <w:sz w:val="18"/>
                      <w:szCs w:val="18"/>
                    </w:rPr>
                    <w:t>文　　号:</w:t>
                  </w:r>
                  <w:r w:rsidRPr="00D7217A">
                    <w:rPr>
                      <w:rFonts w:ascii="宋体" w:eastAsia="宋体" w:hAnsi="宋体" w:cs="宋体"/>
                      <w:color w:val="686868"/>
                      <w:kern w:val="0"/>
                      <w:sz w:val="18"/>
                      <w:szCs w:val="18"/>
                    </w:rPr>
                    <w:t> 〔2020〕90号</w:t>
                  </w:r>
                </w:p>
              </w:tc>
              <w:tc>
                <w:tcPr>
                  <w:tcW w:w="0" w:type="auto"/>
                  <w:tcMar>
                    <w:top w:w="30" w:type="dxa"/>
                    <w:left w:w="30" w:type="dxa"/>
                    <w:bottom w:w="30" w:type="dxa"/>
                    <w:right w:w="30" w:type="dxa"/>
                  </w:tcMar>
                  <w:hideMark/>
                </w:tcPr>
                <w:p w14:paraId="4962FB18" w14:textId="77777777" w:rsidR="00D7217A" w:rsidRPr="00D7217A" w:rsidRDefault="00D7217A" w:rsidP="00D7217A">
                  <w:pPr>
                    <w:widowControl/>
                    <w:jc w:val="left"/>
                    <w:rPr>
                      <w:rFonts w:ascii="宋体" w:eastAsia="宋体" w:hAnsi="宋体" w:cs="宋体" w:hint="eastAsia"/>
                      <w:color w:val="686868"/>
                      <w:kern w:val="0"/>
                      <w:sz w:val="18"/>
                      <w:szCs w:val="18"/>
                    </w:rPr>
                  </w:pPr>
                  <w:r w:rsidRPr="00D7217A">
                    <w:rPr>
                      <w:rFonts w:ascii="宋体" w:eastAsia="宋体" w:hAnsi="宋体" w:cs="宋体"/>
                      <w:b/>
                      <w:bCs/>
                      <w:color w:val="686868"/>
                      <w:kern w:val="0"/>
                      <w:sz w:val="18"/>
                      <w:szCs w:val="18"/>
                    </w:rPr>
                    <w:t>主 题 词:</w:t>
                  </w:r>
                </w:p>
              </w:tc>
            </w:tr>
          </w:tbl>
          <w:p w14:paraId="56C04B9F" w14:textId="77777777" w:rsidR="00D7217A" w:rsidRPr="00D7217A" w:rsidRDefault="00D7217A" w:rsidP="00D7217A">
            <w:pPr>
              <w:widowControl/>
              <w:jc w:val="left"/>
              <w:rPr>
                <w:rFonts w:ascii="宋体" w:eastAsia="宋体" w:hAnsi="宋体" w:cs="宋体" w:hint="eastAsia"/>
                <w:color w:val="686868"/>
                <w:kern w:val="0"/>
                <w:sz w:val="18"/>
                <w:szCs w:val="18"/>
              </w:rPr>
            </w:pPr>
          </w:p>
        </w:tc>
      </w:tr>
    </w:tbl>
    <w:p w14:paraId="7519839C" w14:textId="77777777" w:rsidR="00D7217A" w:rsidRPr="00D7217A" w:rsidRDefault="00000000" w:rsidP="00D7217A">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7BE932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6EDAFA6B" w14:textId="77777777" w:rsidR="00D7217A" w:rsidRPr="00D7217A" w:rsidRDefault="00D7217A" w:rsidP="00D7217A">
      <w:pPr>
        <w:widowControl/>
        <w:shd w:val="clear" w:color="auto" w:fill="FFFFFF"/>
        <w:spacing w:after="240"/>
        <w:jc w:val="center"/>
        <w:rPr>
          <w:rFonts w:ascii="微软雅黑" w:eastAsia="微软雅黑" w:hAnsi="微软雅黑" w:cs="宋体" w:hint="eastAsia"/>
          <w:color w:val="000000"/>
          <w:kern w:val="0"/>
          <w:sz w:val="18"/>
          <w:szCs w:val="18"/>
        </w:rPr>
      </w:pPr>
      <w:r w:rsidRPr="00D7217A">
        <w:rPr>
          <w:rFonts w:ascii="微软雅黑" w:eastAsia="微软雅黑" w:hAnsi="微软雅黑" w:cs="宋体" w:hint="eastAsia"/>
          <w:color w:val="000000"/>
          <w:kern w:val="0"/>
          <w:sz w:val="18"/>
          <w:szCs w:val="18"/>
        </w:rPr>
        <w:br/>
      </w:r>
      <w:r w:rsidRPr="00D7217A">
        <w:rPr>
          <w:rFonts w:ascii="黑体" w:eastAsia="黑体" w:hAnsi="黑体" w:cs="宋体" w:hint="eastAsia"/>
          <w:b/>
          <w:bCs/>
          <w:color w:val="FF0000"/>
          <w:kern w:val="0"/>
          <w:sz w:val="36"/>
          <w:szCs w:val="36"/>
        </w:rPr>
        <w:t>中国证监会行政处罚决定书（孙伟良）</w:t>
      </w:r>
    </w:p>
    <w:p w14:paraId="61C5D9B9" w14:textId="77777777" w:rsidR="00D7217A" w:rsidRPr="00D7217A" w:rsidRDefault="00D7217A" w:rsidP="00D7217A">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〔2020〕90号</w:t>
      </w:r>
    </w:p>
    <w:p w14:paraId="7E3E7BF9" w14:textId="77777777" w:rsidR="00D7217A" w:rsidRPr="00D7217A" w:rsidRDefault="00D7217A" w:rsidP="00D7217A">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D7217A">
        <w:rPr>
          <w:rFonts w:ascii="宋体" w:eastAsia="宋体" w:hAnsi="宋体" w:cs="宋体" w:hint="eastAsia"/>
          <w:b/>
          <w:bCs/>
          <w:color w:val="000000"/>
          <w:kern w:val="0"/>
          <w:szCs w:val="21"/>
        </w:rPr>
        <w:t> </w:t>
      </w:r>
    </w:p>
    <w:p w14:paraId="3E2703A2"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当事人：孙伟良，男，1971年8月出生，住址：江苏省丹阳市。</w:t>
      </w:r>
    </w:p>
    <w:p w14:paraId="79C32135"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依据2005年修订的《中华人民共和国证券法》（以下简称2005年《证券法》）的有关规定，我会对孙伟良内幕交易江苏南方卫材医药股份有限公司（以下简称南卫股份）股票行为进行了立案调查、审理，并依法向当事人告知了</w:t>
      </w:r>
      <w:proofErr w:type="gramStart"/>
      <w:r w:rsidRPr="00D7217A">
        <w:rPr>
          <w:rFonts w:ascii="楷体" w:eastAsia="楷体" w:hAnsi="楷体" w:cs="宋体" w:hint="eastAsia"/>
          <w:color w:val="000000"/>
          <w:kern w:val="0"/>
          <w:szCs w:val="21"/>
        </w:rPr>
        <w:t>作出</w:t>
      </w:r>
      <w:proofErr w:type="gramEnd"/>
      <w:r w:rsidRPr="00D7217A">
        <w:rPr>
          <w:rFonts w:ascii="楷体" w:eastAsia="楷体" w:hAnsi="楷体" w:cs="宋体" w:hint="eastAsia"/>
          <w:color w:val="000000"/>
          <w:kern w:val="0"/>
          <w:szCs w:val="21"/>
        </w:rPr>
        <w:t>行政处罚的事实、理由、依据及当事人依法享有的权利，应当事人的要求于2020年7月6日举行了听证会，听取了孙伟</w:t>
      </w:r>
      <w:proofErr w:type="gramStart"/>
      <w:r w:rsidRPr="00D7217A">
        <w:rPr>
          <w:rFonts w:ascii="楷体" w:eastAsia="楷体" w:hAnsi="楷体" w:cs="宋体" w:hint="eastAsia"/>
          <w:color w:val="000000"/>
          <w:kern w:val="0"/>
          <w:szCs w:val="21"/>
        </w:rPr>
        <w:t>良及其</w:t>
      </w:r>
      <w:proofErr w:type="gramEnd"/>
      <w:r w:rsidRPr="00D7217A">
        <w:rPr>
          <w:rFonts w:ascii="楷体" w:eastAsia="楷体" w:hAnsi="楷体" w:cs="宋体" w:hint="eastAsia"/>
          <w:color w:val="000000"/>
          <w:kern w:val="0"/>
          <w:szCs w:val="21"/>
        </w:rPr>
        <w:t>代理人的陈述和申辩。本案现已调查、审理终结。</w:t>
      </w:r>
    </w:p>
    <w:p w14:paraId="4DDDF9C5"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经查明，孙伟良存在以下违法事实：</w:t>
      </w:r>
    </w:p>
    <w:p w14:paraId="57C3DCCC"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一、内幕信息的形成和公开过程</w:t>
      </w:r>
    </w:p>
    <w:p w14:paraId="0FFA5CF9"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2017年7月，江苏万高药业股份有限公司（以下简称万高药业）撤回IPO申请材料，重新规划发展路线，国金鼎兴投资有限公司项目管理部总经理杨某此时开始与万高药业董事长姚某华等人联系。</w:t>
      </w:r>
    </w:p>
    <w:p w14:paraId="12CD6E4A"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2017年国庆节前后，杨某询问南卫股份董事会秘书李某1对与万高药业进行合作是否感兴趣，李某1表示不感兴趣。</w:t>
      </w:r>
    </w:p>
    <w:p w14:paraId="6E0CB857"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2018年春节后，杨某请李某1认真考虑收购万高药业的提议，李某1向南卫股份董事长李某2汇报，李某2同意双方接触了解。</w:t>
      </w:r>
    </w:p>
    <w:p w14:paraId="7908C8EE"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2018年3月左右，杨某就南卫股份收购万高药业相关事宜征询姚某华意见，姚某华同意双方商谈。</w:t>
      </w:r>
      <w:proofErr w:type="gramStart"/>
      <w:r w:rsidRPr="00D7217A">
        <w:rPr>
          <w:rFonts w:ascii="楷体" w:eastAsia="楷体" w:hAnsi="楷体" w:cs="宋体" w:hint="eastAsia"/>
          <w:color w:val="000000"/>
          <w:kern w:val="0"/>
          <w:szCs w:val="21"/>
        </w:rPr>
        <w:t>之后杨</w:t>
      </w:r>
      <w:proofErr w:type="gramEnd"/>
      <w:r w:rsidRPr="00D7217A">
        <w:rPr>
          <w:rFonts w:ascii="楷体" w:eastAsia="楷体" w:hAnsi="楷体" w:cs="宋体" w:hint="eastAsia"/>
          <w:color w:val="000000"/>
          <w:kern w:val="0"/>
          <w:szCs w:val="21"/>
        </w:rPr>
        <w:t>某多次致电并到万高药业与姚某华进行沟通，询问收购价格预期及万高药业利润、成长性等相关情况。</w:t>
      </w:r>
    </w:p>
    <w:p w14:paraId="61113EE1"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2018年3月20日左右，李某2、李某1与杨某一起讨论万高药业的相关情况，李某2提出可以与万高药业进一步沟通。</w:t>
      </w:r>
    </w:p>
    <w:p w14:paraId="6DA637A5"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lastRenderedPageBreak/>
        <w:t>2018年3月26日14:45，杨某致电姚某华，商议与李某2见面的事项。杨某告诉姚某华，如果双方商谈顺利，南卫股份决定4月9日停牌。姚某华同意见面商谈。同日20:22，杨某与李某1联系，确定双方在清明假期见面。</w:t>
      </w:r>
    </w:p>
    <w:p w14:paraId="1CB1A317"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2018年3月30日，李某1为双方人员预定宜兴某酒店房间，入住时间为4月5日。</w:t>
      </w:r>
    </w:p>
    <w:p w14:paraId="65CA5D6E"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2018年4月5日，李某2与姚某华在宜兴会面。4月6日，李某2、李某1、姚某华、杨某等人当面商谈南卫股份收购万高药业的事项，李某2和姚某华表示同意收购，并决定4月9日“南卫股份”停牌。</w:t>
      </w:r>
    </w:p>
    <w:p w14:paraId="1F6F2805"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宋体" w:eastAsia="宋体" w:hAnsi="宋体" w:cs="宋体" w:hint="eastAsia"/>
          <w:color w:val="000000"/>
          <w:kern w:val="0"/>
          <w:szCs w:val="21"/>
        </w:rPr>
        <w:t>2018年4月9日，南卫股份发布《重大资产重组停牌公告》（2018-012），“南卫股份”停牌。</w:t>
      </w:r>
    </w:p>
    <w:p w14:paraId="065F003E"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宋体" w:eastAsia="宋体" w:hAnsi="宋体" w:cs="宋体" w:hint="eastAsia"/>
          <w:color w:val="000000"/>
          <w:kern w:val="0"/>
          <w:szCs w:val="21"/>
        </w:rPr>
        <w:t>2018年7月7日，南卫股份发布《江苏南方卫材医药股份有限公司发行股份购买资产暨关联交易预案》（以下简称《交易预案》），披露南卫股份拟发行股份及支付现金购买万高药业70%股份，该事项构成重大资产重组。</w:t>
      </w:r>
    </w:p>
    <w:p w14:paraId="0598F563"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宋体" w:eastAsia="宋体" w:hAnsi="宋体" w:cs="宋体" w:hint="eastAsia"/>
          <w:color w:val="000000"/>
          <w:kern w:val="0"/>
          <w:szCs w:val="21"/>
        </w:rPr>
        <w:t>2018年8月15日，“南卫股份”复牌。</w:t>
      </w:r>
    </w:p>
    <w:p w14:paraId="580A868B"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根据《交易预案》，南卫股份收购万高药业70%股份的交易价格为105,000万元，占南卫股份2017年度经审计的合并财务会计报告期末资产总额82,296.48万元的127.59%。根据《上市公司重大资产重组管理办法》（证监会令第127号）第十二条第一款第一项的规定，本次交易构成重大资产重组，属于2005年《证券法》第六十七条第二款第二项规定的重大事件，在信息公开前，属于2005年《证券法》第七十五条第二款第一项规定的内幕信息。该事项动议、筹划的初始时间为2018年3月，内幕信息不晚于2018年3月26日形成，于2018年4月9日公开。</w:t>
      </w:r>
    </w:p>
    <w:p w14:paraId="26D86973"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李某2时任南卫股份董事长，是2005年《证券法》第七十四条第一项规定的内幕信息知情人，其参与收购事项并起决策作用，知悉内幕信息。</w:t>
      </w:r>
    </w:p>
    <w:p w14:paraId="57522A48"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宋体" w:eastAsia="宋体" w:hAnsi="宋体" w:cs="宋体" w:hint="eastAsia"/>
          <w:color w:val="000000"/>
          <w:kern w:val="0"/>
          <w:szCs w:val="21"/>
        </w:rPr>
        <w:t>二、孙伟良内幕交易“南卫股份”的情况</w:t>
      </w:r>
    </w:p>
    <w:p w14:paraId="062CED44"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宋体" w:eastAsia="宋体" w:hAnsi="宋体" w:cs="宋体" w:hint="eastAsia"/>
          <w:color w:val="000000"/>
          <w:kern w:val="0"/>
          <w:szCs w:val="21"/>
        </w:rPr>
        <w:t>（一）孙伟良与内幕信息知情人联络情况</w:t>
      </w:r>
    </w:p>
    <w:p w14:paraId="04970CC5"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孙伟良与李某2是多年业务合作伙伴，孙伟</w:t>
      </w:r>
      <w:proofErr w:type="gramStart"/>
      <w:r w:rsidRPr="00D7217A">
        <w:rPr>
          <w:rFonts w:ascii="楷体" w:eastAsia="楷体" w:hAnsi="楷体" w:cs="宋体" w:hint="eastAsia"/>
          <w:color w:val="000000"/>
          <w:kern w:val="0"/>
          <w:szCs w:val="21"/>
        </w:rPr>
        <w:t>良实际</w:t>
      </w:r>
      <w:proofErr w:type="gramEnd"/>
      <w:r w:rsidRPr="00D7217A">
        <w:rPr>
          <w:rFonts w:ascii="楷体" w:eastAsia="楷体" w:hAnsi="楷体" w:cs="宋体" w:hint="eastAsia"/>
          <w:color w:val="000000"/>
          <w:kern w:val="0"/>
          <w:szCs w:val="21"/>
        </w:rPr>
        <w:t>控制的丹阳市尚美医材有限公司在2016年至2018年8月期间为南卫股份的前五大销售客户。内幕信息敏感期内，孙伟良与李某2在2018年3月28日、4月2日有通话联络，4月2日孙伟良向李某2发送内容为“老大，明天上午在厂里吗？如果在，我就过来”的信息。</w:t>
      </w:r>
    </w:p>
    <w:p w14:paraId="31D1847C"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（二）孙伟良利用“孙伟良”“林某”等账户交易“南卫股份”</w:t>
      </w:r>
    </w:p>
    <w:p w14:paraId="4DD45540"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宋体" w:eastAsia="宋体" w:hAnsi="宋体" w:cs="宋体" w:hint="eastAsia"/>
          <w:color w:val="000000"/>
          <w:kern w:val="0"/>
          <w:szCs w:val="21"/>
        </w:rPr>
        <w:t>1.相关账户基本情况</w:t>
      </w:r>
    </w:p>
    <w:p w14:paraId="65D747AC"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“孙伟良”信</w:t>
      </w:r>
      <w:proofErr w:type="gramStart"/>
      <w:r w:rsidRPr="00D7217A">
        <w:rPr>
          <w:rFonts w:ascii="楷体" w:eastAsia="楷体" w:hAnsi="楷体" w:cs="宋体" w:hint="eastAsia"/>
          <w:color w:val="000000"/>
          <w:kern w:val="0"/>
          <w:szCs w:val="21"/>
        </w:rPr>
        <w:t>达证券</w:t>
      </w:r>
      <w:proofErr w:type="gramEnd"/>
      <w:r w:rsidRPr="00D7217A">
        <w:rPr>
          <w:rFonts w:ascii="楷体" w:eastAsia="楷体" w:hAnsi="楷体" w:cs="宋体" w:hint="eastAsia"/>
          <w:color w:val="000000"/>
          <w:kern w:val="0"/>
          <w:szCs w:val="21"/>
        </w:rPr>
        <w:t>账户于2016年4月20日开</w:t>
      </w:r>
      <w:proofErr w:type="gramStart"/>
      <w:r w:rsidRPr="00D7217A">
        <w:rPr>
          <w:rFonts w:ascii="楷体" w:eastAsia="楷体" w:hAnsi="楷体" w:cs="宋体" w:hint="eastAsia"/>
          <w:color w:val="000000"/>
          <w:kern w:val="0"/>
          <w:szCs w:val="21"/>
        </w:rPr>
        <w:t>立于信达证券</w:t>
      </w:r>
      <w:proofErr w:type="gramEnd"/>
      <w:r w:rsidRPr="00D7217A">
        <w:rPr>
          <w:rFonts w:ascii="楷体" w:eastAsia="楷体" w:hAnsi="楷体" w:cs="宋体" w:hint="eastAsia"/>
          <w:color w:val="000000"/>
          <w:kern w:val="0"/>
          <w:szCs w:val="21"/>
        </w:rPr>
        <w:t>股份有限公司镇江营业部，资金账号8110XXXX0805，下挂一个上海股东账户A75XXXX868，一个深圳股东账户010XXXX636。</w:t>
      </w:r>
    </w:p>
    <w:p w14:paraId="0EE58002"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lastRenderedPageBreak/>
        <w:t>“孙伟良”光大证券账户于2007年3月12日开立于光大证券股份有限公司丹阳营业部，资金账号40XXXX51，下挂一个上海股东账户A49XXXX953，一个深圳股东账户010XXXX636。</w:t>
      </w:r>
    </w:p>
    <w:p w14:paraId="156C7D22"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“林某”账户于2017年7月14日开立于光大证券股份有限公司丹阳营业部，资金账号40XXXX55，下挂一个上海股东账户A10XXXX054，一个深圳股东账户023XXXX632。</w:t>
      </w:r>
    </w:p>
    <w:p w14:paraId="7E0941DD"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宋体" w:eastAsia="宋体" w:hAnsi="宋体" w:cs="宋体" w:hint="eastAsia"/>
          <w:color w:val="000000"/>
          <w:kern w:val="0"/>
          <w:szCs w:val="21"/>
        </w:rPr>
        <w:t>2.相关账户交易决策情况及资金划转情况</w:t>
      </w:r>
    </w:p>
    <w:p w14:paraId="4430A42F"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宋体" w:eastAsia="宋体" w:hAnsi="宋体" w:cs="宋体" w:hint="eastAsia"/>
          <w:color w:val="000000"/>
          <w:kern w:val="0"/>
          <w:szCs w:val="21"/>
        </w:rPr>
        <w:t>“孙伟良”信</w:t>
      </w:r>
      <w:proofErr w:type="gramStart"/>
      <w:r w:rsidRPr="00D7217A">
        <w:rPr>
          <w:rFonts w:ascii="宋体" w:eastAsia="宋体" w:hAnsi="宋体" w:cs="宋体" w:hint="eastAsia"/>
          <w:color w:val="000000"/>
          <w:kern w:val="0"/>
          <w:szCs w:val="21"/>
        </w:rPr>
        <w:t>达证券</w:t>
      </w:r>
      <w:proofErr w:type="gramEnd"/>
      <w:r w:rsidRPr="00D7217A">
        <w:rPr>
          <w:rFonts w:ascii="宋体" w:eastAsia="宋体" w:hAnsi="宋体" w:cs="宋体" w:hint="eastAsia"/>
          <w:color w:val="000000"/>
          <w:kern w:val="0"/>
          <w:szCs w:val="21"/>
        </w:rPr>
        <w:t>账户的交易决策由孙伟良</w:t>
      </w:r>
      <w:proofErr w:type="gramStart"/>
      <w:r w:rsidRPr="00D7217A">
        <w:rPr>
          <w:rFonts w:ascii="宋体" w:eastAsia="宋体" w:hAnsi="宋体" w:cs="宋体" w:hint="eastAsia"/>
          <w:color w:val="000000"/>
          <w:kern w:val="0"/>
          <w:szCs w:val="21"/>
        </w:rPr>
        <w:t>作出</w:t>
      </w:r>
      <w:proofErr w:type="gramEnd"/>
      <w:r w:rsidRPr="00D7217A">
        <w:rPr>
          <w:rFonts w:ascii="宋体" w:eastAsia="宋体" w:hAnsi="宋体" w:cs="宋体" w:hint="eastAsia"/>
          <w:color w:val="000000"/>
          <w:kern w:val="0"/>
          <w:szCs w:val="21"/>
        </w:rPr>
        <w:t>，其本人使用手机操作下单。2018年4月3日买入“南卫股份”资金来源为该账户当日卖出“海虹控股”所得资金。</w:t>
      </w:r>
    </w:p>
    <w:p w14:paraId="1917844E"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“孙伟良”光大证券账户的交易决策由孙伟良</w:t>
      </w:r>
      <w:proofErr w:type="gramStart"/>
      <w:r w:rsidRPr="00D7217A">
        <w:rPr>
          <w:rFonts w:ascii="楷体" w:eastAsia="楷体" w:hAnsi="楷体" w:cs="宋体" w:hint="eastAsia"/>
          <w:color w:val="000000"/>
          <w:kern w:val="0"/>
          <w:szCs w:val="21"/>
        </w:rPr>
        <w:t>作出</w:t>
      </w:r>
      <w:proofErr w:type="gramEnd"/>
      <w:r w:rsidRPr="00D7217A">
        <w:rPr>
          <w:rFonts w:ascii="楷体" w:eastAsia="楷体" w:hAnsi="楷体" w:cs="宋体" w:hint="eastAsia"/>
          <w:color w:val="000000"/>
          <w:kern w:val="0"/>
          <w:szCs w:val="21"/>
        </w:rPr>
        <w:t>，其配偶林某使用手机操作下单。2018年4月3日买入“南卫股份”资金来源为该账户当日卖出“华能水电”等7只股票所得资金。</w:t>
      </w:r>
    </w:p>
    <w:p w14:paraId="363B6706"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“林某”账户交易决策由孙伟良</w:t>
      </w:r>
      <w:proofErr w:type="gramStart"/>
      <w:r w:rsidRPr="00D7217A">
        <w:rPr>
          <w:rFonts w:ascii="楷体" w:eastAsia="楷体" w:hAnsi="楷体" w:cs="宋体" w:hint="eastAsia"/>
          <w:color w:val="000000"/>
          <w:kern w:val="0"/>
          <w:szCs w:val="21"/>
        </w:rPr>
        <w:t>作出</w:t>
      </w:r>
      <w:proofErr w:type="gramEnd"/>
      <w:r w:rsidRPr="00D7217A">
        <w:rPr>
          <w:rFonts w:ascii="楷体" w:eastAsia="楷体" w:hAnsi="楷体" w:cs="宋体" w:hint="eastAsia"/>
          <w:color w:val="000000"/>
          <w:kern w:val="0"/>
          <w:szCs w:val="21"/>
        </w:rPr>
        <w:t>，其配偶林某使用手机操作下单。2018年4月3日至4日买入“南卫股份”的资金来源为孙伟良、林某自有资金。</w:t>
      </w:r>
    </w:p>
    <w:p w14:paraId="1FEC1DFC"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宋体" w:eastAsia="宋体" w:hAnsi="宋体" w:cs="宋体" w:hint="eastAsia"/>
          <w:color w:val="000000"/>
          <w:kern w:val="0"/>
          <w:szCs w:val="21"/>
        </w:rPr>
        <w:t>3.相关账户交易情况</w:t>
      </w:r>
    </w:p>
    <w:p w14:paraId="404706FE"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宋体" w:eastAsia="宋体" w:hAnsi="宋体" w:cs="宋体" w:hint="eastAsia"/>
          <w:color w:val="000000"/>
          <w:kern w:val="0"/>
          <w:szCs w:val="21"/>
        </w:rPr>
        <w:t>“孙伟良”信</w:t>
      </w:r>
      <w:proofErr w:type="gramStart"/>
      <w:r w:rsidRPr="00D7217A">
        <w:rPr>
          <w:rFonts w:ascii="宋体" w:eastAsia="宋体" w:hAnsi="宋体" w:cs="宋体" w:hint="eastAsia"/>
          <w:color w:val="000000"/>
          <w:kern w:val="0"/>
          <w:szCs w:val="21"/>
        </w:rPr>
        <w:t>达证券</w:t>
      </w:r>
      <w:proofErr w:type="gramEnd"/>
      <w:r w:rsidRPr="00D7217A">
        <w:rPr>
          <w:rFonts w:ascii="宋体" w:eastAsia="宋体" w:hAnsi="宋体" w:cs="宋体" w:hint="eastAsia"/>
          <w:color w:val="000000"/>
          <w:kern w:val="0"/>
          <w:szCs w:val="21"/>
        </w:rPr>
        <w:t>账户于2018年4月3日买入“南卫股份”6,000股，成交金额146,790元。截至2018年9月10日全部卖出，亏损21,087.30元。</w:t>
      </w:r>
    </w:p>
    <w:p w14:paraId="7FE40BD2"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宋体" w:eastAsia="宋体" w:hAnsi="宋体" w:cs="宋体" w:hint="eastAsia"/>
          <w:color w:val="000000"/>
          <w:kern w:val="0"/>
          <w:szCs w:val="21"/>
        </w:rPr>
        <w:t>“孙伟良”光大证券账户于2018年4月3日买入“南卫股份”3,100股，成交金额75,903元。截至2018年9月10日未卖出，账面获利2,182.66元。</w:t>
      </w:r>
    </w:p>
    <w:p w14:paraId="6AA6776A"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“林某”账户2018年4月3日、4日共买入“南卫股份”52,900股，成交金额1,309,147元。截至2018年9月10日未卖出，账面获利23,335.60元。</w:t>
      </w:r>
    </w:p>
    <w:p w14:paraId="0F400EBA"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宋体" w:eastAsia="宋体" w:hAnsi="宋体" w:cs="宋体" w:hint="eastAsia"/>
          <w:color w:val="000000"/>
          <w:kern w:val="0"/>
          <w:szCs w:val="21"/>
        </w:rPr>
        <w:t>上述账户在内幕信息敏感期内合计买入“南卫股份”62,000股，成交金额1,531,840元，合计获利4,430.96元。</w:t>
      </w:r>
    </w:p>
    <w:p w14:paraId="2781BAA8"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宋体" w:eastAsia="宋体" w:hAnsi="宋体" w:cs="宋体" w:hint="eastAsia"/>
          <w:color w:val="000000"/>
          <w:kern w:val="0"/>
          <w:szCs w:val="21"/>
        </w:rPr>
        <w:t>4.孙伟良交易“南卫股份”明显异常</w:t>
      </w:r>
    </w:p>
    <w:p w14:paraId="36E284A4"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相关账户资金转入、交易时点与孙伟良和李某2之间电话联系时点高度匹配，与内幕信息变化、公开时间高度吻合。2018年4月2日，孙伟良与李某2电话联络。4月3日，孙伟良</w:t>
      </w:r>
      <w:proofErr w:type="gramStart"/>
      <w:r w:rsidRPr="00D7217A">
        <w:rPr>
          <w:rFonts w:ascii="楷体" w:eastAsia="楷体" w:hAnsi="楷体" w:cs="宋体" w:hint="eastAsia"/>
          <w:color w:val="000000"/>
          <w:kern w:val="0"/>
          <w:szCs w:val="21"/>
        </w:rPr>
        <w:t>发送微信指使</w:t>
      </w:r>
      <w:proofErr w:type="gramEnd"/>
      <w:r w:rsidRPr="00D7217A">
        <w:rPr>
          <w:rFonts w:ascii="楷体" w:eastAsia="楷体" w:hAnsi="楷体" w:cs="宋体" w:hint="eastAsia"/>
          <w:color w:val="000000"/>
          <w:kern w:val="0"/>
          <w:szCs w:val="21"/>
        </w:rPr>
        <w:t>其配偶林某“买南卫”，并且告诉林某“快点”“不要叫别人买”。当日，“孙伟良”信</w:t>
      </w:r>
      <w:proofErr w:type="gramStart"/>
      <w:r w:rsidRPr="00D7217A">
        <w:rPr>
          <w:rFonts w:ascii="楷体" w:eastAsia="楷体" w:hAnsi="楷体" w:cs="宋体" w:hint="eastAsia"/>
          <w:color w:val="000000"/>
          <w:kern w:val="0"/>
          <w:szCs w:val="21"/>
        </w:rPr>
        <w:t>达证券</w:t>
      </w:r>
      <w:proofErr w:type="gramEnd"/>
      <w:r w:rsidRPr="00D7217A">
        <w:rPr>
          <w:rFonts w:ascii="楷体" w:eastAsia="楷体" w:hAnsi="楷体" w:cs="宋体" w:hint="eastAsia"/>
          <w:color w:val="000000"/>
          <w:kern w:val="0"/>
          <w:szCs w:val="21"/>
        </w:rPr>
        <w:t>账户、光大证券账户卖出部分持仓股票后买入“南卫股份”。4月3日至4日（停牌前一交易日），“林某”账户突击转入资金1,300,000元，全部买入“南卫股份”。</w:t>
      </w:r>
    </w:p>
    <w:p w14:paraId="2B07579A"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相关账户交易量明显放大。“孙伟良”信</w:t>
      </w:r>
      <w:proofErr w:type="gramStart"/>
      <w:r w:rsidRPr="00D7217A">
        <w:rPr>
          <w:rFonts w:ascii="楷体" w:eastAsia="楷体" w:hAnsi="楷体" w:cs="宋体" w:hint="eastAsia"/>
          <w:color w:val="000000"/>
          <w:kern w:val="0"/>
          <w:szCs w:val="21"/>
        </w:rPr>
        <w:t>达证券</w:t>
      </w:r>
      <w:proofErr w:type="gramEnd"/>
      <w:r w:rsidRPr="00D7217A">
        <w:rPr>
          <w:rFonts w:ascii="楷体" w:eastAsia="楷体" w:hAnsi="楷体" w:cs="宋体" w:hint="eastAsia"/>
          <w:color w:val="000000"/>
          <w:kern w:val="0"/>
          <w:szCs w:val="21"/>
        </w:rPr>
        <w:t>账户与光大证券账户、“林某”账户内幕信息敏感期前单个交易日买入“南卫股份”的最高成交金额分别为97,720元、22,536元、77,860元，内幕信息敏感期内则分别为146,790元、75,903元、763,533元。总体来看，上述三个账户在内幕信息敏感期前合计买入“南卫股份”13,400股，成交金额341,855元，内幕信息敏感期内合计买入“南卫股份”62,000股，成交金额1,531,840元。</w:t>
      </w:r>
    </w:p>
    <w:p w14:paraId="53B8887C"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lastRenderedPageBreak/>
        <w:t>上述违法事实，有南卫股份相关公告、相关证券账户资料和交易流水、相关银行账户资料和交易流水、相关人员询问笔录、情况说明、通话记录等证据证明，足以认定。</w:t>
      </w:r>
    </w:p>
    <w:p w14:paraId="6958D935"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孙伟良在内幕信息敏感期内与内幕信息知情人联络，其交易“南卫股份”的行为明显异常、与内幕信息高度吻合，且对上述交易行为无合理解释。孙伟良的上述行为违反了2005年《证券法》第七十三条、第七十六条第一款的规定，构成2005年《证券法》第二百零二条所述的内幕交易行为。</w:t>
      </w:r>
    </w:p>
    <w:p w14:paraId="1091B021"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孙伟良及其代理人在书面陈述申辩材料及听证过程中提出请求从轻、减轻或免除处罚，主要申辩意见如下：</w:t>
      </w:r>
    </w:p>
    <w:p w14:paraId="401EAEB7"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其一，当事人不知</w:t>
      </w:r>
      <w:proofErr w:type="gramStart"/>
      <w:r w:rsidRPr="00D7217A">
        <w:rPr>
          <w:rFonts w:ascii="楷体" w:eastAsia="楷体" w:hAnsi="楷体" w:cs="宋体" w:hint="eastAsia"/>
          <w:color w:val="000000"/>
          <w:kern w:val="0"/>
          <w:szCs w:val="21"/>
        </w:rPr>
        <w:t>悉</w:t>
      </w:r>
      <w:proofErr w:type="gramEnd"/>
      <w:r w:rsidRPr="00D7217A">
        <w:rPr>
          <w:rFonts w:ascii="楷体" w:eastAsia="楷体" w:hAnsi="楷体" w:cs="宋体" w:hint="eastAsia"/>
          <w:color w:val="000000"/>
          <w:kern w:val="0"/>
          <w:szCs w:val="21"/>
        </w:rPr>
        <w:t>内幕信息。一是2018年4月3日当事人与李某2在南卫股份见面系商议工作事宜，未讨论内幕信息；二是没有充分确切的证据证明当事人从李某2处获悉内幕信息。</w:t>
      </w:r>
    </w:p>
    <w:p w14:paraId="74217C51" w14:textId="77777777" w:rsidR="00D7217A" w:rsidRPr="00D7217A" w:rsidRDefault="00D7217A" w:rsidP="00D7217A">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其二，当事人的相关行为不符合内幕交易特征。一是当事人闲置资金较多，内幕信息敏感期内买入“南卫股份”的金额相对其购买能力和交易习惯</w:t>
      </w:r>
      <w:proofErr w:type="gramStart"/>
      <w:r w:rsidRPr="00D7217A">
        <w:rPr>
          <w:rFonts w:ascii="楷体" w:eastAsia="楷体" w:hAnsi="楷体" w:cs="宋体" w:hint="eastAsia"/>
          <w:color w:val="000000"/>
          <w:kern w:val="0"/>
          <w:szCs w:val="21"/>
        </w:rPr>
        <w:t>不</w:t>
      </w:r>
      <w:proofErr w:type="gramEnd"/>
      <w:r w:rsidRPr="00D7217A">
        <w:rPr>
          <w:rFonts w:ascii="楷体" w:eastAsia="楷体" w:hAnsi="楷体" w:cs="宋体" w:hint="eastAsia"/>
          <w:color w:val="000000"/>
          <w:kern w:val="0"/>
          <w:szCs w:val="21"/>
        </w:rPr>
        <w:t>异常；二是内幕信息敏感期内当事人使用自己的手机与李某2通话联络，不存在使用第三人手机等异常情况。</w:t>
      </w:r>
    </w:p>
    <w:p w14:paraId="43AB2776" w14:textId="77777777" w:rsidR="00D7217A" w:rsidRPr="00D7217A" w:rsidRDefault="00D7217A" w:rsidP="00D7217A">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其三，当事人交易“南卫股份”有正当理由。2018年4月3日当事人与李某2见面当日，南卫股份销售主管李某3告知当事人，3月底云南白药公司的订单激增，南卫股份季报已出，业绩不错，建议买入，当事人因此买入“南卫股份”。</w:t>
      </w:r>
    </w:p>
    <w:p w14:paraId="1815B369"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其四，罚款金额过高，请求减轻或免除处罚。本案认定当事人知悉内幕信息的证据不充分，且其交易行为有正当理由，最终亏损，请求按照最低罚款金额3万元进行处罚或免除处罚。</w:t>
      </w:r>
    </w:p>
    <w:p w14:paraId="139078F2" w14:textId="77777777" w:rsidR="00D7217A" w:rsidRPr="00D7217A" w:rsidRDefault="00D7217A" w:rsidP="00D7217A">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经复核，我会认为：其一，内幕信息敏感期内，当事人与内幕信息知情人存在联络、接触，有获悉内幕信息的可能。当事人因工作关系与内幕信息知情人李某2联络频繁，内幕信息敏感期内，当事人与李某2通话2次，见面1次。</w:t>
      </w:r>
    </w:p>
    <w:p w14:paraId="287C9F6D" w14:textId="77777777" w:rsidR="00D7217A" w:rsidRPr="00D7217A" w:rsidRDefault="00D7217A" w:rsidP="00D7217A">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其二，当事人的相关行为明显异常，与内幕信息高度吻合。2018年4月3日，即当事人与李某2通话联络次日、见面当日，当事人及其配偶控制使用涉案账户卖出持仓股票或突击转入资金后买入“南卫股份”，资金划转、交易时点与当事人和李某2联络、接触时点及内幕信息变化、公开时间高度吻合，交易“南卫股份”的数额较以往明显放大。</w:t>
      </w:r>
    </w:p>
    <w:p w14:paraId="4FFCE553"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其三，当事人关于交易动机的申辩不足以排除其利用内幕信息进行交易。一是当事人关于从销售主管李某3处得知南卫股份季度业绩可观因而买入“南卫股份”的说法，仅有李某3的情况说明证明，没有其他客观证据相互印证；二是该交易理由也不足以合理解释其卖出其他持仓股票、突击转入资金放量买入“南卫股份”等异常情况。</w:t>
      </w:r>
    </w:p>
    <w:p w14:paraId="33F67AFE"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其四，本案事实清楚，证据确实充分，量罚幅度合理。一是当事人在内幕信息公开前与内幕信息知情人联络、接触，交易行为与内幕信息高度吻合，认定其构成内幕交易的事实清楚，证据充分；二是当事人关于涉案交易最终亏损的意见与事实不符；三是当事人</w:t>
      </w:r>
      <w:r w:rsidRPr="00D7217A">
        <w:rPr>
          <w:rFonts w:ascii="楷体" w:eastAsia="楷体" w:hAnsi="楷体" w:cs="宋体" w:hint="eastAsia"/>
          <w:color w:val="000000"/>
          <w:kern w:val="0"/>
          <w:szCs w:val="21"/>
        </w:rPr>
        <w:lastRenderedPageBreak/>
        <w:t>不存在法定从轻、减轻或者免除处罚的情形；四是我会在量罚时已充分考虑当事人违法行为的事实、性质、情节及社会危害程度，对当事人的处罚幅度适当，于法有据。</w:t>
      </w:r>
    </w:p>
    <w:p w14:paraId="11D933F3"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综上，我会对当事人的上述申辩意见不予采纳。</w:t>
      </w:r>
    </w:p>
    <w:p w14:paraId="54AAA44D"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根据当事人违法行为的事实、性质、情节与社会危害程度，依据2005年《证券法》第二百零二条的规定，我会决定：责令孙伟</w:t>
      </w:r>
      <w:proofErr w:type="gramStart"/>
      <w:r w:rsidRPr="00D7217A">
        <w:rPr>
          <w:rFonts w:ascii="楷体" w:eastAsia="楷体" w:hAnsi="楷体" w:cs="宋体" w:hint="eastAsia"/>
          <w:color w:val="000000"/>
          <w:kern w:val="0"/>
          <w:szCs w:val="21"/>
        </w:rPr>
        <w:t>良依法</w:t>
      </w:r>
      <w:proofErr w:type="gramEnd"/>
      <w:r w:rsidRPr="00D7217A">
        <w:rPr>
          <w:rFonts w:ascii="楷体" w:eastAsia="楷体" w:hAnsi="楷体" w:cs="宋体" w:hint="eastAsia"/>
          <w:color w:val="000000"/>
          <w:kern w:val="0"/>
          <w:szCs w:val="21"/>
        </w:rPr>
        <w:t>处理非法持有的证券，没收孙伟</w:t>
      </w:r>
      <w:proofErr w:type="gramStart"/>
      <w:r w:rsidRPr="00D7217A">
        <w:rPr>
          <w:rFonts w:ascii="楷体" w:eastAsia="楷体" w:hAnsi="楷体" w:cs="宋体" w:hint="eastAsia"/>
          <w:color w:val="000000"/>
          <w:kern w:val="0"/>
          <w:szCs w:val="21"/>
        </w:rPr>
        <w:t>良违法</w:t>
      </w:r>
      <w:proofErr w:type="gramEnd"/>
      <w:r w:rsidRPr="00D7217A">
        <w:rPr>
          <w:rFonts w:ascii="楷体" w:eastAsia="楷体" w:hAnsi="楷体" w:cs="宋体" w:hint="eastAsia"/>
          <w:color w:val="000000"/>
          <w:kern w:val="0"/>
          <w:szCs w:val="21"/>
        </w:rPr>
        <w:t>所得4,430.96元，并处以10万元罚款。</w:t>
      </w:r>
    </w:p>
    <w:p w14:paraId="316E1290"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上述当事人应自收到本处罚决定书之日起15日内，将罚没款汇交中国证券监督管理委员会，开户银行：中信银行北京分行营业部，账号：7111010189800000162，由该行直接上缴国库。当事人还应将注有其姓名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66CAEA10"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宋体" w:eastAsia="宋体" w:hAnsi="宋体" w:cs="宋体" w:hint="eastAsia"/>
          <w:color w:val="000000"/>
          <w:kern w:val="0"/>
          <w:szCs w:val="21"/>
        </w:rPr>
        <w:t> </w:t>
      </w:r>
    </w:p>
    <w:p w14:paraId="11825A28" w14:textId="77777777" w:rsidR="00D7217A" w:rsidRPr="00D7217A" w:rsidRDefault="00D7217A" w:rsidP="00D7217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D7217A">
        <w:rPr>
          <w:rFonts w:ascii="宋体" w:eastAsia="宋体" w:hAnsi="宋体" w:cs="宋体" w:hint="eastAsia"/>
          <w:color w:val="000000"/>
          <w:kern w:val="0"/>
          <w:szCs w:val="21"/>
        </w:rPr>
        <w:t> </w:t>
      </w:r>
    </w:p>
    <w:p w14:paraId="50C96B0D" w14:textId="77777777" w:rsidR="00D7217A" w:rsidRPr="00D7217A" w:rsidRDefault="00D7217A" w:rsidP="00D7217A">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 xml:space="preserve">　　　　　　　　　　　　　　　　　中国证监会</w:t>
      </w:r>
    </w:p>
    <w:p w14:paraId="5A1CA63E" w14:textId="77777777" w:rsidR="00D7217A" w:rsidRPr="00D7217A" w:rsidRDefault="00D7217A" w:rsidP="00D7217A">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D7217A">
        <w:rPr>
          <w:rFonts w:ascii="楷体" w:eastAsia="楷体" w:hAnsi="楷体" w:cs="宋体" w:hint="eastAsia"/>
          <w:color w:val="000000"/>
          <w:kern w:val="0"/>
          <w:szCs w:val="21"/>
        </w:rPr>
        <w:t xml:space="preserve">　　　　　　　　　　　　　　　　　2020年10月26日</w:t>
      </w:r>
    </w:p>
    <w:p w14:paraId="18226E2B"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841C9" w14:textId="77777777" w:rsidR="006B36B7" w:rsidRDefault="006B36B7" w:rsidP="00FD60B4">
      <w:pPr>
        <w:rPr>
          <w:rFonts w:hint="eastAsia"/>
        </w:rPr>
      </w:pPr>
      <w:r>
        <w:separator/>
      </w:r>
    </w:p>
  </w:endnote>
  <w:endnote w:type="continuationSeparator" w:id="0">
    <w:p w14:paraId="40D67FEB" w14:textId="77777777" w:rsidR="006B36B7" w:rsidRDefault="006B36B7" w:rsidP="00FD60B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B25361" w14:textId="77777777" w:rsidR="006B36B7" w:rsidRDefault="006B36B7" w:rsidP="00FD60B4">
      <w:pPr>
        <w:rPr>
          <w:rFonts w:hint="eastAsia"/>
        </w:rPr>
      </w:pPr>
      <w:r>
        <w:separator/>
      </w:r>
    </w:p>
  </w:footnote>
  <w:footnote w:type="continuationSeparator" w:id="0">
    <w:p w14:paraId="188C4F22" w14:textId="77777777" w:rsidR="006B36B7" w:rsidRDefault="006B36B7" w:rsidP="00FD60B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7A"/>
    <w:rsid w:val="006B36B7"/>
    <w:rsid w:val="00BE43C3"/>
    <w:rsid w:val="00D7217A"/>
    <w:rsid w:val="00E476AF"/>
    <w:rsid w:val="00FD6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5E5BA"/>
  <w15:chartTrackingRefBased/>
  <w15:docId w15:val="{2B34CF75-F243-4FF2-9C61-EEF55DF6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217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7217A"/>
    <w:rPr>
      <w:b/>
      <w:bCs/>
    </w:rPr>
  </w:style>
  <w:style w:type="paragraph" w:styleId="a5">
    <w:name w:val="header"/>
    <w:basedOn w:val="a"/>
    <w:link w:val="a6"/>
    <w:uiPriority w:val="99"/>
    <w:unhideWhenUsed/>
    <w:rsid w:val="00FD60B4"/>
    <w:pPr>
      <w:tabs>
        <w:tab w:val="center" w:pos="4153"/>
        <w:tab w:val="right" w:pos="8306"/>
      </w:tabs>
      <w:snapToGrid w:val="0"/>
      <w:jc w:val="center"/>
    </w:pPr>
    <w:rPr>
      <w:sz w:val="18"/>
      <w:szCs w:val="18"/>
    </w:rPr>
  </w:style>
  <w:style w:type="character" w:customStyle="1" w:styleId="a6">
    <w:name w:val="页眉 字符"/>
    <w:basedOn w:val="a0"/>
    <w:link w:val="a5"/>
    <w:uiPriority w:val="99"/>
    <w:rsid w:val="00FD60B4"/>
    <w:rPr>
      <w:sz w:val="18"/>
      <w:szCs w:val="18"/>
    </w:rPr>
  </w:style>
  <w:style w:type="paragraph" w:styleId="a7">
    <w:name w:val="footer"/>
    <w:basedOn w:val="a"/>
    <w:link w:val="a8"/>
    <w:uiPriority w:val="99"/>
    <w:unhideWhenUsed/>
    <w:rsid w:val="00FD60B4"/>
    <w:pPr>
      <w:tabs>
        <w:tab w:val="center" w:pos="4153"/>
        <w:tab w:val="right" w:pos="8306"/>
      </w:tabs>
      <w:snapToGrid w:val="0"/>
      <w:jc w:val="left"/>
    </w:pPr>
    <w:rPr>
      <w:sz w:val="18"/>
      <w:szCs w:val="18"/>
    </w:rPr>
  </w:style>
  <w:style w:type="character" w:customStyle="1" w:styleId="a8">
    <w:name w:val="页脚 字符"/>
    <w:basedOn w:val="a0"/>
    <w:link w:val="a7"/>
    <w:uiPriority w:val="99"/>
    <w:rsid w:val="00FD60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469408">
      <w:bodyDiv w:val="1"/>
      <w:marLeft w:val="0"/>
      <w:marRight w:val="0"/>
      <w:marTop w:val="0"/>
      <w:marBottom w:val="0"/>
      <w:divBdr>
        <w:top w:val="none" w:sz="0" w:space="0" w:color="auto"/>
        <w:left w:val="none" w:sz="0" w:space="0" w:color="auto"/>
        <w:bottom w:val="none" w:sz="0" w:space="0" w:color="auto"/>
        <w:right w:val="none" w:sz="0" w:space="0" w:color="auto"/>
      </w:divBdr>
      <w:divsChild>
        <w:div w:id="811480343">
          <w:marLeft w:val="0"/>
          <w:marRight w:val="0"/>
          <w:marTop w:val="150"/>
          <w:marBottom w:val="150"/>
          <w:divBdr>
            <w:top w:val="none" w:sz="0" w:space="0" w:color="auto"/>
            <w:left w:val="none" w:sz="0" w:space="0" w:color="auto"/>
            <w:bottom w:val="none" w:sz="0" w:space="0" w:color="auto"/>
            <w:right w:val="none" w:sz="0" w:space="0" w:color="auto"/>
          </w:divBdr>
        </w:div>
        <w:div w:id="1747263032">
          <w:marLeft w:val="0"/>
          <w:marRight w:val="0"/>
          <w:marTop w:val="0"/>
          <w:marBottom w:val="0"/>
          <w:divBdr>
            <w:top w:val="single" w:sz="6" w:space="8" w:color="B5B5B5"/>
            <w:left w:val="single" w:sz="6" w:space="0" w:color="B5B5B5"/>
            <w:bottom w:val="single" w:sz="6" w:space="8" w:color="B5B5B5"/>
            <w:right w:val="single" w:sz="6" w:space="0" w:color="B5B5B5"/>
          </w:divBdr>
          <w:divsChild>
            <w:div w:id="1288391367">
              <w:marLeft w:val="0"/>
              <w:marRight w:val="0"/>
              <w:marTop w:val="0"/>
              <w:marBottom w:val="0"/>
              <w:divBdr>
                <w:top w:val="none" w:sz="0" w:space="0" w:color="auto"/>
                <w:left w:val="none" w:sz="0" w:space="0" w:color="auto"/>
                <w:bottom w:val="none" w:sz="0" w:space="0" w:color="auto"/>
                <w:right w:val="none" w:sz="0" w:space="0" w:color="auto"/>
              </w:divBdr>
            </w:div>
            <w:div w:id="12668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2021-12-08T08:54:00Z</dcterms:created>
  <dcterms:modified xsi:type="dcterms:W3CDTF">2024-12-15T13:24:00Z</dcterms:modified>
</cp:coreProperties>
</file>