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1D1646" w:rsidRPr="001D1646" w14:paraId="47B44F26" w14:textId="77777777" w:rsidTr="001D164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D1646" w:rsidRPr="001D1646" w14:paraId="733E6701" w14:textId="77777777">
              <w:trPr>
                <w:tblCellSpacing w:w="0" w:type="dxa"/>
              </w:trPr>
              <w:tc>
                <w:tcPr>
                  <w:tcW w:w="2500" w:type="pct"/>
                  <w:tcMar>
                    <w:top w:w="30" w:type="dxa"/>
                    <w:left w:w="30" w:type="dxa"/>
                    <w:bottom w:w="30" w:type="dxa"/>
                    <w:right w:w="30" w:type="dxa"/>
                  </w:tcMar>
                  <w:hideMark/>
                </w:tcPr>
                <w:p w14:paraId="3C21B59B" w14:textId="05DF4B89" w:rsidR="001D1646" w:rsidRPr="001D1646" w:rsidRDefault="001D1646" w:rsidP="001D1646">
                  <w:pPr>
                    <w:widowControl/>
                    <w:jc w:val="left"/>
                    <w:rPr>
                      <w:rFonts w:ascii="宋体" w:eastAsia="宋体" w:hAnsi="宋体" w:cs="宋体" w:hint="eastAsia"/>
                      <w:color w:val="686868"/>
                      <w:kern w:val="0"/>
                      <w:sz w:val="18"/>
                      <w:szCs w:val="18"/>
                    </w:rPr>
                  </w:pPr>
                  <w:r w:rsidRPr="001D1646">
                    <w:rPr>
                      <w:rFonts w:ascii="宋体" w:eastAsia="宋体" w:hAnsi="宋体" w:cs="宋体"/>
                      <w:b/>
                      <w:bCs/>
                      <w:color w:val="686868"/>
                      <w:kern w:val="0"/>
                      <w:sz w:val="18"/>
                      <w:szCs w:val="18"/>
                    </w:rPr>
                    <w:t>索 引 号:</w:t>
                  </w:r>
                  <w:r w:rsidR="00CC34BD">
                    <w:rPr>
                      <w:rFonts w:ascii="宋体" w:eastAsia="宋体" w:hAnsi="宋体" w:cs="宋体" w:hint="eastAsia"/>
                      <w:b/>
                      <w:bCs/>
                      <w:color w:val="686868"/>
                      <w:kern w:val="0"/>
                      <w:sz w:val="18"/>
                      <w:szCs w:val="18"/>
                    </w:rPr>
                    <w:t xml:space="preserve"> </w:t>
                  </w:r>
                  <w:r w:rsidR="00CC34BD" w:rsidRPr="00CC34BD">
                    <w:rPr>
                      <w:rFonts w:ascii="宋体" w:eastAsia="宋体" w:hAnsi="宋体" w:cs="宋体" w:hint="eastAsia"/>
                      <w:color w:val="686868"/>
                      <w:kern w:val="0"/>
                      <w:sz w:val="18"/>
                      <w:szCs w:val="18"/>
                    </w:rPr>
                    <w:t>bm56000001/2021-00223586</w:t>
                  </w:r>
                </w:p>
              </w:tc>
              <w:tc>
                <w:tcPr>
                  <w:tcW w:w="0" w:type="auto"/>
                  <w:tcMar>
                    <w:top w:w="30" w:type="dxa"/>
                    <w:left w:w="30" w:type="dxa"/>
                    <w:bottom w:w="30" w:type="dxa"/>
                    <w:right w:w="30" w:type="dxa"/>
                  </w:tcMar>
                  <w:hideMark/>
                </w:tcPr>
                <w:p w14:paraId="7440C124" w14:textId="77777777" w:rsidR="001D1646" w:rsidRPr="001D1646" w:rsidRDefault="001D1646" w:rsidP="001D1646">
                  <w:pPr>
                    <w:widowControl/>
                    <w:jc w:val="left"/>
                    <w:rPr>
                      <w:rFonts w:ascii="宋体" w:eastAsia="宋体" w:hAnsi="宋体" w:cs="宋体" w:hint="eastAsia"/>
                      <w:color w:val="686868"/>
                      <w:kern w:val="0"/>
                      <w:sz w:val="18"/>
                      <w:szCs w:val="18"/>
                    </w:rPr>
                  </w:pPr>
                  <w:r w:rsidRPr="001D1646">
                    <w:rPr>
                      <w:rFonts w:ascii="宋体" w:eastAsia="宋体" w:hAnsi="宋体" w:cs="宋体"/>
                      <w:b/>
                      <w:bCs/>
                      <w:color w:val="686868"/>
                      <w:kern w:val="0"/>
                      <w:sz w:val="18"/>
                      <w:szCs w:val="18"/>
                    </w:rPr>
                    <w:t>分类:</w:t>
                  </w:r>
                  <w:r w:rsidRPr="001D1646">
                    <w:rPr>
                      <w:rFonts w:ascii="宋体" w:eastAsia="宋体" w:hAnsi="宋体" w:cs="宋体"/>
                      <w:color w:val="686868"/>
                      <w:kern w:val="0"/>
                      <w:sz w:val="18"/>
                      <w:szCs w:val="18"/>
                    </w:rPr>
                    <w:t> 行政处罚 ; 行政处罚决定</w:t>
                  </w:r>
                </w:p>
              </w:tc>
            </w:tr>
          </w:tbl>
          <w:p w14:paraId="3C0284FA" w14:textId="77777777" w:rsidR="001D1646" w:rsidRPr="001D1646" w:rsidRDefault="001D1646" w:rsidP="001D1646">
            <w:pPr>
              <w:widowControl/>
              <w:jc w:val="left"/>
              <w:rPr>
                <w:rFonts w:ascii="宋体" w:eastAsia="宋体" w:hAnsi="宋体" w:cs="宋体" w:hint="eastAsia"/>
                <w:color w:val="686868"/>
                <w:kern w:val="0"/>
                <w:sz w:val="18"/>
                <w:szCs w:val="18"/>
              </w:rPr>
            </w:pPr>
          </w:p>
        </w:tc>
      </w:tr>
      <w:tr w:rsidR="001D1646" w:rsidRPr="001D1646" w14:paraId="3BBCA241" w14:textId="77777777" w:rsidTr="001D164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D1646" w:rsidRPr="001D1646" w14:paraId="635D775C" w14:textId="77777777">
              <w:trPr>
                <w:tblCellSpacing w:w="0" w:type="dxa"/>
              </w:trPr>
              <w:tc>
                <w:tcPr>
                  <w:tcW w:w="2500" w:type="pct"/>
                  <w:tcMar>
                    <w:top w:w="30" w:type="dxa"/>
                    <w:left w:w="30" w:type="dxa"/>
                    <w:bottom w:w="30" w:type="dxa"/>
                    <w:right w:w="30" w:type="dxa"/>
                  </w:tcMar>
                  <w:hideMark/>
                </w:tcPr>
                <w:p w14:paraId="6B4D46F5" w14:textId="77777777" w:rsidR="001D1646" w:rsidRPr="001D1646" w:rsidRDefault="001D1646" w:rsidP="001D1646">
                  <w:pPr>
                    <w:widowControl/>
                    <w:jc w:val="left"/>
                    <w:rPr>
                      <w:rFonts w:ascii="宋体" w:eastAsia="宋体" w:hAnsi="宋体" w:cs="宋体" w:hint="eastAsia"/>
                      <w:color w:val="686868"/>
                      <w:kern w:val="0"/>
                      <w:sz w:val="18"/>
                      <w:szCs w:val="18"/>
                    </w:rPr>
                  </w:pPr>
                  <w:r w:rsidRPr="001D1646">
                    <w:rPr>
                      <w:rFonts w:ascii="宋体" w:eastAsia="宋体" w:hAnsi="宋体" w:cs="宋体"/>
                      <w:b/>
                      <w:bCs/>
                      <w:color w:val="686868"/>
                      <w:kern w:val="0"/>
                      <w:sz w:val="18"/>
                      <w:szCs w:val="18"/>
                    </w:rPr>
                    <w:t>发布机构:</w:t>
                  </w:r>
                  <w:r w:rsidRPr="001D164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EA82343" w14:textId="77777777" w:rsidR="001D1646" w:rsidRPr="001D1646" w:rsidRDefault="001D1646" w:rsidP="001D1646">
                  <w:pPr>
                    <w:widowControl/>
                    <w:jc w:val="left"/>
                    <w:rPr>
                      <w:rFonts w:ascii="宋体" w:eastAsia="宋体" w:hAnsi="宋体" w:cs="宋体" w:hint="eastAsia"/>
                      <w:color w:val="686868"/>
                      <w:kern w:val="0"/>
                      <w:sz w:val="18"/>
                      <w:szCs w:val="18"/>
                    </w:rPr>
                  </w:pPr>
                  <w:r w:rsidRPr="001D1646">
                    <w:rPr>
                      <w:rFonts w:ascii="宋体" w:eastAsia="宋体" w:hAnsi="宋体" w:cs="宋体"/>
                      <w:b/>
                      <w:bCs/>
                      <w:color w:val="686868"/>
                      <w:kern w:val="0"/>
                      <w:sz w:val="18"/>
                      <w:szCs w:val="18"/>
                    </w:rPr>
                    <w:t>发文日期:</w:t>
                  </w:r>
                  <w:r w:rsidRPr="001D1646">
                    <w:rPr>
                      <w:rFonts w:ascii="宋体" w:eastAsia="宋体" w:hAnsi="宋体" w:cs="宋体"/>
                      <w:color w:val="686868"/>
                      <w:kern w:val="0"/>
                      <w:sz w:val="18"/>
                      <w:szCs w:val="18"/>
                    </w:rPr>
                    <w:t> 2021年06月16日</w:t>
                  </w:r>
                </w:p>
              </w:tc>
            </w:tr>
          </w:tbl>
          <w:p w14:paraId="13B90334" w14:textId="77777777" w:rsidR="001D1646" w:rsidRPr="001D1646" w:rsidRDefault="001D1646" w:rsidP="001D1646">
            <w:pPr>
              <w:widowControl/>
              <w:jc w:val="left"/>
              <w:rPr>
                <w:rFonts w:ascii="宋体" w:eastAsia="宋体" w:hAnsi="宋体" w:cs="宋体" w:hint="eastAsia"/>
                <w:color w:val="686868"/>
                <w:kern w:val="0"/>
                <w:sz w:val="18"/>
                <w:szCs w:val="18"/>
              </w:rPr>
            </w:pPr>
          </w:p>
        </w:tc>
      </w:tr>
      <w:tr w:rsidR="001D1646" w:rsidRPr="001D1646" w14:paraId="559D5EDF" w14:textId="77777777" w:rsidTr="001D1646">
        <w:trPr>
          <w:tblCellSpacing w:w="0" w:type="dxa"/>
          <w:jc w:val="center"/>
        </w:trPr>
        <w:tc>
          <w:tcPr>
            <w:tcW w:w="0" w:type="auto"/>
            <w:tcMar>
              <w:top w:w="30" w:type="dxa"/>
              <w:left w:w="30" w:type="dxa"/>
              <w:bottom w:w="30" w:type="dxa"/>
              <w:right w:w="30" w:type="dxa"/>
            </w:tcMar>
            <w:hideMark/>
          </w:tcPr>
          <w:p w14:paraId="4EA97293" w14:textId="77777777" w:rsidR="001D1646" w:rsidRPr="001D1646" w:rsidRDefault="001D1646" w:rsidP="001D1646">
            <w:pPr>
              <w:widowControl/>
              <w:jc w:val="left"/>
              <w:rPr>
                <w:rFonts w:ascii="宋体" w:eastAsia="宋体" w:hAnsi="宋体" w:cs="宋体" w:hint="eastAsia"/>
                <w:color w:val="686868"/>
                <w:kern w:val="0"/>
                <w:sz w:val="18"/>
                <w:szCs w:val="18"/>
              </w:rPr>
            </w:pPr>
            <w:r w:rsidRPr="001D1646">
              <w:rPr>
                <w:rFonts w:ascii="宋体" w:eastAsia="宋体" w:hAnsi="宋体" w:cs="宋体"/>
                <w:b/>
                <w:bCs/>
                <w:color w:val="686868"/>
                <w:kern w:val="0"/>
                <w:sz w:val="18"/>
                <w:szCs w:val="18"/>
              </w:rPr>
              <w:t>名　　称:</w:t>
            </w:r>
            <w:r w:rsidRPr="001D1646">
              <w:rPr>
                <w:rFonts w:ascii="宋体" w:eastAsia="宋体" w:hAnsi="宋体" w:cs="宋体"/>
                <w:color w:val="686868"/>
                <w:kern w:val="0"/>
                <w:sz w:val="18"/>
                <w:szCs w:val="18"/>
              </w:rPr>
              <w:t> 中国证监会行政处罚决定书（秦少锋、杨翎睿、张思惠、李丽芬）</w:t>
            </w:r>
          </w:p>
        </w:tc>
      </w:tr>
      <w:tr w:rsidR="001D1646" w:rsidRPr="001D1646" w14:paraId="1E089EE5" w14:textId="77777777" w:rsidTr="001D164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D1646" w:rsidRPr="001D1646" w14:paraId="313C38F0" w14:textId="77777777">
              <w:trPr>
                <w:tblCellSpacing w:w="0" w:type="dxa"/>
              </w:trPr>
              <w:tc>
                <w:tcPr>
                  <w:tcW w:w="2500" w:type="pct"/>
                  <w:tcMar>
                    <w:top w:w="30" w:type="dxa"/>
                    <w:left w:w="30" w:type="dxa"/>
                    <w:bottom w:w="30" w:type="dxa"/>
                    <w:right w:w="30" w:type="dxa"/>
                  </w:tcMar>
                  <w:hideMark/>
                </w:tcPr>
                <w:p w14:paraId="114D7951" w14:textId="77777777" w:rsidR="001D1646" w:rsidRPr="001D1646" w:rsidRDefault="001D1646" w:rsidP="001D1646">
                  <w:pPr>
                    <w:widowControl/>
                    <w:jc w:val="left"/>
                    <w:rPr>
                      <w:rFonts w:ascii="宋体" w:eastAsia="宋体" w:hAnsi="宋体" w:cs="宋体" w:hint="eastAsia"/>
                      <w:color w:val="686868"/>
                      <w:kern w:val="0"/>
                      <w:sz w:val="18"/>
                      <w:szCs w:val="18"/>
                    </w:rPr>
                  </w:pPr>
                  <w:r w:rsidRPr="001D1646">
                    <w:rPr>
                      <w:rFonts w:ascii="宋体" w:eastAsia="宋体" w:hAnsi="宋体" w:cs="宋体"/>
                      <w:b/>
                      <w:bCs/>
                      <w:color w:val="686868"/>
                      <w:kern w:val="0"/>
                      <w:sz w:val="18"/>
                      <w:szCs w:val="18"/>
                    </w:rPr>
                    <w:t>文　　号:</w:t>
                  </w:r>
                  <w:r w:rsidRPr="001D1646">
                    <w:rPr>
                      <w:rFonts w:ascii="宋体" w:eastAsia="宋体" w:hAnsi="宋体" w:cs="宋体"/>
                      <w:color w:val="686868"/>
                      <w:kern w:val="0"/>
                      <w:sz w:val="18"/>
                      <w:szCs w:val="18"/>
                    </w:rPr>
                    <w:t> 〔2021〕45号</w:t>
                  </w:r>
                </w:p>
              </w:tc>
              <w:tc>
                <w:tcPr>
                  <w:tcW w:w="0" w:type="auto"/>
                  <w:tcMar>
                    <w:top w:w="30" w:type="dxa"/>
                    <w:left w:w="30" w:type="dxa"/>
                    <w:bottom w:w="30" w:type="dxa"/>
                    <w:right w:w="30" w:type="dxa"/>
                  </w:tcMar>
                  <w:hideMark/>
                </w:tcPr>
                <w:p w14:paraId="6433C5E8" w14:textId="77777777" w:rsidR="001D1646" w:rsidRPr="001D1646" w:rsidRDefault="001D1646" w:rsidP="001D1646">
                  <w:pPr>
                    <w:widowControl/>
                    <w:jc w:val="left"/>
                    <w:rPr>
                      <w:rFonts w:ascii="宋体" w:eastAsia="宋体" w:hAnsi="宋体" w:cs="宋体" w:hint="eastAsia"/>
                      <w:color w:val="686868"/>
                      <w:kern w:val="0"/>
                      <w:sz w:val="18"/>
                      <w:szCs w:val="18"/>
                    </w:rPr>
                  </w:pPr>
                  <w:r w:rsidRPr="001D1646">
                    <w:rPr>
                      <w:rFonts w:ascii="宋体" w:eastAsia="宋体" w:hAnsi="宋体" w:cs="宋体"/>
                      <w:b/>
                      <w:bCs/>
                      <w:color w:val="686868"/>
                      <w:kern w:val="0"/>
                      <w:sz w:val="18"/>
                      <w:szCs w:val="18"/>
                    </w:rPr>
                    <w:t>主 题 词:</w:t>
                  </w:r>
                </w:p>
              </w:tc>
            </w:tr>
          </w:tbl>
          <w:p w14:paraId="6E6118FD" w14:textId="77777777" w:rsidR="001D1646" w:rsidRPr="001D1646" w:rsidRDefault="001D1646" w:rsidP="001D1646">
            <w:pPr>
              <w:widowControl/>
              <w:jc w:val="left"/>
              <w:rPr>
                <w:rFonts w:ascii="宋体" w:eastAsia="宋体" w:hAnsi="宋体" w:cs="宋体" w:hint="eastAsia"/>
                <w:color w:val="686868"/>
                <w:kern w:val="0"/>
                <w:sz w:val="18"/>
                <w:szCs w:val="18"/>
              </w:rPr>
            </w:pPr>
          </w:p>
        </w:tc>
      </w:tr>
    </w:tbl>
    <w:p w14:paraId="4BC469C5" w14:textId="77777777" w:rsidR="001D1646" w:rsidRPr="001D1646" w:rsidRDefault="00000000" w:rsidP="001D1646">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2A0FD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91A7558" w14:textId="77777777" w:rsidR="001D1646" w:rsidRPr="001D1646" w:rsidRDefault="001D1646" w:rsidP="001D1646">
      <w:pPr>
        <w:widowControl/>
        <w:shd w:val="clear" w:color="auto" w:fill="FFFFFF"/>
        <w:spacing w:after="240"/>
        <w:jc w:val="center"/>
        <w:rPr>
          <w:rFonts w:ascii="微软雅黑" w:eastAsia="微软雅黑" w:hAnsi="微软雅黑" w:cs="宋体" w:hint="eastAsia"/>
          <w:color w:val="000000"/>
          <w:kern w:val="0"/>
          <w:sz w:val="18"/>
          <w:szCs w:val="18"/>
        </w:rPr>
      </w:pPr>
      <w:r w:rsidRPr="001D1646">
        <w:rPr>
          <w:rFonts w:ascii="微软雅黑" w:eastAsia="微软雅黑" w:hAnsi="微软雅黑" w:cs="宋体" w:hint="eastAsia"/>
          <w:color w:val="000000"/>
          <w:kern w:val="0"/>
          <w:sz w:val="18"/>
          <w:szCs w:val="18"/>
        </w:rPr>
        <w:br/>
      </w:r>
      <w:r w:rsidRPr="001D1646">
        <w:rPr>
          <w:rFonts w:ascii="黑体" w:eastAsia="黑体" w:hAnsi="黑体" w:cs="宋体" w:hint="eastAsia"/>
          <w:b/>
          <w:bCs/>
          <w:color w:val="FF0000"/>
          <w:kern w:val="0"/>
          <w:sz w:val="36"/>
          <w:szCs w:val="36"/>
        </w:rPr>
        <w:t>中国证监会行政处罚决定书（秦少锋、杨翎睿、张思惠、李丽芬）</w:t>
      </w:r>
    </w:p>
    <w:p w14:paraId="17149573" w14:textId="77777777" w:rsidR="001D1646" w:rsidRPr="001D1646" w:rsidRDefault="001D1646" w:rsidP="001D1646">
      <w:pPr>
        <w:widowControl/>
        <w:shd w:val="clear" w:color="auto" w:fill="FFFFFF"/>
        <w:wordWrap w:val="0"/>
        <w:spacing w:line="600" w:lineRule="atLeast"/>
        <w:jc w:val="center"/>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〔2021〕45号</w:t>
      </w:r>
    </w:p>
    <w:p w14:paraId="0BB62683" w14:textId="77777777" w:rsidR="001D1646" w:rsidRPr="001D1646" w:rsidRDefault="001D1646" w:rsidP="001D1646">
      <w:pPr>
        <w:widowControl/>
        <w:shd w:val="clear" w:color="auto" w:fill="FFFFFF"/>
        <w:wordWrap w:val="0"/>
        <w:spacing w:line="560" w:lineRule="atLeast"/>
        <w:jc w:val="left"/>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 xml:space="preserve">　　　当事人：秦少锋，男，1968年9月出生，住址：广东省深圳市宝安区。</w:t>
      </w:r>
    </w:p>
    <w:p w14:paraId="65F018E0"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杨翎睿，女，1976年2月出生，住址：广东省深圳市宝安区。</w:t>
      </w:r>
    </w:p>
    <w:p w14:paraId="46F72670"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张思惠，女，1968年10月出生，住址：广东省深圳市南山区。</w:t>
      </w:r>
    </w:p>
    <w:p w14:paraId="128A6118"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李丽芬，女，1971年10月出生，住址：广东省深圳市罗湖区。</w:t>
      </w:r>
    </w:p>
    <w:p w14:paraId="61BB975B"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依据2005年修订的《中华人民共和国证券法》（以下简称2005年《证券法》）的有关规定，我会对秦少锋等人内幕交易珠海市乐通化工股份有限公司（以下简称乐通股份）股票行为进行了立案调查、审理，并依法向当事人告知了</w:t>
      </w:r>
      <w:proofErr w:type="gramStart"/>
      <w:r w:rsidRPr="001D1646">
        <w:rPr>
          <w:rFonts w:ascii="楷体" w:eastAsia="楷体" w:hAnsi="楷体" w:cs="宋体" w:hint="eastAsia"/>
          <w:color w:val="000000"/>
          <w:kern w:val="0"/>
          <w:szCs w:val="21"/>
        </w:rPr>
        <w:t>作出</w:t>
      </w:r>
      <w:proofErr w:type="gramEnd"/>
      <w:r w:rsidRPr="001D1646">
        <w:rPr>
          <w:rFonts w:ascii="楷体" w:eastAsia="楷体" w:hAnsi="楷体" w:cs="宋体" w:hint="eastAsia"/>
          <w:color w:val="000000"/>
          <w:kern w:val="0"/>
          <w:szCs w:val="21"/>
        </w:rPr>
        <w:t>行政处罚的事实、理由、依据及当事人依法享有的权利。当事人秦少锋、杨翎睿、张思惠、李丽芬提交了陈述申辩意见并申请听证。应当事人的要求，我会于2021年5月12日举行了听证会。本案现已调查、审理终结。</w:t>
      </w:r>
    </w:p>
    <w:p w14:paraId="74AA5C64"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经查明，秦少锋、杨翎睿、张思惠、李丽芬存在以下违法事实：</w:t>
      </w:r>
    </w:p>
    <w:p w14:paraId="46A75C78"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一、内幕信息的形成与公开过程</w:t>
      </w:r>
    </w:p>
    <w:p w14:paraId="1D93300D"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（一）武汉中</w:t>
      </w:r>
      <w:proofErr w:type="gramStart"/>
      <w:r w:rsidRPr="001D1646">
        <w:rPr>
          <w:rFonts w:ascii="楷体" w:eastAsia="楷体" w:hAnsi="楷体" w:cs="宋体" w:hint="eastAsia"/>
          <w:color w:val="000000"/>
          <w:kern w:val="0"/>
          <w:szCs w:val="21"/>
        </w:rPr>
        <w:t>科信维信息技术</w:t>
      </w:r>
      <w:proofErr w:type="gramEnd"/>
      <w:r w:rsidRPr="001D1646">
        <w:rPr>
          <w:rFonts w:ascii="楷体" w:eastAsia="楷体" w:hAnsi="楷体" w:cs="宋体" w:hint="eastAsia"/>
          <w:color w:val="000000"/>
          <w:kern w:val="0"/>
          <w:szCs w:val="21"/>
        </w:rPr>
        <w:t>有限公司（以下简称中科信维）筹划、决策、实施跨境收购Precision</w:t>
      </w:r>
      <w:r w:rsidRPr="001D1646">
        <w:rPr>
          <w:rFonts w:ascii="Calibri" w:eastAsia="楷体" w:hAnsi="Calibri" w:cs="Calibri"/>
          <w:color w:val="000000"/>
          <w:kern w:val="0"/>
          <w:szCs w:val="21"/>
        </w:rPr>
        <w:t> </w:t>
      </w:r>
      <w:r w:rsidRPr="001D1646">
        <w:rPr>
          <w:rFonts w:ascii="楷体" w:eastAsia="楷体" w:hAnsi="楷体" w:cs="宋体" w:hint="eastAsia"/>
          <w:color w:val="000000"/>
          <w:kern w:val="0"/>
          <w:szCs w:val="21"/>
        </w:rPr>
        <w:t>Capital</w:t>
      </w:r>
      <w:r w:rsidRPr="001D1646">
        <w:rPr>
          <w:rFonts w:ascii="Calibri" w:eastAsia="楷体" w:hAnsi="Calibri" w:cs="Calibri"/>
          <w:color w:val="000000"/>
          <w:kern w:val="0"/>
          <w:szCs w:val="21"/>
        </w:rPr>
        <w:t> </w:t>
      </w:r>
      <w:r w:rsidRPr="001D1646">
        <w:rPr>
          <w:rFonts w:ascii="楷体" w:eastAsia="楷体" w:hAnsi="楷体" w:cs="宋体" w:hint="eastAsia"/>
          <w:color w:val="000000"/>
          <w:kern w:val="0"/>
          <w:szCs w:val="21"/>
        </w:rPr>
        <w:t>Pte.</w:t>
      </w:r>
      <w:r w:rsidRPr="001D1646">
        <w:rPr>
          <w:rFonts w:ascii="Calibri" w:eastAsia="楷体" w:hAnsi="Calibri" w:cs="Calibri"/>
          <w:color w:val="000000"/>
          <w:kern w:val="0"/>
          <w:szCs w:val="21"/>
        </w:rPr>
        <w:t> </w:t>
      </w:r>
      <w:r w:rsidRPr="001D1646">
        <w:rPr>
          <w:rFonts w:ascii="楷体" w:eastAsia="楷体" w:hAnsi="楷体" w:cs="宋体" w:hint="eastAsia"/>
          <w:color w:val="000000"/>
          <w:kern w:val="0"/>
          <w:szCs w:val="21"/>
        </w:rPr>
        <w:t>Ltd（以下简称PCPL）</w:t>
      </w:r>
    </w:p>
    <w:p w14:paraId="32A72F00"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lastRenderedPageBreak/>
        <w:t>2017年初，中</w:t>
      </w:r>
      <w:proofErr w:type="gramStart"/>
      <w:r w:rsidRPr="001D1646">
        <w:rPr>
          <w:rFonts w:ascii="楷体" w:eastAsia="楷体" w:hAnsi="楷体" w:cs="宋体" w:hint="eastAsia"/>
          <w:color w:val="000000"/>
          <w:kern w:val="0"/>
          <w:szCs w:val="21"/>
        </w:rPr>
        <w:t>科信维董事长</w:t>
      </w:r>
      <w:proofErr w:type="gramEnd"/>
      <w:r w:rsidRPr="001D1646">
        <w:rPr>
          <w:rFonts w:ascii="楷体" w:eastAsia="楷体" w:hAnsi="楷体" w:cs="宋体" w:hint="eastAsia"/>
          <w:color w:val="000000"/>
          <w:kern w:val="0"/>
          <w:szCs w:val="21"/>
        </w:rPr>
        <w:t>赵某、深圳赛伯乐股权投资管理有限公司董事长曾某拟合</w:t>
      </w:r>
      <w:proofErr w:type="gramStart"/>
      <w:r w:rsidRPr="001D1646">
        <w:rPr>
          <w:rFonts w:ascii="楷体" w:eastAsia="楷体" w:hAnsi="楷体" w:cs="宋体" w:hint="eastAsia"/>
          <w:color w:val="000000"/>
          <w:kern w:val="0"/>
          <w:szCs w:val="21"/>
        </w:rPr>
        <w:t>作收购</w:t>
      </w:r>
      <w:proofErr w:type="gramEnd"/>
      <w:r w:rsidRPr="001D1646">
        <w:rPr>
          <w:rFonts w:ascii="楷体" w:eastAsia="楷体" w:hAnsi="楷体" w:cs="宋体" w:hint="eastAsia"/>
          <w:color w:val="000000"/>
          <w:kern w:val="0"/>
          <w:szCs w:val="21"/>
        </w:rPr>
        <w:t>PCPL并寻找境内上市公司进行出售。2017年7月，赵某和曾某选择中科</w:t>
      </w:r>
      <w:proofErr w:type="gramStart"/>
      <w:r w:rsidRPr="001D1646">
        <w:rPr>
          <w:rFonts w:ascii="楷体" w:eastAsia="楷体" w:hAnsi="楷体" w:cs="宋体" w:hint="eastAsia"/>
          <w:color w:val="000000"/>
          <w:kern w:val="0"/>
          <w:szCs w:val="21"/>
        </w:rPr>
        <w:t>信维作为</w:t>
      </w:r>
      <w:proofErr w:type="gramEnd"/>
      <w:r w:rsidRPr="001D1646">
        <w:rPr>
          <w:rFonts w:ascii="楷体" w:eastAsia="楷体" w:hAnsi="楷体" w:cs="宋体" w:hint="eastAsia"/>
          <w:color w:val="000000"/>
          <w:kern w:val="0"/>
          <w:szCs w:val="21"/>
        </w:rPr>
        <w:t>收购PCPL的股权平台，并对中科</w:t>
      </w:r>
      <w:proofErr w:type="gramStart"/>
      <w:r w:rsidRPr="001D1646">
        <w:rPr>
          <w:rFonts w:ascii="楷体" w:eastAsia="楷体" w:hAnsi="楷体" w:cs="宋体" w:hint="eastAsia"/>
          <w:color w:val="000000"/>
          <w:kern w:val="0"/>
          <w:szCs w:val="21"/>
        </w:rPr>
        <w:t>信维进行</w:t>
      </w:r>
      <w:proofErr w:type="gramEnd"/>
      <w:r w:rsidRPr="001D1646">
        <w:rPr>
          <w:rFonts w:ascii="楷体" w:eastAsia="楷体" w:hAnsi="楷体" w:cs="宋体" w:hint="eastAsia"/>
          <w:color w:val="000000"/>
          <w:kern w:val="0"/>
          <w:szCs w:val="21"/>
        </w:rPr>
        <w:t>了股权重组，其中新余</w:t>
      </w:r>
      <w:proofErr w:type="gramStart"/>
      <w:r w:rsidRPr="001D1646">
        <w:rPr>
          <w:rFonts w:ascii="楷体" w:eastAsia="楷体" w:hAnsi="楷体" w:cs="宋体" w:hint="eastAsia"/>
          <w:color w:val="000000"/>
          <w:kern w:val="0"/>
          <w:szCs w:val="21"/>
        </w:rPr>
        <w:t>赛禾投资</w:t>
      </w:r>
      <w:proofErr w:type="gramEnd"/>
      <w:r w:rsidRPr="001D1646">
        <w:rPr>
          <w:rFonts w:ascii="楷体" w:eastAsia="楷体" w:hAnsi="楷体" w:cs="宋体" w:hint="eastAsia"/>
          <w:color w:val="000000"/>
          <w:kern w:val="0"/>
          <w:szCs w:val="21"/>
        </w:rPr>
        <w:t>管理中心（以下简称新余赛禾）、新余恒星创业投资管理中心（以下简称新余恒星）入股的资金募集工作由曾某、秦少锋负责联络。</w:t>
      </w:r>
    </w:p>
    <w:p w14:paraId="52C2E964"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2018年1月以后，中科</w:t>
      </w:r>
      <w:proofErr w:type="gramStart"/>
      <w:r w:rsidRPr="001D1646">
        <w:rPr>
          <w:rFonts w:ascii="楷体" w:eastAsia="楷体" w:hAnsi="楷体" w:cs="宋体" w:hint="eastAsia"/>
          <w:color w:val="000000"/>
          <w:kern w:val="0"/>
          <w:szCs w:val="21"/>
        </w:rPr>
        <w:t>信维就</w:t>
      </w:r>
      <w:proofErr w:type="gramEnd"/>
      <w:r w:rsidRPr="001D1646">
        <w:rPr>
          <w:rFonts w:ascii="楷体" w:eastAsia="楷体" w:hAnsi="楷体" w:cs="宋体" w:hint="eastAsia"/>
          <w:color w:val="000000"/>
          <w:kern w:val="0"/>
          <w:szCs w:val="21"/>
        </w:rPr>
        <w:t>收购PCPL开启谈判。2018年6月，就收购相关事项达成一致并进入协议起草、签署阶段。2018年7月18日，中</w:t>
      </w:r>
      <w:proofErr w:type="gramStart"/>
      <w:r w:rsidRPr="001D1646">
        <w:rPr>
          <w:rFonts w:ascii="楷体" w:eastAsia="楷体" w:hAnsi="楷体" w:cs="宋体" w:hint="eastAsia"/>
          <w:color w:val="000000"/>
          <w:kern w:val="0"/>
          <w:szCs w:val="21"/>
        </w:rPr>
        <w:t>科信维与</w:t>
      </w:r>
      <w:proofErr w:type="gramEnd"/>
      <w:r w:rsidRPr="001D1646">
        <w:rPr>
          <w:rFonts w:ascii="楷体" w:eastAsia="楷体" w:hAnsi="楷体" w:cs="宋体" w:hint="eastAsia"/>
          <w:color w:val="000000"/>
          <w:kern w:val="0"/>
          <w:szCs w:val="21"/>
        </w:rPr>
        <w:t>PCPL股东MMI</w:t>
      </w:r>
      <w:r w:rsidRPr="001D1646">
        <w:rPr>
          <w:rFonts w:ascii="Calibri" w:eastAsia="楷体" w:hAnsi="Calibri" w:cs="Calibri"/>
          <w:color w:val="000000"/>
          <w:kern w:val="0"/>
          <w:szCs w:val="21"/>
        </w:rPr>
        <w:t> </w:t>
      </w:r>
      <w:r w:rsidRPr="001D1646">
        <w:rPr>
          <w:rFonts w:ascii="楷体" w:eastAsia="楷体" w:hAnsi="楷体" w:cs="宋体" w:hint="eastAsia"/>
          <w:color w:val="000000"/>
          <w:kern w:val="0"/>
          <w:szCs w:val="21"/>
        </w:rPr>
        <w:t>Technologies</w:t>
      </w:r>
      <w:r w:rsidRPr="001D1646">
        <w:rPr>
          <w:rFonts w:ascii="Calibri" w:eastAsia="楷体" w:hAnsi="Calibri" w:cs="Calibri"/>
          <w:color w:val="000000"/>
          <w:kern w:val="0"/>
          <w:szCs w:val="21"/>
        </w:rPr>
        <w:t> </w:t>
      </w:r>
      <w:r w:rsidRPr="001D1646">
        <w:rPr>
          <w:rFonts w:ascii="楷体" w:eastAsia="楷体" w:hAnsi="楷体" w:cs="宋体" w:hint="eastAsia"/>
          <w:color w:val="000000"/>
          <w:kern w:val="0"/>
          <w:szCs w:val="21"/>
        </w:rPr>
        <w:t>Pte.</w:t>
      </w:r>
      <w:r w:rsidRPr="001D1646">
        <w:rPr>
          <w:rFonts w:ascii="Calibri" w:eastAsia="楷体" w:hAnsi="Calibri" w:cs="Calibri"/>
          <w:color w:val="000000"/>
          <w:kern w:val="0"/>
          <w:szCs w:val="21"/>
        </w:rPr>
        <w:t> </w:t>
      </w:r>
      <w:r w:rsidRPr="001D1646">
        <w:rPr>
          <w:rFonts w:ascii="楷体" w:eastAsia="楷体" w:hAnsi="楷体" w:cs="宋体" w:hint="eastAsia"/>
          <w:color w:val="000000"/>
          <w:kern w:val="0"/>
          <w:szCs w:val="21"/>
        </w:rPr>
        <w:t>Ltd（以下简称MTPL）正式签署《股份购买协议》。</w:t>
      </w:r>
    </w:p>
    <w:p w14:paraId="1A808BBB"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（二）赵某与乐通股份实际控制人周某科筹划乐通股份收购中</w:t>
      </w:r>
      <w:proofErr w:type="gramStart"/>
      <w:r w:rsidRPr="001D1646">
        <w:rPr>
          <w:rFonts w:ascii="楷体" w:eastAsia="楷体" w:hAnsi="楷体" w:cs="宋体" w:hint="eastAsia"/>
          <w:color w:val="000000"/>
          <w:kern w:val="0"/>
          <w:szCs w:val="21"/>
        </w:rPr>
        <w:t>科信维</w:t>
      </w:r>
      <w:proofErr w:type="gramEnd"/>
      <w:r w:rsidRPr="001D1646">
        <w:rPr>
          <w:rFonts w:ascii="楷体" w:eastAsia="楷体" w:hAnsi="楷体" w:cs="宋体" w:hint="eastAsia"/>
          <w:color w:val="000000"/>
          <w:kern w:val="0"/>
          <w:szCs w:val="21"/>
        </w:rPr>
        <w:t>100%股权</w:t>
      </w:r>
    </w:p>
    <w:p w14:paraId="507D35B6"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2018年1月，在商业活动中，周某科认识赵某。2018年4、5月，赵某向周某科透露了中</w:t>
      </w:r>
      <w:proofErr w:type="gramStart"/>
      <w:r w:rsidRPr="001D1646">
        <w:rPr>
          <w:rFonts w:ascii="楷体" w:eastAsia="楷体" w:hAnsi="楷体" w:cs="宋体" w:hint="eastAsia"/>
          <w:color w:val="000000"/>
          <w:kern w:val="0"/>
          <w:szCs w:val="21"/>
        </w:rPr>
        <w:t>科信维正在</w:t>
      </w:r>
      <w:proofErr w:type="gramEnd"/>
      <w:r w:rsidRPr="001D1646">
        <w:rPr>
          <w:rFonts w:ascii="楷体" w:eastAsia="楷体" w:hAnsi="楷体" w:cs="宋体" w:hint="eastAsia"/>
          <w:color w:val="000000"/>
          <w:kern w:val="0"/>
          <w:szCs w:val="21"/>
        </w:rPr>
        <w:t>谈判收购PCPL100%股权的事宜，并向周某科简要介绍了PCPL的基本情况。周某科对此产生兴趣，并与赵某探讨关于中科</w:t>
      </w:r>
      <w:proofErr w:type="gramStart"/>
      <w:r w:rsidRPr="001D1646">
        <w:rPr>
          <w:rFonts w:ascii="楷体" w:eastAsia="楷体" w:hAnsi="楷体" w:cs="宋体" w:hint="eastAsia"/>
          <w:color w:val="000000"/>
          <w:kern w:val="0"/>
          <w:szCs w:val="21"/>
        </w:rPr>
        <w:t>信维收购</w:t>
      </w:r>
      <w:proofErr w:type="gramEnd"/>
      <w:r w:rsidRPr="001D1646">
        <w:rPr>
          <w:rFonts w:ascii="楷体" w:eastAsia="楷体" w:hAnsi="楷体" w:cs="宋体" w:hint="eastAsia"/>
          <w:color w:val="000000"/>
          <w:kern w:val="0"/>
          <w:szCs w:val="21"/>
        </w:rPr>
        <w:t>PCPL成功后选择乐通股份实现资本退出的可能性。</w:t>
      </w:r>
    </w:p>
    <w:p w14:paraId="6E826A78"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此后每个月，周某科都会询问赵某中科</w:t>
      </w:r>
      <w:proofErr w:type="gramStart"/>
      <w:r w:rsidRPr="001D1646">
        <w:rPr>
          <w:rFonts w:ascii="楷体" w:eastAsia="楷体" w:hAnsi="楷体" w:cs="宋体" w:hint="eastAsia"/>
          <w:color w:val="000000"/>
          <w:kern w:val="0"/>
          <w:szCs w:val="21"/>
        </w:rPr>
        <w:t>信维收购</w:t>
      </w:r>
      <w:proofErr w:type="gramEnd"/>
      <w:r w:rsidRPr="001D1646">
        <w:rPr>
          <w:rFonts w:ascii="楷体" w:eastAsia="楷体" w:hAnsi="楷体" w:cs="宋体" w:hint="eastAsia"/>
          <w:color w:val="000000"/>
          <w:kern w:val="0"/>
          <w:szCs w:val="21"/>
        </w:rPr>
        <w:t>PCPL以及中科</w:t>
      </w:r>
      <w:proofErr w:type="gramStart"/>
      <w:r w:rsidRPr="001D1646">
        <w:rPr>
          <w:rFonts w:ascii="楷体" w:eastAsia="楷体" w:hAnsi="楷体" w:cs="宋体" w:hint="eastAsia"/>
          <w:color w:val="000000"/>
          <w:kern w:val="0"/>
          <w:szCs w:val="21"/>
        </w:rPr>
        <w:t>信维寻找</w:t>
      </w:r>
      <w:proofErr w:type="gramEnd"/>
      <w:r w:rsidRPr="001D1646">
        <w:rPr>
          <w:rFonts w:ascii="楷体" w:eastAsia="楷体" w:hAnsi="楷体" w:cs="宋体" w:hint="eastAsia"/>
          <w:color w:val="000000"/>
          <w:kern w:val="0"/>
          <w:szCs w:val="21"/>
        </w:rPr>
        <w:t>国内上市公司的进展情况，赵某将谈判进程、内容、是否签署协议等信息及时告知周某科。</w:t>
      </w:r>
    </w:p>
    <w:p w14:paraId="1C3B7841"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2018年6月份，赵某告知周某科中科</w:t>
      </w:r>
      <w:proofErr w:type="gramStart"/>
      <w:r w:rsidRPr="001D1646">
        <w:rPr>
          <w:rFonts w:ascii="楷体" w:eastAsia="楷体" w:hAnsi="楷体" w:cs="宋体" w:hint="eastAsia"/>
          <w:color w:val="000000"/>
          <w:kern w:val="0"/>
          <w:szCs w:val="21"/>
        </w:rPr>
        <w:t>信维收购</w:t>
      </w:r>
      <w:proofErr w:type="gramEnd"/>
      <w:r w:rsidRPr="001D1646">
        <w:rPr>
          <w:rFonts w:ascii="楷体" w:eastAsia="楷体" w:hAnsi="楷体" w:cs="宋体" w:hint="eastAsia"/>
          <w:color w:val="000000"/>
          <w:kern w:val="0"/>
          <w:szCs w:val="21"/>
        </w:rPr>
        <w:t>PCPL事项已经谈妥且进入签署相关协议阶段。周某科表示希望待中科</w:t>
      </w:r>
      <w:proofErr w:type="gramStart"/>
      <w:r w:rsidRPr="001D1646">
        <w:rPr>
          <w:rFonts w:ascii="楷体" w:eastAsia="楷体" w:hAnsi="楷体" w:cs="宋体" w:hint="eastAsia"/>
          <w:color w:val="000000"/>
          <w:kern w:val="0"/>
          <w:szCs w:val="21"/>
        </w:rPr>
        <w:t>信维收购</w:t>
      </w:r>
      <w:proofErr w:type="gramEnd"/>
      <w:r w:rsidRPr="001D1646">
        <w:rPr>
          <w:rFonts w:ascii="楷体" w:eastAsia="楷体" w:hAnsi="楷体" w:cs="宋体" w:hint="eastAsia"/>
          <w:color w:val="000000"/>
          <w:kern w:val="0"/>
          <w:szCs w:val="21"/>
        </w:rPr>
        <w:t>PCPL成功后，由乐通股份收购中科信维。赵某表示会把乐通股份置于备选名单中。双方就乐通股份收购中</w:t>
      </w:r>
      <w:proofErr w:type="gramStart"/>
      <w:r w:rsidRPr="001D1646">
        <w:rPr>
          <w:rFonts w:ascii="楷体" w:eastAsia="楷体" w:hAnsi="楷体" w:cs="宋体" w:hint="eastAsia"/>
          <w:color w:val="000000"/>
          <w:kern w:val="0"/>
          <w:szCs w:val="21"/>
        </w:rPr>
        <w:t>科信维一事</w:t>
      </w:r>
      <w:proofErr w:type="gramEnd"/>
      <w:r w:rsidRPr="001D1646">
        <w:rPr>
          <w:rFonts w:ascii="楷体" w:eastAsia="楷体" w:hAnsi="楷体" w:cs="宋体" w:hint="eastAsia"/>
          <w:color w:val="000000"/>
          <w:kern w:val="0"/>
          <w:szCs w:val="21"/>
        </w:rPr>
        <w:t>继续保持沟通。</w:t>
      </w:r>
    </w:p>
    <w:p w14:paraId="3081166D"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2018年7月18</w:t>
      </w:r>
      <w:proofErr w:type="gramStart"/>
      <w:r w:rsidRPr="001D1646">
        <w:rPr>
          <w:rFonts w:ascii="楷体" w:eastAsia="楷体" w:hAnsi="楷体" w:cs="宋体" w:hint="eastAsia"/>
          <w:color w:val="000000"/>
          <w:kern w:val="0"/>
          <w:szCs w:val="21"/>
        </w:rPr>
        <w:t>日中科信维</w:t>
      </w:r>
      <w:proofErr w:type="gramEnd"/>
      <w:r w:rsidRPr="001D1646">
        <w:rPr>
          <w:rFonts w:ascii="楷体" w:eastAsia="楷体" w:hAnsi="楷体" w:cs="宋体" w:hint="eastAsia"/>
          <w:color w:val="000000"/>
          <w:kern w:val="0"/>
          <w:szCs w:val="21"/>
        </w:rPr>
        <w:t>与MTPL正式签署《股份购买协议》后，赵某委托中天国富证券有限公司（以下简称中天国富）启动筛选上市公司实现资本退出的工作，并推荐了乐通股份。</w:t>
      </w:r>
    </w:p>
    <w:p w14:paraId="63463201"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2018年8月7日，中天国</w:t>
      </w:r>
      <w:proofErr w:type="gramStart"/>
      <w:r w:rsidRPr="001D1646">
        <w:rPr>
          <w:rFonts w:ascii="楷体" w:eastAsia="楷体" w:hAnsi="楷体" w:cs="宋体" w:hint="eastAsia"/>
          <w:color w:val="000000"/>
          <w:kern w:val="0"/>
          <w:szCs w:val="21"/>
        </w:rPr>
        <w:t>富根据</w:t>
      </w:r>
      <w:proofErr w:type="gramEnd"/>
      <w:r w:rsidRPr="001D1646">
        <w:rPr>
          <w:rFonts w:ascii="楷体" w:eastAsia="楷体" w:hAnsi="楷体" w:cs="宋体" w:hint="eastAsia"/>
          <w:color w:val="000000"/>
          <w:kern w:val="0"/>
          <w:szCs w:val="21"/>
        </w:rPr>
        <w:t>中</w:t>
      </w:r>
      <w:proofErr w:type="gramStart"/>
      <w:r w:rsidRPr="001D1646">
        <w:rPr>
          <w:rFonts w:ascii="楷体" w:eastAsia="楷体" w:hAnsi="楷体" w:cs="宋体" w:hint="eastAsia"/>
          <w:color w:val="000000"/>
          <w:kern w:val="0"/>
          <w:szCs w:val="21"/>
        </w:rPr>
        <w:t>科信维的</w:t>
      </w:r>
      <w:proofErr w:type="gramEnd"/>
      <w:r w:rsidRPr="001D1646">
        <w:rPr>
          <w:rFonts w:ascii="楷体" w:eastAsia="楷体" w:hAnsi="楷体" w:cs="宋体" w:hint="eastAsia"/>
          <w:color w:val="000000"/>
          <w:kern w:val="0"/>
          <w:szCs w:val="21"/>
        </w:rPr>
        <w:t>要求筛选出包括乐通股份在内的10家上市公司。2018年8月15日上午，乐通股份、中科信维、中天国富相关人员在深圳见面商谈，</w:t>
      </w:r>
      <w:r w:rsidRPr="001D1646">
        <w:rPr>
          <w:rFonts w:ascii="楷体" w:eastAsia="楷体" w:hAnsi="楷体" w:cs="宋体" w:hint="eastAsia"/>
          <w:color w:val="000000"/>
          <w:kern w:val="0"/>
          <w:szCs w:val="21"/>
        </w:rPr>
        <w:lastRenderedPageBreak/>
        <w:t>达成了乐通股份与中科</w:t>
      </w:r>
      <w:proofErr w:type="gramStart"/>
      <w:r w:rsidRPr="001D1646">
        <w:rPr>
          <w:rFonts w:ascii="楷体" w:eastAsia="楷体" w:hAnsi="楷体" w:cs="宋体" w:hint="eastAsia"/>
          <w:color w:val="000000"/>
          <w:kern w:val="0"/>
          <w:szCs w:val="21"/>
        </w:rPr>
        <w:t>信维资产</w:t>
      </w:r>
      <w:proofErr w:type="gramEnd"/>
      <w:r w:rsidRPr="001D1646">
        <w:rPr>
          <w:rFonts w:ascii="楷体" w:eastAsia="楷体" w:hAnsi="楷体" w:cs="宋体" w:hint="eastAsia"/>
          <w:color w:val="000000"/>
          <w:kern w:val="0"/>
          <w:szCs w:val="21"/>
        </w:rPr>
        <w:t>重组的合作意向。这次会面以后，中天国</w:t>
      </w:r>
      <w:proofErr w:type="gramStart"/>
      <w:r w:rsidRPr="001D1646">
        <w:rPr>
          <w:rFonts w:ascii="楷体" w:eastAsia="楷体" w:hAnsi="楷体" w:cs="宋体" w:hint="eastAsia"/>
          <w:color w:val="000000"/>
          <w:kern w:val="0"/>
          <w:szCs w:val="21"/>
        </w:rPr>
        <w:t>富项目</w:t>
      </w:r>
      <w:proofErr w:type="gramEnd"/>
      <w:r w:rsidRPr="001D1646">
        <w:rPr>
          <w:rFonts w:ascii="楷体" w:eastAsia="楷体" w:hAnsi="楷体" w:cs="宋体" w:hint="eastAsia"/>
          <w:color w:val="000000"/>
          <w:kern w:val="0"/>
          <w:szCs w:val="21"/>
        </w:rPr>
        <w:t>组开始了并购重组的材料准备工作。</w:t>
      </w:r>
    </w:p>
    <w:p w14:paraId="16F94B79"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2018年8月16日，双方正式签署《保密协议》。</w:t>
      </w:r>
    </w:p>
    <w:p w14:paraId="74D12524"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2018年9月7日，乐通股份召开了董事会、监事会审议通过收购中科</w:t>
      </w:r>
      <w:proofErr w:type="gramStart"/>
      <w:r w:rsidRPr="001D1646">
        <w:rPr>
          <w:rFonts w:ascii="楷体" w:eastAsia="楷体" w:hAnsi="楷体" w:cs="宋体" w:hint="eastAsia"/>
          <w:color w:val="000000"/>
          <w:kern w:val="0"/>
          <w:szCs w:val="21"/>
        </w:rPr>
        <w:t>信维相关</w:t>
      </w:r>
      <w:proofErr w:type="gramEnd"/>
      <w:r w:rsidRPr="001D1646">
        <w:rPr>
          <w:rFonts w:ascii="楷体" w:eastAsia="楷体" w:hAnsi="楷体" w:cs="宋体" w:hint="eastAsia"/>
          <w:color w:val="000000"/>
          <w:kern w:val="0"/>
          <w:szCs w:val="21"/>
        </w:rPr>
        <w:t>事项，并于当日收市后向深交所申请停牌。</w:t>
      </w:r>
    </w:p>
    <w:p w14:paraId="168ABB29"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2018年9月9日，乐通股份披露《发行股份及支付现金购买资产并募集配套资金暨关联交易预案》，称拟发行股份及支付现金购买中</w:t>
      </w:r>
      <w:proofErr w:type="gramStart"/>
      <w:r w:rsidRPr="001D1646">
        <w:rPr>
          <w:rFonts w:ascii="楷体" w:eastAsia="楷体" w:hAnsi="楷体" w:cs="宋体" w:hint="eastAsia"/>
          <w:color w:val="000000"/>
          <w:kern w:val="0"/>
          <w:szCs w:val="21"/>
        </w:rPr>
        <w:t>科信维</w:t>
      </w:r>
      <w:proofErr w:type="gramEnd"/>
      <w:r w:rsidRPr="001D1646">
        <w:rPr>
          <w:rFonts w:ascii="楷体" w:eastAsia="楷体" w:hAnsi="楷体" w:cs="宋体" w:hint="eastAsia"/>
          <w:color w:val="000000"/>
          <w:kern w:val="0"/>
          <w:szCs w:val="21"/>
        </w:rPr>
        <w:t>100%股权，初步作价24亿元，并拟向不超过10</w:t>
      </w:r>
      <w:proofErr w:type="gramStart"/>
      <w:r w:rsidRPr="001D1646">
        <w:rPr>
          <w:rFonts w:ascii="楷体" w:eastAsia="楷体" w:hAnsi="楷体" w:cs="宋体" w:hint="eastAsia"/>
          <w:color w:val="000000"/>
          <w:kern w:val="0"/>
          <w:szCs w:val="21"/>
        </w:rPr>
        <w:t>名特定</w:t>
      </w:r>
      <w:proofErr w:type="gramEnd"/>
      <w:r w:rsidRPr="001D1646">
        <w:rPr>
          <w:rFonts w:ascii="楷体" w:eastAsia="楷体" w:hAnsi="楷体" w:cs="宋体" w:hint="eastAsia"/>
          <w:color w:val="000000"/>
          <w:kern w:val="0"/>
          <w:szCs w:val="21"/>
        </w:rPr>
        <w:t>投资者非公开发行股份募集配套资金不超过9.5亿元。</w:t>
      </w:r>
    </w:p>
    <w:p w14:paraId="633AC8B8"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综上，乐通股份筹划收购中</w:t>
      </w:r>
      <w:proofErr w:type="gramStart"/>
      <w:r w:rsidRPr="001D1646">
        <w:rPr>
          <w:rFonts w:ascii="楷体" w:eastAsia="楷体" w:hAnsi="楷体" w:cs="宋体" w:hint="eastAsia"/>
          <w:color w:val="000000"/>
          <w:kern w:val="0"/>
          <w:szCs w:val="21"/>
        </w:rPr>
        <w:t>科信维</w:t>
      </w:r>
      <w:proofErr w:type="gramEnd"/>
      <w:r w:rsidRPr="001D1646">
        <w:rPr>
          <w:rFonts w:ascii="楷体" w:eastAsia="楷体" w:hAnsi="楷体" w:cs="宋体" w:hint="eastAsia"/>
          <w:color w:val="000000"/>
          <w:kern w:val="0"/>
          <w:szCs w:val="21"/>
        </w:rPr>
        <w:t>100%股权属于《上市公司重大资产重组管理办法》第十二条第一款规定的重大资产重组，系2005年《证券法》第六十七条第二款第二项规定的重大事件。在2018年9月8日乐通股份的股票停牌前，“乐通股份筹划收购中科信维100%股权”的信息仅限于公司内部及并购重组参与方等少数人知悉，具有未公开性，属于2005年《证券法》第七十五条第二款第一项规定的内幕信息。内幕信息敏感期为不晚于2018年7月18日，终止于2018年9月8日。</w:t>
      </w:r>
    </w:p>
    <w:p w14:paraId="613316DB"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二、秦少锋为内幕信息知情人</w:t>
      </w:r>
    </w:p>
    <w:p w14:paraId="0000AB80"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秦少锋参与了中科</w:t>
      </w:r>
      <w:proofErr w:type="gramStart"/>
      <w:r w:rsidRPr="001D1646">
        <w:rPr>
          <w:rFonts w:ascii="楷体" w:eastAsia="楷体" w:hAnsi="楷体" w:cs="宋体" w:hint="eastAsia"/>
          <w:color w:val="000000"/>
          <w:kern w:val="0"/>
          <w:szCs w:val="21"/>
        </w:rPr>
        <w:t>信维收购</w:t>
      </w:r>
      <w:proofErr w:type="gramEnd"/>
      <w:r w:rsidRPr="001D1646">
        <w:rPr>
          <w:rFonts w:ascii="楷体" w:eastAsia="楷体" w:hAnsi="楷体" w:cs="宋体" w:hint="eastAsia"/>
          <w:color w:val="000000"/>
          <w:kern w:val="0"/>
          <w:szCs w:val="21"/>
        </w:rPr>
        <w:t>PCPL、乐通股份收购中</w:t>
      </w:r>
      <w:proofErr w:type="gramStart"/>
      <w:r w:rsidRPr="001D1646">
        <w:rPr>
          <w:rFonts w:ascii="楷体" w:eastAsia="楷体" w:hAnsi="楷体" w:cs="宋体" w:hint="eastAsia"/>
          <w:color w:val="000000"/>
          <w:kern w:val="0"/>
          <w:szCs w:val="21"/>
        </w:rPr>
        <w:t>科信维事项</w:t>
      </w:r>
      <w:proofErr w:type="gramEnd"/>
      <w:r w:rsidRPr="001D1646">
        <w:rPr>
          <w:rFonts w:ascii="楷体" w:eastAsia="楷体" w:hAnsi="楷体" w:cs="宋体" w:hint="eastAsia"/>
          <w:color w:val="000000"/>
          <w:kern w:val="0"/>
          <w:szCs w:val="21"/>
        </w:rPr>
        <w:t>：</w:t>
      </w:r>
    </w:p>
    <w:p w14:paraId="34BFFC1B"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一是中科</w:t>
      </w:r>
      <w:proofErr w:type="gramStart"/>
      <w:r w:rsidRPr="001D1646">
        <w:rPr>
          <w:rFonts w:ascii="楷体" w:eastAsia="楷体" w:hAnsi="楷体" w:cs="宋体" w:hint="eastAsia"/>
          <w:color w:val="000000"/>
          <w:kern w:val="0"/>
          <w:szCs w:val="21"/>
        </w:rPr>
        <w:t>信维收购</w:t>
      </w:r>
      <w:proofErr w:type="gramEnd"/>
      <w:r w:rsidRPr="001D1646">
        <w:rPr>
          <w:rFonts w:ascii="楷体" w:eastAsia="楷体" w:hAnsi="楷体" w:cs="宋体" w:hint="eastAsia"/>
          <w:color w:val="000000"/>
          <w:kern w:val="0"/>
          <w:szCs w:val="21"/>
        </w:rPr>
        <w:t>PCPL：辅助筹备中</w:t>
      </w:r>
      <w:proofErr w:type="gramStart"/>
      <w:r w:rsidRPr="001D1646">
        <w:rPr>
          <w:rFonts w:ascii="楷体" w:eastAsia="楷体" w:hAnsi="楷体" w:cs="宋体" w:hint="eastAsia"/>
          <w:color w:val="000000"/>
          <w:kern w:val="0"/>
          <w:szCs w:val="21"/>
        </w:rPr>
        <w:t>科信维多方</w:t>
      </w:r>
      <w:proofErr w:type="gramEnd"/>
      <w:r w:rsidRPr="001D1646">
        <w:rPr>
          <w:rFonts w:ascii="楷体" w:eastAsia="楷体" w:hAnsi="楷体" w:cs="宋体" w:hint="eastAsia"/>
          <w:color w:val="000000"/>
          <w:kern w:val="0"/>
          <w:szCs w:val="21"/>
        </w:rPr>
        <w:t>持股平台，申请和办理新余赛禾、新余恒星公司注册；联系投资人认缴股本，敦促履行出资等义务；准备、提供尽职调查所需的相关材料。</w:t>
      </w:r>
    </w:p>
    <w:p w14:paraId="443770E6"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二是乐通股份收购中科信维：承担赵某等人因并购重组事宜往返深圳的联络、接待任务；陪同赵某等人与周某科见面；准备、提供尽职调查所需的相关材料。</w:t>
      </w:r>
    </w:p>
    <w:p w14:paraId="1DF30E0F"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lastRenderedPageBreak/>
        <w:t>根据《关于规范上市公司信息披露及相关各方行为的通知》（证</w:t>
      </w:r>
      <w:proofErr w:type="gramStart"/>
      <w:r w:rsidRPr="001D1646">
        <w:rPr>
          <w:rFonts w:ascii="楷体" w:eastAsia="楷体" w:hAnsi="楷体" w:cs="宋体" w:hint="eastAsia"/>
          <w:color w:val="000000"/>
          <w:kern w:val="0"/>
          <w:szCs w:val="21"/>
        </w:rPr>
        <w:t>监公司字</w:t>
      </w:r>
      <w:proofErr w:type="gramEnd"/>
      <w:r w:rsidRPr="001D1646">
        <w:rPr>
          <w:rFonts w:ascii="楷体" w:eastAsia="楷体" w:hAnsi="楷体" w:cs="宋体" w:hint="eastAsia"/>
          <w:color w:val="000000"/>
          <w:kern w:val="0"/>
          <w:szCs w:val="21"/>
        </w:rPr>
        <w:t>〔2007〕128号）第三条的规定，秦少锋属于2005年《证券法》第七十四条第七项“国务院证券监督管理机构规定的其他人”，系内幕信息知情人，知悉内幕信息时间不晚于2018年7月18日。</w:t>
      </w:r>
    </w:p>
    <w:p w14:paraId="106F1B83"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三、秦少锋、张思惠在内幕信息敏感期内利用“张思惠”账户交易“乐通股份”</w:t>
      </w:r>
    </w:p>
    <w:p w14:paraId="117F1DB3"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2018年7月20日至2018年8月24日，“张思惠”账户买入4笔共计214,000股，成交金额3,181,983元；卖出1笔31,500股，成交金额504,000元。累计净买入182,500股，成交金额2,677,983元。复牌后全部卖出，累计亏损158,442.93元。</w:t>
      </w:r>
    </w:p>
    <w:p w14:paraId="54A31CD7"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（一）“张思惠”账户基本信息及资金来源</w:t>
      </w:r>
    </w:p>
    <w:p w14:paraId="10964285"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“张思惠”账户于2009年9月23日开</w:t>
      </w:r>
      <w:proofErr w:type="gramStart"/>
      <w:r w:rsidRPr="001D1646">
        <w:rPr>
          <w:rFonts w:ascii="楷体" w:eastAsia="楷体" w:hAnsi="楷体" w:cs="宋体" w:hint="eastAsia"/>
          <w:color w:val="000000"/>
          <w:kern w:val="0"/>
          <w:szCs w:val="21"/>
        </w:rPr>
        <w:t>立于英</w:t>
      </w:r>
      <w:proofErr w:type="gramEnd"/>
      <w:r w:rsidRPr="001D1646">
        <w:rPr>
          <w:rFonts w:ascii="楷体" w:eastAsia="楷体" w:hAnsi="楷体" w:cs="宋体" w:hint="eastAsia"/>
          <w:color w:val="000000"/>
          <w:kern w:val="0"/>
          <w:szCs w:val="21"/>
        </w:rPr>
        <w:t>大证券深圳华侨城营业部，资金账号12××××80，下挂上海股东账户A31××××275和深圳股东账户003××××410。</w:t>
      </w:r>
    </w:p>
    <w:p w14:paraId="6F8296B2"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“张思惠”账户用于交易“乐通股份”的资金来自于“吴某纯”银行账户，于2018年7月20日转入1,870,000元、2018年8月8日转入1,505,000元。</w:t>
      </w:r>
    </w:p>
    <w:p w14:paraId="7FDC1535" w14:textId="77777777" w:rsidR="001D1646" w:rsidRPr="001D1646" w:rsidRDefault="001D1646" w:rsidP="001D1646">
      <w:pPr>
        <w:widowControl/>
        <w:shd w:val="clear" w:color="auto" w:fill="FFFFFF"/>
        <w:wordWrap w:val="0"/>
        <w:spacing w:line="56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（二）“张思惠”账户交易异常</w:t>
      </w:r>
    </w:p>
    <w:p w14:paraId="39269DD9"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第一，张思惠和内幕信息知情人联络的时间、交易资金划转的时间、交易“乐通股份”的起始时间基本一致。第二，该账户长期空置后，新转入资金集中、大量买入“乐通股份”，且同期没有其他交易。</w:t>
      </w:r>
    </w:p>
    <w:p w14:paraId="19825099"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（三）秦少锋、张思惠共同控制“张思惠”账户交易“乐通股份”</w:t>
      </w:r>
    </w:p>
    <w:p w14:paraId="375AAAFD"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是从资金划转情况看。上述两笔资金系张思惠在加拿大出售房屋所得，并由秦少锋代为操作将境外加币兑换成境内人民币。上述两笔资金到账后立即用于买入“乐通股份”。二是从账户登录及下单情况看。在内幕信息敏感期内，“张思惠”账户由秦少锋手机号码登录62次、张思惠手机号码登录56次。三是从笔录情况看。张思惠承认将其本人证券账户交由秦少锋代为进行下单操作，且同期没有将该证券账户交给过其他人。</w:t>
      </w:r>
    </w:p>
    <w:p w14:paraId="2C5E8899"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四、杨翎睿、李丽芬在内幕信息敏感期内利用“李丽芬”账户交易“乐通股份”</w:t>
      </w:r>
    </w:p>
    <w:p w14:paraId="41AB2382"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lastRenderedPageBreak/>
        <w:t>2018年8月27日至2018年9月7日，“李丽芬”账户买入5笔共计241,800股，成交金额3,912,224元。复牌后全部卖出，累计亏损34,623.70元。</w:t>
      </w:r>
    </w:p>
    <w:p w14:paraId="5D7E0878"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（一）“李丽芬”账户基本信息及资金来源</w:t>
      </w:r>
    </w:p>
    <w:p w14:paraId="4717C00E"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“李丽芬”账户于2007年7月24日开立于上海证券深圳福虹路营业部，资金账号103××××××142，下挂上海股东账户A46××××741和深圳股东账户010××××044。</w:t>
      </w:r>
    </w:p>
    <w:p w14:paraId="752FB877"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“李丽芬”账户涉案期间交易“乐通股份”的主要资金为自有资金。</w:t>
      </w:r>
    </w:p>
    <w:p w14:paraId="42C4B633"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（二）“李丽芬”账户交易异常</w:t>
      </w:r>
    </w:p>
    <w:p w14:paraId="0F8E9DDE"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第一，该账户交易“乐通股份”的起始时间与李丽芬和杨翎睿联络接触的时间相吻合，且停牌前一日仍有买入交易。第二，该账户长期空置后，新转入资金大量买入“乐通股份”，且同期没有其他交易。第三，该账户在“乐通股份”复牌之后短时间集中卖出。</w:t>
      </w:r>
    </w:p>
    <w:p w14:paraId="6D4B113B"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（三）杨翎睿、李丽芬共同控制“李丽芬”账户交易“乐通股份”</w:t>
      </w:r>
    </w:p>
    <w:p w14:paraId="73E0FE7D"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是从账户登录及下单情况看，“李丽芬”账户在内幕信息敏感期内买入“乐通股份”全部由杨翎睿手机操作下单。“乐通股份”复牌后，卖出的交易由李丽芬本人电脑设备以及李丽芬手机操作下单。“李丽芬”账户在内幕信息敏感期内买入“乐通股份”期间，杨翎睿手机号码登陆47次；李丽芬手机号码登陆2次，电脑设备登陆15次。二是从笔录情况看，杨翎睿、李丽芬均承认李丽芬接受杨翎睿推荐买入“乐通股份”。</w:t>
      </w:r>
    </w:p>
    <w:p w14:paraId="198FFD92"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（四）杨翎睿知悉内幕信息的情况</w:t>
      </w:r>
    </w:p>
    <w:p w14:paraId="43FF7CC4"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杨翎睿系内幕信息知情人秦少锋之妻，杨翎睿承认其丈夫秦少锋告知其“乐通股份”不错，因此推荐李丽芬买入。</w:t>
      </w:r>
      <w:r w:rsidRPr="001D1646">
        <w:rPr>
          <w:rFonts w:ascii="Calibri" w:eastAsia="楷体" w:hAnsi="Calibri" w:cs="Calibri"/>
          <w:color w:val="000000"/>
          <w:kern w:val="0"/>
          <w:szCs w:val="21"/>
        </w:rPr>
        <w:t> </w:t>
      </w:r>
    </w:p>
    <w:p w14:paraId="3B6243EB"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上述违法事实，有相关情况说明、重组进程备忘录等相关材料、相关证券账户开户资料、登陆日志、证券交易流水、银证转账流水、银行成交流水、手机截图、相关人员情况说明、相关人员笔录等证据证明，足以认定。</w:t>
      </w:r>
    </w:p>
    <w:p w14:paraId="43D46A9C"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lastRenderedPageBreak/>
        <w:t>我会认为，秦少锋、杨翎睿、张思惠、李丽芬的上述行为违反了2005年《证券法》第七十三条、七十六条第一款的规定，构成2005年《证券法》第二百零二条所述的内幕交易行为。</w:t>
      </w:r>
    </w:p>
    <w:p w14:paraId="470AAD27"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秦少锋在听证过程中提出，一是其不应被认定为内幕信息知情人。其在乐通股份、中科</w:t>
      </w:r>
      <w:proofErr w:type="gramStart"/>
      <w:r w:rsidRPr="001D1646">
        <w:rPr>
          <w:rFonts w:ascii="楷体" w:eastAsia="楷体" w:hAnsi="楷体" w:cs="宋体" w:hint="eastAsia"/>
          <w:color w:val="000000"/>
          <w:kern w:val="0"/>
          <w:szCs w:val="21"/>
        </w:rPr>
        <w:t>信维无</w:t>
      </w:r>
      <w:proofErr w:type="gramEnd"/>
      <w:r w:rsidRPr="001D1646">
        <w:rPr>
          <w:rFonts w:ascii="楷体" w:eastAsia="楷体" w:hAnsi="楷体" w:cs="宋体" w:hint="eastAsia"/>
          <w:color w:val="000000"/>
          <w:kern w:val="0"/>
          <w:szCs w:val="21"/>
        </w:rPr>
        <w:t>任何职务，也不是股东，亦没有业务往来。与中</w:t>
      </w:r>
      <w:proofErr w:type="gramStart"/>
      <w:r w:rsidRPr="001D1646">
        <w:rPr>
          <w:rFonts w:ascii="楷体" w:eastAsia="楷体" w:hAnsi="楷体" w:cs="宋体" w:hint="eastAsia"/>
          <w:color w:val="000000"/>
          <w:kern w:val="0"/>
          <w:szCs w:val="21"/>
        </w:rPr>
        <w:t>科信维董事长</w:t>
      </w:r>
      <w:proofErr w:type="gramEnd"/>
      <w:r w:rsidRPr="001D1646">
        <w:rPr>
          <w:rFonts w:ascii="楷体" w:eastAsia="楷体" w:hAnsi="楷体" w:cs="宋体" w:hint="eastAsia"/>
          <w:color w:val="000000"/>
          <w:kern w:val="0"/>
          <w:szCs w:val="21"/>
        </w:rPr>
        <w:t>赵某仅为朋友关系，受托承担接待陪同、帮助处理部分</w:t>
      </w:r>
      <w:proofErr w:type="gramStart"/>
      <w:r w:rsidRPr="001D1646">
        <w:rPr>
          <w:rFonts w:ascii="楷体" w:eastAsia="楷体" w:hAnsi="楷体" w:cs="宋体" w:hint="eastAsia"/>
          <w:color w:val="000000"/>
          <w:kern w:val="0"/>
          <w:szCs w:val="21"/>
        </w:rPr>
        <w:t>新余赛禾融资</w:t>
      </w:r>
      <w:proofErr w:type="gramEnd"/>
      <w:r w:rsidRPr="001D1646">
        <w:rPr>
          <w:rFonts w:ascii="楷体" w:eastAsia="楷体" w:hAnsi="楷体" w:cs="宋体" w:hint="eastAsia"/>
          <w:color w:val="000000"/>
          <w:kern w:val="0"/>
          <w:szCs w:val="21"/>
        </w:rPr>
        <w:t>等事宜，不是法律规定的内幕信息知情人；二是不应认定其操作“张思惠”账户交易为内幕交易。其对乐通股份与中</w:t>
      </w:r>
      <w:proofErr w:type="gramStart"/>
      <w:r w:rsidRPr="001D1646">
        <w:rPr>
          <w:rFonts w:ascii="楷体" w:eastAsia="楷体" w:hAnsi="楷体" w:cs="宋体" w:hint="eastAsia"/>
          <w:color w:val="000000"/>
          <w:kern w:val="0"/>
          <w:szCs w:val="21"/>
        </w:rPr>
        <w:t>科信维的</w:t>
      </w:r>
      <w:proofErr w:type="gramEnd"/>
      <w:r w:rsidRPr="001D1646">
        <w:rPr>
          <w:rFonts w:ascii="楷体" w:eastAsia="楷体" w:hAnsi="楷体" w:cs="宋体" w:hint="eastAsia"/>
          <w:color w:val="000000"/>
          <w:kern w:val="0"/>
          <w:szCs w:val="21"/>
        </w:rPr>
        <w:t>收购事宜不知悉，对于推荐张</w:t>
      </w:r>
      <w:proofErr w:type="gramStart"/>
      <w:r w:rsidRPr="001D1646">
        <w:rPr>
          <w:rFonts w:ascii="楷体" w:eastAsia="楷体" w:hAnsi="楷体" w:cs="宋体" w:hint="eastAsia"/>
          <w:color w:val="000000"/>
          <w:kern w:val="0"/>
          <w:szCs w:val="21"/>
        </w:rPr>
        <w:t>思惠并</w:t>
      </w:r>
      <w:proofErr w:type="gramEnd"/>
      <w:r w:rsidRPr="001D1646">
        <w:rPr>
          <w:rFonts w:ascii="楷体" w:eastAsia="楷体" w:hAnsi="楷体" w:cs="宋体" w:hint="eastAsia"/>
          <w:color w:val="000000"/>
          <w:kern w:val="0"/>
          <w:szCs w:val="21"/>
        </w:rPr>
        <w:t>实际操作“张思惠”账户交易“乐通股份”为其个人猜测，而不是明确知悉收购事宜进行的股票买卖行为，不构成内幕交易。三是提交赵某出具的《补充声明》称，赵某在调查期间所作的有关秦少锋知悉收购事宜的陈述不属实。另外，其妻子“杨翎睿”账户在停牌前有卖出交易，能够佐证其</w:t>
      </w:r>
      <w:proofErr w:type="gramStart"/>
      <w:r w:rsidRPr="001D1646">
        <w:rPr>
          <w:rFonts w:ascii="楷体" w:eastAsia="楷体" w:hAnsi="楷体" w:cs="宋体" w:hint="eastAsia"/>
          <w:color w:val="000000"/>
          <w:kern w:val="0"/>
          <w:szCs w:val="21"/>
        </w:rPr>
        <w:t>不</w:t>
      </w:r>
      <w:proofErr w:type="gramEnd"/>
      <w:r w:rsidRPr="001D1646">
        <w:rPr>
          <w:rFonts w:ascii="楷体" w:eastAsia="楷体" w:hAnsi="楷体" w:cs="宋体" w:hint="eastAsia"/>
          <w:color w:val="000000"/>
          <w:kern w:val="0"/>
          <w:szCs w:val="21"/>
        </w:rPr>
        <w:t>知悉内幕信息。请求免除处罚。</w:t>
      </w:r>
    </w:p>
    <w:p w14:paraId="7FA179C5"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杨翎睿及其代理人在听证过程中提出，其丈夫秦少锋不是内幕信息知情人，其更非内幕信息知情人，对乐通股份与中科</w:t>
      </w:r>
      <w:proofErr w:type="gramStart"/>
      <w:r w:rsidRPr="001D1646">
        <w:rPr>
          <w:rFonts w:ascii="楷体" w:eastAsia="楷体" w:hAnsi="楷体" w:cs="宋体" w:hint="eastAsia"/>
          <w:color w:val="000000"/>
          <w:kern w:val="0"/>
          <w:szCs w:val="21"/>
        </w:rPr>
        <w:t>信维之间</w:t>
      </w:r>
      <w:proofErr w:type="gramEnd"/>
      <w:r w:rsidRPr="001D1646">
        <w:rPr>
          <w:rFonts w:ascii="楷体" w:eastAsia="楷体" w:hAnsi="楷体" w:cs="宋体" w:hint="eastAsia"/>
          <w:color w:val="000000"/>
          <w:kern w:val="0"/>
          <w:szCs w:val="21"/>
        </w:rPr>
        <w:t>的收购事宜完全不知情，“李丽芬”账户的相关下</w:t>
      </w:r>
      <w:proofErr w:type="gramStart"/>
      <w:r w:rsidRPr="001D1646">
        <w:rPr>
          <w:rFonts w:ascii="楷体" w:eastAsia="楷体" w:hAnsi="楷体" w:cs="宋体" w:hint="eastAsia"/>
          <w:color w:val="000000"/>
          <w:kern w:val="0"/>
          <w:szCs w:val="21"/>
        </w:rPr>
        <w:t>单交易仅是</w:t>
      </w:r>
      <w:proofErr w:type="gramEnd"/>
      <w:r w:rsidRPr="001D1646">
        <w:rPr>
          <w:rFonts w:ascii="楷体" w:eastAsia="楷体" w:hAnsi="楷体" w:cs="宋体" w:hint="eastAsia"/>
          <w:color w:val="000000"/>
          <w:kern w:val="0"/>
          <w:szCs w:val="21"/>
        </w:rPr>
        <w:t>在秦少锋的推荐下，推荐和帮助朋友，不曾由此获取任何利益，属于正常的股票买卖推荐行为，不构成内幕交易。请求免除处罚。</w:t>
      </w:r>
    </w:p>
    <w:p w14:paraId="70C97B24"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张思惠及其代理人在听证过程中提出，其朋友秦少锋不是内幕信息知情人，其更非内幕信息知情人，对乐通股份与中科</w:t>
      </w:r>
      <w:proofErr w:type="gramStart"/>
      <w:r w:rsidRPr="001D1646">
        <w:rPr>
          <w:rFonts w:ascii="楷体" w:eastAsia="楷体" w:hAnsi="楷体" w:cs="宋体" w:hint="eastAsia"/>
          <w:color w:val="000000"/>
          <w:kern w:val="0"/>
          <w:szCs w:val="21"/>
        </w:rPr>
        <w:t>信维之间</w:t>
      </w:r>
      <w:proofErr w:type="gramEnd"/>
      <w:r w:rsidRPr="001D1646">
        <w:rPr>
          <w:rFonts w:ascii="楷体" w:eastAsia="楷体" w:hAnsi="楷体" w:cs="宋体" w:hint="eastAsia"/>
          <w:color w:val="000000"/>
          <w:kern w:val="0"/>
          <w:szCs w:val="21"/>
        </w:rPr>
        <w:t>的收购事宜完全不知情，“张思惠”账户相关的下</w:t>
      </w:r>
      <w:proofErr w:type="gramStart"/>
      <w:r w:rsidRPr="001D1646">
        <w:rPr>
          <w:rFonts w:ascii="楷体" w:eastAsia="楷体" w:hAnsi="楷体" w:cs="宋体" w:hint="eastAsia"/>
          <w:color w:val="000000"/>
          <w:kern w:val="0"/>
          <w:szCs w:val="21"/>
        </w:rPr>
        <w:t>单交易仅是</w:t>
      </w:r>
      <w:proofErr w:type="gramEnd"/>
      <w:r w:rsidRPr="001D1646">
        <w:rPr>
          <w:rFonts w:ascii="楷体" w:eastAsia="楷体" w:hAnsi="楷体" w:cs="宋体" w:hint="eastAsia"/>
          <w:color w:val="000000"/>
          <w:kern w:val="0"/>
          <w:szCs w:val="21"/>
        </w:rPr>
        <w:t>在秦少锋的推荐下，基于对朋友的信任，将账户交与秦少锋操作，属于正常的股票买卖行为，不构成内幕交易。请求免除处罚。</w:t>
      </w:r>
    </w:p>
    <w:p w14:paraId="7C860897"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李丽芬在听证过程中提出，其与杨翎睿为朋友关系，对乐通股份与中科</w:t>
      </w:r>
      <w:proofErr w:type="gramStart"/>
      <w:r w:rsidRPr="001D1646">
        <w:rPr>
          <w:rFonts w:ascii="楷体" w:eastAsia="楷体" w:hAnsi="楷体" w:cs="宋体" w:hint="eastAsia"/>
          <w:color w:val="000000"/>
          <w:kern w:val="0"/>
          <w:szCs w:val="21"/>
        </w:rPr>
        <w:t>信维之间</w:t>
      </w:r>
      <w:proofErr w:type="gramEnd"/>
      <w:r w:rsidRPr="001D1646">
        <w:rPr>
          <w:rFonts w:ascii="楷体" w:eastAsia="楷体" w:hAnsi="楷体" w:cs="宋体" w:hint="eastAsia"/>
          <w:color w:val="000000"/>
          <w:kern w:val="0"/>
          <w:szCs w:val="21"/>
        </w:rPr>
        <w:t>的收购事宜完全不知情，不应被认定为内幕信息知情人，“李丽芬”账户相关的下</w:t>
      </w:r>
      <w:proofErr w:type="gramStart"/>
      <w:r w:rsidRPr="001D1646">
        <w:rPr>
          <w:rFonts w:ascii="楷体" w:eastAsia="楷体" w:hAnsi="楷体" w:cs="宋体" w:hint="eastAsia"/>
          <w:color w:val="000000"/>
          <w:kern w:val="0"/>
          <w:szCs w:val="21"/>
        </w:rPr>
        <w:t>单交易仅是</w:t>
      </w:r>
      <w:proofErr w:type="gramEnd"/>
      <w:r w:rsidRPr="001D1646">
        <w:rPr>
          <w:rFonts w:ascii="楷体" w:eastAsia="楷体" w:hAnsi="楷体" w:cs="宋体" w:hint="eastAsia"/>
          <w:color w:val="000000"/>
          <w:kern w:val="0"/>
          <w:szCs w:val="21"/>
        </w:rPr>
        <w:t>在杨翎睿的推荐下，基于对朋友的信任，将账户交与杨翎睿操作，涉案交易与秦少锋和杨翎睿夫妇没有产生任何经济往来，属于正常的股票买卖行为，不构成内幕交易。请求免除处罚。</w:t>
      </w:r>
    </w:p>
    <w:p w14:paraId="3D047414"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lastRenderedPageBreak/>
        <w:t>经复核，我会认为：第一，对于秦少锋的申辩意见。一是秦少锋应被认定为内幕信息知情人。依据秦少锋参与收购的情况，根据《关于规范上市公司信息披露及相关各方行为的通知》第三条的规定，秦少锋属于2005年《证券法》第七十四条第七项“国务院证券监督管理机构规定的其他人”，系法定内幕信息知情人。其认为自己不属于内幕信息知情人的申辩意见，与在案事实和相关规定不符。二是其操作“张思惠”账户交易为共同内幕交易。秦少锋作为内幕信息知情人，操作“张思惠”账户，在该账户长期空置的情况下，新转入资金集中、大量、单一买入“乐通股份”，在案证据足以认定该账户的相关交易为内幕交易。三是其所提交的赵某《补充声明》与赵某的在案笔录相矛盾，与在案客观证据和其他证人证言存在明显冲突；“杨翎睿”账户在停牌前的卖出行为与秦少锋操作“张思惠”账户没有关联。秦少锋提交的材料和申辩意见未能对其交易行为</w:t>
      </w:r>
      <w:proofErr w:type="gramStart"/>
      <w:r w:rsidRPr="001D1646">
        <w:rPr>
          <w:rFonts w:ascii="楷体" w:eastAsia="楷体" w:hAnsi="楷体" w:cs="宋体" w:hint="eastAsia"/>
          <w:color w:val="000000"/>
          <w:kern w:val="0"/>
          <w:szCs w:val="21"/>
        </w:rPr>
        <w:t>作出</w:t>
      </w:r>
      <w:proofErr w:type="gramEnd"/>
      <w:r w:rsidRPr="001D1646">
        <w:rPr>
          <w:rFonts w:ascii="楷体" w:eastAsia="楷体" w:hAnsi="楷体" w:cs="宋体" w:hint="eastAsia"/>
          <w:color w:val="000000"/>
          <w:kern w:val="0"/>
          <w:szCs w:val="21"/>
        </w:rPr>
        <w:t>合理说明，不足以排除其利用内幕信息从事相关证券交易活动。综上，对其申辩意见不予采纳。</w:t>
      </w:r>
    </w:p>
    <w:p w14:paraId="6EE5FA68"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第二，对于杨翎睿的申辩意见。一是杨翎睿系秦少锋的妻子，二人均承认秦少锋向杨翎</w:t>
      </w:r>
      <w:proofErr w:type="gramStart"/>
      <w:r w:rsidRPr="001D1646">
        <w:rPr>
          <w:rFonts w:ascii="楷体" w:eastAsia="楷体" w:hAnsi="楷体" w:cs="宋体" w:hint="eastAsia"/>
          <w:color w:val="000000"/>
          <w:kern w:val="0"/>
          <w:szCs w:val="21"/>
        </w:rPr>
        <w:t>睿</w:t>
      </w:r>
      <w:proofErr w:type="gramEnd"/>
      <w:r w:rsidRPr="001D1646">
        <w:rPr>
          <w:rFonts w:ascii="楷体" w:eastAsia="楷体" w:hAnsi="楷体" w:cs="宋体" w:hint="eastAsia"/>
          <w:color w:val="000000"/>
          <w:kern w:val="0"/>
          <w:szCs w:val="21"/>
        </w:rPr>
        <w:t>推荐“乐通股份”；二是杨翎睿、李丽芬操作“李丽芬”账户，在账户空置数月后，新转入资金大量买入“乐通股份”，复牌之后短时间集中卖出，交易股票单一，交易活动与内幕信息相吻合；三是杨翎睿的申辩意见未能对其交易行为</w:t>
      </w:r>
      <w:proofErr w:type="gramStart"/>
      <w:r w:rsidRPr="001D1646">
        <w:rPr>
          <w:rFonts w:ascii="楷体" w:eastAsia="楷体" w:hAnsi="楷体" w:cs="宋体" w:hint="eastAsia"/>
          <w:color w:val="000000"/>
          <w:kern w:val="0"/>
          <w:szCs w:val="21"/>
        </w:rPr>
        <w:t>作出</w:t>
      </w:r>
      <w:proofErr w:type="gramEnd"/>
      <w:r w:rsidRPr="001D1646">
        <w:rPr>
          <w:rFonts w:ascii="楷体" w:eastAsia="楷体" w:hAnsi="楷体" w:cs="宋体" w:hint="eastAsia"/>
          <w:color w:val="000000"/>
          <w:kern w:val="0"/>
          <w:szCs w:val="21"/>
        </w:rPr>
        <w:t>合理说明，也没有提供足以排除其利用内幕信息从事相关证券交易活动的证据。参考最高人民法院《关于审理证券行政处罚案件证据若干问题的座谈会纪要》（法[2011]225号，以下简称《座谈会纪要》）第五条的规定精神，应当认定其与李丽芬构成共同内幕交易。综上，对其申辩意见不予采纳。</w:t>
      </w:r>
    </w:p>
    <w:p w14:paraId="07C44B24"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第三，对于张思惠的申辩意见。一是</w:t>
      </w:r>
      <w:proofErr w:type="gramStart"/>
      <w:r w:rsidRPr="001D1646">
        <w:rPr>
          <w:rFonts w:ascii="楷体" w:eastAsia="楷体" w:hAnsi="楷体" w:cs="宋体" w:hint="eastAsia"/>
          <w:color w:val="000000"/>
          <w:kern w:val="0"/>
          <w:szCs w:val="21"/>
        </w:rPr>
        <w:t>张思惠与</w:t>
      </w:r>
      <w:proofErr w:type="gramEnd"/>
      <w:r w:rsidRPr="001D1646">
        <w:rPr>
          <w:rFonts w:ascii="楷体" w:eastAsia="楷体" w:hAnsi="楷体" w:cs="宋体" w:hint="eastAsia"/>
          <w:color w:val="000000"/>
          <w:kern w:val="0"/>
          <w:szCs w:val="21"/>
        </w:rPr>
        <w:t>秦少锋有联络接触，二人均承认张</w:t>
      </w:r>
      <w:proofErr w:type="gramStart"/>
      <w:r w:rsidRPr="001D1646">
        <w:rPr>
          <w:rFonts w:ascii="楷体" w:eastAsia="楷体" w:hAnsi="楷体" w:cs="宋体" w:hint="eastAsia"/>
          <w:color w:val="000000"/>
          <w:kern w:val="0"/>
          <w:szCs w:val="21"/>
        </w:rPr>
        <w:t>思惠接受</w:t>
      </w:r>
      <w:proofErr w:type="gramEnd"/>
      <w:r w:rsidRPr="001D1646">
        <w:rPr>
          <w:rFonts w:ascii="楷体" w:eastAsia="楷体" w:hAnsi="楷体" w:cs="宋体" w:hint="eastAsia"/>
          <w:color w:val="000000"/>
          <w:kern w:val="0"/>
          <w:szCs w:val="21"/>
        </w:rPr>
        <w:t>秦少锋的推荐，并在秦少锋帮助下交易“乐通股份”；二是其将“张思惠”账户交给秦少锋操作，在该账户长期空置的情况下，新转入资金集中、大量、单一买入“乐通股份”，在案证据足以认定该账户的相关交易为内幕交易；三是</w:t>
      </w:r>
      <w:proofErr w:type="gramStart"/>
      <w:r w:rsidRPr="001D1646">
        <w:rPr>
          <w:rFonts w:ascii="楷体" w:eastAsia="楷体" w:hAnsi="楷体" w:cs="宋体" w:hint="eastAsia"/>
          <w:color w:val="000000"/>
          <w:kern w:val="0"/>
          <w:szCs w:val="21"/>
        </w:rPr>
        <w:t>张思惠的</w:t>
      </w:r>
      <w:proofErr w:type="gramEnd"/>
      <w:r w:rsidRPr="001D1646">
        <w:rPr>
          <w:rFonts w:ascii="楷体" w:eastAsia="楷体" w:hAnsi="楷体" w:cs="宋体" w:hint="eastAsia"/>
          <w:color w:val="000000"/>
          <w:kern w:val="0"/>
          <w:szCs w:val="21"/>
        </w:rPr>
        <w:t>申辩意见未能对其交易行为</w:t>
      </w:r>
      <w:proofErr w:type="gramStart"/>
      <w:r w:rsidRPr="001D1646">
        <w:rPr>
          <w:rFonts w:ascii="楷体" w:eastAsia="楷体" w:hAnsi="楷体" w:cs="宋体" w:hint="eastAsia"/>
          <w:color w:val="000000"/>
          <w:kern w:val="0"/>
          <w:szCs w:val="21"/>
        </w:rPr>
        <w:t>作出</w:t>
      </w:r>
      <w:proofErr w:type="gramEnd"/>
      <w:r w:rsidRPr="001D1646">
        <w:rPr>
          <w:rFonts w:ascii="楷体" w:eastAsia="楷体" w:hAnsi="楷体" w:cs="宋体" w:hint="eastAsia"/>
          <w:color w:val="000000"/>
          <w:kern w:val="0"/>
          <w:szCs w:val="21"/>
        </w:rPr>
        <w:t>合理说明，也没有提供足以排除其利用内幕信息从事相关证券交易活动的证据。参考</w:t>
      </w:r>
      <w:r w:rsidRPr="001D1646">
        <w:rPr>
          <w:rFonts w:ascii="楷体" w:eastAsia="楷体" w:hAnsi="楷体" w:cs="宋体" w:hint="eastAsia"/>
          <w:color w:val="000000"/>
          <w:kern w:val="0"/>
          <w:szCs w:val="21"/>
        </w:rPr>
        <w:lastRenderedPageBreak/>
        <w:t>《座谈会纪要》第五条的规定精神，应当认定其与秦少锋构成共同内幕交易。综上，对其申辩意见不予采纳。</w:t>
      </w:r>
    </w:p>
    <w:p w14:paraId="1083522A"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第四，对于李丽芬的申辩意见。一是其与秦少锋、杨翎睿均有联络接触，杨翎睿、李丽芬均承认李丽芬接受杨翎睿的推荐，并由杨翎睿操作下单交易“乐通股份”；二是其将“李丽芬”账户交给杨翎睿操作，在账户空置数月后，新转入资金大量买入“乐通股份”，复牌之后短时间集中卖出，交易股票单一，交易活动与内幕信息相吻合；三是李丽芬的申辩意见未能对其交易行为</w:t>
      </w:r>
      <w:proofErr w:type="gramStart"/>
      <w:r w:rsidRPr="001D1646">
        <w:rPr>
          <w:rFonts w:ascii="楷体" w:eastAsia="楷体" w:hAnsi="楷体" w:cs="宋体" w:hint="eastAsia"/>
          <w:color w:val="000000"/>
          <w:kern w:val="0"/>
          <w:szCs w:val="21"/>
        </w:rPr>
        <w:t>作出</w:t>
      </w:r>
      <w:proofErr w:type="gramEnd"/>
      <w:r w:rsidRPr="001D1646">
        <w:rPr>
          <w:rFonts w:ascii="楷体" w:eastAsia="楷体" w:hAnsi="楷体" w:cs="宋体" w:hint="eastAsia"/>
          <w:color w:val="000000"/>
          <w:kern w:val="0"/>
          <w:szCs w:val="21"/>
        </w:rPr>
        <w:t>合理说明，也没有提供足以排除其利用内幕信息从事相关证券交易活动的证据。参考《座谈会纪要》第五条的规定精神，应当认定其与杨翎睿构成共同内幕交易。综上，对其申辩意见不予采纳。</w:t>
      </w:r>
    </w:p>
    <w:p w14:paraId="18F3BD92"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根据当事人违法行为的事实、性质、情节与社会危害程度，依据2005年《证券法》第二百零二条的规定，我会决定：</w:t>
      </w:r>
    </w:p>
    <w:p w14:paraId="59BC593D"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一、对秦少锋、张思惠处以60万元罚款，其中秦少锋承担50万元，张思惠承担10万元；</w:t>
      </w:r>
    </w:p>
    <w:p w14:paraId="29B852C7"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二、对杨翎睿、李丽芬处以60万元罚款，其中杨翎睿承担50万元，李丽芬承担10万元。</w:t>
      </w:r>
    </w:p>
    <w:p w14:paraId="1F4C5910" w14:textId="77777777" w:rsidR="001D1646" w:rsidRPr="001D1646" w:rsidRDefault="001D1646" w:rsidP="001D1646">
      <w:pPr>
        <w:widowControl/>
        <w:shd w:val="clear" w:color="auto" w:fill="FFFFFF"/>
        <w:wordWrap w:val="0"/>
        <w:spacing w:line="600" w:lineRule="atLeast"/>
        <w:ind w:firstLine="616"/>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F017A34" w14:textId="77777777" w:rsidR="001D1646" w:rsidRPr="001D1646" w:rsidRDefault="001D1646" w:rsidP="001D1646">
      <w:pPr>
        <w:widowControl/>
        <w:shd w:val="clear" w:color="auto" w:fill="FFFFFF"/>
        <w:wordWrap w:val="0"/>
        <w:spacing w:line="560" w:lineRule="atLeast"/>
        <w:jc w:val="left"/>
        <w:rPr>
          <w:rFonts w:ascii="楷体" w:eastAsia="楷体" w:hAnsi="楷体" w:cs="宋体" w:hint="eastAsia"/>
          <w:color w:val="000000"/>
          <w:kern w:val="0"/>
          <w:sz w:val="24"/>
          <w:szCs w:val="24"/>
        </w:rPr>
      </w:pPr>
      <w:r w:rsidRPr="001D1646">
        <w:rPr>
          <w:rFonts w:ascii="Calibri" w:eastAsia="楷体" w:hAnsi="Calibri" w:cs="Calibri"/>
          <w:color w:val="000000"/>
          <w:kern w:val="0"/>
          <w:szCs w:val="21"/>
        </w:rPr>
        <w:lastRenderedPageBreak/>
        <w:t> </w:t>
      </w:r>
      <w:r w:rsidRPr="001D1646">
        <w:rPr>
          <w:rFonts w:ascii="楷体" w:eastAsia="楷体" w:hAnsi="楷体" w:cs="宋体" w:hint="eastAsia"/>
          <w:color w:val="000000"/>
          <w:kern w:val="0"/>
          <w:szCs w:val="21"/>
        </w:rPr>
        <w:t xml:space="preserve">　　　　　　　　　　　　　　　　　　　　　　　　　　　　　　　　　　　　　　　　　　　　　　　　　　　　　　　　　　　　　　　　　　　　　　　　　　　　　　　　　　　　　　　　　　　　　　　　中国证监会　　</w:t>
      </w:r>
      <w:r w:rsidRPr="001D1646">
        <w:rPr>
          <w:rFonts w:ascii="Calibri" w:eastAsia="楷体" w:hAnsi="Calibri" w:cs="Calibri"/>
          <w:color w:val="000000"/>
          <w:kern w:val="0"/>
          <w:szCs w:val="21"/>
        </w:rPr>
        <w:t>  </w:t>
      </w:r>
      <w:r w:rsidRPr="001D1646">
        <w:rPr>
          <w:rFonts w:ascii="楷体" w:eastAsia="楷体" w:hAnsi="楷体" w:cs="宋体" w:hint="eastAsia"/>
          <w:color w:val="000000"/>
          <w:kern w:val="0"/>
          <w:szCs w:val="21"/>
        </w:rPr>
        <w:t xml:space="preserve">　　</w:t>
      </w:r>
    </w:p>
    <w:p w14:paraId="06B9E9FF" w14:textId="77777777" w:rsidR="001D1646" w:rsidRPr="001D1646" w:rsidRDefault="001D1646" w:rsidP="001D16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1D1646">
        <w:rPr>
          <w:rFonts w:ascii="楷体" w:eastAsia="楷体" w:hAnsi="楷体" w:cs="宋体" w:hint="eastAsia"/>
          <w:color w:val="000000"/>
          <w:kern w:val="0"/>
          <w:szCs w:val="21"/>
        </w:rPr>
        <w:t xml:space="preserve">　　　　　　　　　　　　　　　 　　　　　　　　　　　　　　　　　2021年6月15日　　</w:t>
      </w:r>
      <w:proofErr w:type="gramStart"/>
      <w:r w:rsidRPr="001D1646">
        <w:rPr>
          <w:rFonts w:ascii="楷体" w:eastAsia="楷体" w:hAnsi="楷体" w:cs="宋体" w:hint="eastAsia"/>
          <w:color w:val="000000"/>
          <w:kern w:val="0"/>
          <w:szCs w:val="21"/>
        </w:rPr>
        <w:t xml:space="preserve">　</w:t>
      </w:r>
      <w:proofErr w:type="gramEnd"/>
    </w:p>
    <w:p w14:paraId="27112450"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6AF6D" w14:textId="77777777" w:rsidR="00715B59" w:rsidRDefault="00715B59" w:rsidP="00CC34BD">
      <w:pPr>
        <w:rPr>
          <w:rFonts w:hint="eastAsia"/>
        </w:rPr>
      </w:pPr>
      <w:r>
        <w:separator/>
      </w:r>
    </w:p>
  </w:endnote>
  <w:endnote w:type="continuationSeparator" w:id="0">
    <w:p w14:paraId="311237A6" w14:textId="77777777" w:rsidR="00715B59" w:rsidRDefault="00715B59" w:rsidP="00CC34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B80A5" w14:textId="77777777" w:rsidR="00715B59" w:rsidRDefault="00715B59" w:rsidP="00CC34BD">
      <w:pPr>
        <w:rPr>
          <w:rFonts w:hint="eastAsia"/>
        </w:rPr>
      </w:pPr>
      <w:r>
        <w:separator/>
      </w:r>
    </w:p>
  </w:footnote>
  <w:footnote w:type="continuationSeparator" w:id="0">
    <w:p w14:paraId="65E9A3C3" w14:textId="77777777" w:rsidR="00715B59" w:rsidRDefault="00715B59" w:rsidP="00CC34B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46"/>
    <w:rsid w:val="001D1646"/>
    <w:rsid w:val="00715B59"/>
    <w:rsid w:val="00A87370"/>
    <w:rsid w:val="00BE43C3"/>
    <w:rsid w:val="00CC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CB1D9"/>
  <w15:chartTrackingRefBased/>
  <w15:docId w15:val="{71A3FCD1-B149-4167-9A5D-3C999512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16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D1646"/>
    <w:rPr>
      <w:b/>
      <w:bCs/>
    </w:rPr>
  </w:style>
  <w:style w:type="paragraph" w:styleId="a5">
    <w:name w:val="header"/>
    <w:basedOn w:val="a"/>
    <w:link w:val="a6"/>
    <w:uiPriority w:val="99"/>
    <w:unhideWhenUsed/>
    <w:rsid w:val="00CC34BD"/>
    <w:pPr>
      <w:tabs>
        <w:tab w:val="center" w:pos="4153"/>
        <w:tab w:val="right" w:pos="8306"/>
      </w:tabs>
      <w:snapToGrid w:val="0"/>
      <w:jc w:val="center"/>
    </w:pPr>
    <w:rPr>
      <w:sz w:val="18"/>
      <w:szCs w:val="18"/>
    </w:rPr>
  </w:style>
  <w:style w:type="character" w:customStyle="1" w:styleId="a6">
    <w:name w:val="页眉 字符"/>
    <w:basedOn w:val="a0"/>
    <w:link w:val="a5"/>
    <w:uiPriority w:val="99"/>
    <w:rsid w:val="00CC34BD"/>
    <w:rPr>
      <w:sz w:val="18"/>
      <w:szCs w:val="18"/>
    </w:rPr>
  </w:style>
  <w:style w:type="paragraph" w:styleId="a7">
    <w:name w:val="footer"/>
    <w:basedOn w:val="a"/>
    <w:link w:val="a8"/>
    <w:uiPriority w:val="99"/>
    <w:unhideWhenUsed/>
    <w:rsid w:val="00CC34BD"/>
    <w:pPr>
      <w:tabs>
        <w:tab w:val="center" w:pos="4153"/>
        <w:tab w:val="right" w:pos="8306"/>
      </w:tabs>
      <w:snapToGrid w:val="0"/>
      <w:jc w:val="left"/>
    </w:pPr>
    <w:rPr>
      <w:sz w:val="18"/>
      <w:szCs w:val="18"/>
    </w:rPr>
  </w:style>
  <w:style w:type="character" w:customStyle="1" w:styleId="a8">
    <w:name w:val="页脚 字符"/>
    <w:basedOn w:val="a0"/>
    <w:link w:val="a7"/>
    <w:uiPriority w:val="99"/>
    <w:rsid w:val="00CC34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5650">
      <w:bodyDiv w:val="1"/>
      <w:marLeft w:val="0"/>
      <w:marRight w:val="0"/>
      <w:marTop w:val="0"/>
      <w:marBottom w:val="0"/>
      <w:divBdr>
        <w:top w:val="none" w:sz="0" w:space="0" w:color="auto"/>
        <w:left w:val="none" w:sz="0" w:space="0" w:color="auto"/>
        <w:bottom w:val="none" w:sz="0" w:space="0" w:color="auto"/>
        <w:right w:val="none" w:sz="0" w:space="0" w:color="auto"/>
      </w:divBdr>
      <w:divsChild>
        <w:div w:id="495540130">
          <w:marLeft w:val="0"/>
          <w:marRight w:val="0"/>
          <w:marTop w:val="150"/>
          <w:marBottom w:val="150"/>
          <w:divBdr>
            <w:top w:val="none" w:sz="0" w:space="0" w:color="auto"/>
            <w:left w:val="none" w:sz="0" w:space="0" w:color="auto"/>
            <w:bottom w:val="none" w:sz="0" w:space="0" w:color="auto"/>
            <w:right w:val="none" w:sz="0" w:space="0" w:color="auto"/>
          </w:divBdr>
        </w:div>
        <w:div w:id="2104254017">
          <w:marLeft w:val="0"/>
          <w:marRight w:val="0"/>
          <w:marTop w:val="0"/>
          <w:marBottom w:val="0"/>
          <w:divBdr>
            <w:top w:val="single" w:sz="6" w:space="8" w:color="B5B5B5"/>
            <w:left w:val="single" w:sz="6" w:space="0" w:color="B5B5B5"/>
            <w:bottom w:val="single" w:sz="6" w:space="8" w:color="B5B5B5"/>
            <w:right w:val="single" w:sz="6" w:space="0" w:color="B5B5B5"/>
          </w:divBdr>
          <w:divsChild>
            <w:div w:id="101926370">
              <w:marLeft w:val="0"/>
              <w:marRight w:val="0"/>
              <w:marTop w:val="0"/>
              <w:marBottom w:val="0"/>
              <w:divBdr>
                <w:top w:val="none" w:sz="0" w:space="0" w:color="auto"/>
                <w:left w:val="none" w:sz="0" w:space="0" w:color="auto"/>
                <w:bottom w:val="none" w:sz="0" w:space="0" w:color="auto"/>
                <w:right w:val="none" w:sz="0" w:space="0" w:color="auto"/>
              </w:divBdr>
            </w:div>
            <w:div w:id="4820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2021-12-08T16:01:00Z</dcterms:created>
  <dcterms:modified xsi:type="dcterms:W3CDTF">2024-12-15T06:00:00Z</dcterms:modified>
</cp:coreProperties>
</file>