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0D2FF2" w:rsidRPr="000D2FF2" w14:paraId="02072F14" w14:textId="77777777" w:rsidTr="000D2FF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D2FF2" w:rsidRPr="000D2FF2" w14:paraId="115C7EA8" w14:textId="77777777">
              <w:trPr>
                <w:tblCellSpacing w:w="0" w:type="dxa"/>
              </w:trPr>
              <w:tc>
                <w:tcPr>
                  <w:tcW w:w="2500" w:type="pct"/>
                  <w:tcMar>
                    <w:top w:w="30" w:type="dxa"/>
                    <w:left w:w="30" w:type="dxa"/>
                    <w:bottom w:w="30" w:type="dxa"/>
                    <w:right w:w="30" w:type="dxa"/>
                  </w:tcMar>
                  <w:hideMark/>
                </w:tcPr>
                <w:p w14:paraId="1CF72D99" w14:textId="08D96BB9" w:rsidR="000D2FF2" w:rsidRPr="000D2FF2" w:rsidRDefault="000D2FF2" w:rsidP="000D2FF2">
                  <w:pPr>
                    <w:widowControl/>
                    <w:jc w:val="left"/>
                    <w:rPr>
                      <w:rFonts w:ascii="宋体" w:eastAsia="宋体" w:hAnsi="宋体" w:cs="宋体" w:hint="eastAsia"/>
                      <w:color w:val="686868"/>
                      <w:kern w:val="0"/>
                      <w:sz w:val="18"/>
                      <w:szCs w:val="18"/>
                    </w:rPr>
                  </w:pPr>
                  <w:r w:rsidRPr="000D2FF2">
                    <w:rPr>
                      <w:rFonts w:ascii="宋体" w:eastAsia="宋体" w:hAnsi="宋体" w:cs="宋体"/>
                      <w:b/>
                      <w:bCs/>
                      <w:color w:val="686868"/>
                      <w:kern w:val="0"/>
                      <w:sz w:val="18"/>
                      <w:szCs w:val="18"/>
                    </w:rPr>
                    <w:t>索 引 号:</w:t>
                  </w:r>
                  <w:r w:rsidR="007C3119" w:rsidRPr="000D2FF2">
                    <w:rPr>
                      <w:rFonts w:ascii="宋体" w:eastAsia="宋体" w:hAnsi="宋体" w:cs="宋体"/>
                      <w:color w:val="686868"/>
                      <w:kern w:val="0"/>
                      <w:sz w:val="18"/>
                      <w:szCs w:val="18"/>
                    </w:rPr>
                    <w:t xml:space="preserve"> </w:t>
                  </w:r>
                  <w:r w:rsidR="007C3119" w:rsidRPr="007C3119">
                    <w:rPr>
                      <w:rFonts w:ascii="宋体" w:eastAsia="宋体" w:hAnsi="宋体" w:cs="宋体" w:hint="eastAsia"/>
                      <w:color w:val="686868"/>
                      <w:kern w:val="0"/>
                      <w:sz w:val="18"/>
                      <w:szCs w:val="18"/>
                    </w:rPr>
                    <w:t>bm56000001/2021-00223609</w:t>
                  </w:r>
                </w:p>
              </w:tc>
              <w:tc>
                <w:tcPr>
                  <w:tcW w:w="0" w:type="auto"/>
                  <w:tcMar>
                    <w:top w:w="30" w:type="dxa"/>
                    <w:left w:w="30" w:type="dxa"/>
                    <w:bottom w:w="30" w:type="dxa"/>
                    <w:right w:w="30" w:type="dxa"/>
                  </w:tcMar>
                  <w:hideMark/>
                </w:tcPr>
                <w:p w14:paraId="519D0F30" w14:textId="77777777" w:rsidR="000D2FF2" w:rsidRPr="000D2FF2" w:rsidRDefault="000D2FF2" w:rsidP="000D2FF2">
                  <w:pPr>
                    <w:widowControl/>
                    <w:jc w:val="left"/>
                    <w:rPr>
                      <w:rFonts w:ascii="宋体" w:eastAsia="宋体" w:hAnsi="宋体" w:cs="宋体" w:hint="eastAsia"/>
                      <w:color w:val="686868"/>
                      <w:kern w:val="0"/>
                      <w:sz w:val="18"/>
                      <w:szCs w:val="18"/>
                    </w:rPr>
                  </w:pPr>
                  <w:r w:rsidRPr="000D2FF2">
                    <w:rPr>
                      <w:rFonts w:ascii="宋体" w:eastAsia="宋体" w:hAnsi="宋体" w:cs="宋体"/>
                      <w:b/>
                      <w:bCs/>
                      <w:color w:val="686868"/>
                      <w:kern w:val="0"/>
                      <w:sz w:val="18"/>
                      <w:szCs w:val="18"/>
                    </w:rPr>
                    <w:t>分类:</w:t>
                  </w:r>
                  <w:r w:rsidRPr="000D2FF2">
                    <w:rPr>
                      <w:rFonts w:ascii="宋体" w:eastAsia="宋体" w:hAnsi="宋体" w:cs="宋体"/>
                      <w:color w:val="686868"/>
                      <w:kern w:val="0"/>
                      <w:sz w:val="18"/>
                      <w:szCs w:val="18"/>
                    </w:rPr>
                    <w:t> 行政处罚 ; 行政处罚决定</w:t>
                  </w:r>
                </w:p>
              </w:tc>
            </w:tr>
          </w:tbl>
          <w:p w14:paraId="24739AD2" w14:textId="77777777" w:rsidR="000D2FF2" w:rsidRPr="000D2FF2" w:rsidRDefault="000D2FF2" w:rsidP="000D2FF2">
            <w:pPr>
              <w:widowControl/>
              <w:jc w:val="left"/>
              <w:rPr>
                <w:rFonts w:ascii="宋体" w:eastAsia="宋体" w:hAnsi="宋体" w:cs="宋体" w:hint="eastAsia"/>
                <w:color w:val="686868"/>
                <w:kern w:val="0"/>
                <w:sz w:val="18"/>
                <w:szCs w:val="18"/>
              </w:rPr>
            </w:pPr>
          </w:p>
        </w:tc>
      </w:tr>
      <w:tr w:rsidR="000D2FF2" w:rsidRPr="000D2FF2" w14:paraId="09BDCF48" w14:textId="77777777" w:rsidTr="000D2FF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D2FF2" w:rsidRPr="000D2FF2" w14:paraId="21FA6646" w14:textId="77777777">
              <w:trPr>
                <w:tblCellSpacing w:w="0" w:type="dxa"/>
              </w:trPr>
              <w:tc>
                <w:tcPr>
                  <w:tcW w:w="2500" w:type="pct"/>
                  <w:tcMar>
                    <w:top w:w="30" w:type="dxa"/>
                    <w:left w:w="30" w:type="dxa"/>
                    <w:bottom w:w="30" w:type="dxa"/>
                    <w:right w:w="30" w:type="dxa"/>
                  </w:tcMar>
                  <w:hideMark/>
                </w:tcPr>
                <w:p w14:paraId="68A5BC00" w14:textId="77777777" w:rsidR="000D2FF2" w:rsidRPr="000D2FF2" w:rsidRDefault="000D2FF2" w:rsidP="000D2FF2">
                  <w:pPr>
                    <w:widowControl/>
                    <w:jc w:val="left"/>
                    <w:rPr>
                      <w:rFonts w:ascii="宋体" w:eastAsia="宋体" w:hAnsi="宋体" w:cs="宋体" w:hint="eastAsia"/>
                      <w:color w:val="686868"/>
                      <w:kern w:val="0"/>
                      <w:sz w:val="18"/>
                      <w:szCs w:val="18"/>
                    </w:rPr>
                  </w:pPr>
                  <w:r w:rsidRPr="000D2FF2">
                    <w:rPr>
                      <w:rFonts w:ascii="宋体" w:eastAsia="宋体" w:hAnsi="宋体" w:cs="宋体"/>
                      <w:b/>
                      <w:bCs/>
                      <w:color w:val="686868"/>
                      <w:kern w:val="0"/>
                      <w:sz w:val="18"/>
                      <w:szCs w:val="18"/>
                    </w:rPr>
                    <w:t>发布机构:</w:t>
                  </w:r>
                  <w:r w:rsidRPr="000D2FF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92A2C83" w14:textId="77777777" w:rsidR="000D2FF2" w:rsidRPr="000D2FF2" w:rsidRDefault="000D2FF2" w:rsidP="000D2FF2">
                  <w:pPr>
                    <w:widowControl/>
                    <w:jc w:val="left"/>
                    <w:rPr>
                      <w:rFonts w:ascii="宋体" w:eastAsia="宋体" w:hAnsi="宋体" w:cs="宋体" w:hint="eastAsia"/>
                      <w:color w:val="686868"/>
                      <w:kern w:val="0"/>
                      <w:sz w:val="18"/>
                      <w:szCs w:val="18"/>
                    </w:rPr>
                  </w:pPr>
                  <w:r w:rsidRPr="000D2FF2">
                    <w:rPr>
                      <w:rFonts w:ascii="宋体" w:eastAsia="宋体" w:hAnsi="宋体" w:cs="宋体"/>
                      <w:b/>
                      <w:bCs/>
                      <w:color w:val="686868"/>
                      <w:kern w:val="0"/>
                      <w:sz w:val="18"/>
                      <w:szCs w:val="18"/>
                    </w:rPr>
                    <w:t>发文日期:</w:t>
                  </w:r>
                  <w:r w:rsidRPr="000D2FF2">
                    <w:rPr>
                      <w:rFonts w:ascii="宋体" w:eastAsia="宋体" w:hAnsi="宋体" w:cs="宋体"/>
                      <w:color w:val="686868"/>
                      <w:kern w:val="0"/>
                      <w:sz w:val="18"/>
                      <w:szCs w:val="18"/>
                    </w:rPr>
                    <w:t> 2021年02月05日</w:t>
                  </w:r>
                </w:p>
              </w:tc>
            </w:tr>
          </w:tbl>
          <w:p w14:paraId="1E324640" w14:textId="77777777" w:rsidR="000D2FF2" w:rsidRPr="000D2FF2" w:rsidRDefault="000D2FF2" w:rsidP="000D2FF2">
            <w:pPr>
              <w:widowControl/>
              <w:jc w:val="left"/>
              <w:rPr>
                <w:rFonts w:ascii="宋体" w:eastAsia="宋体" w:hAnsi="宋体" w:cs="宋体" w:hint="eastAsia"/>
                <w:color w:val="686868"/>
                <w:kern w:val="0"/>
                <w:sz w:val="18"/>
                <w:szCs w:val="18"/>
              </w:rPr>
            </w:pPr>
          </w:p>
        </w:tc>
      </w:tr>
      <w:tr w:rsidR="000D2FF2" w:rsidRPr="000D2FF2" w14:paraId="2ABC6A01" w14:textId="77777777" w:rsidTr="000D2FF2">
        <w:trPr>
          <w:tblCellSpacing w:w="0" w:type="dxa"/>
          <w:jc w:val="center"/>
        </w:trPr>
        <w:tc>
          <w:tcPr>
            <w:tcW w:w="0" w:type="auto"/>
            <w:tcMar>
              <w:top w:w="30" w:type="dxa"/>
              <w:left w:w="30" w:type="dxa"/>
              <w:bottom w:w="30" w:type="dxa"/>
              <w:right w:w="30" w:type="dxa"/>
            </w:tcMar>
            <w:hideMark/>
          </w:tcPr>
          <w:p w14:paraId="51C5C250" w14:textId="77777777" w:rsidR="000D2FF2" w:rsidRPr="000D2FF2" w:rsidRDefault="000D2FF2" w:rsidP="000D2FF2">
            <w:pPr>
              <w:widowControl/>
              <w:jc w:val="left"/>
              <w:rPr>
                <w:rFonts w:ascii="宋体" w:eastAsia="宋体" w:hAnsi="宋体" w:cs="宋体" w:hint="eastAsia"/>
                <w:color w:val="686868"/>
                <w:kern w:val="0"/>
                <w:sz w:val="18"/>
                <w:szCs w:val="18"/>
              </w:rPr>
            </w:pPr>
            <w:r w:rsidRPr="000D2FF2">
              <w:rPr>
                <w:rFonts w:ascii="宋体" w:eastAsia="宋体" w:hAnsi="宋体" w:cs="宋体"/>
                <w:b/>
                <w:bCs/>
                <w:color w:val="686868"/>
                <w:kern w:val="0"/>
                <w:sz w:val="18"/>
                <w:szCs w:val="18"/>
              </w:rPr>
              <w:t>名　　称:</w:t>
            </w:r>
            <w:r w:rsidRPr="000D2FF2">
              <w:rPr>
                <w:rFonts w:ascii="宋体" w:eastAsia="宋体" w:hAnsi="宋体" w:cs="宋体"/>
                <w:color w:val="686868"/>
                <w:kern w:val="0"/>
                <w:sz w:val="18"/>
                <w:szCs w:val="18"/>
              </w:rPr>
              <w:t> 中国证监会行政处罚决定书（方忠民）</w:t>
            </w:r>
          </w:p>
        </w:tc>
      </w:tr>
      <w:tr w:rsidR="000D2FF2" w:rsidRPr="000D2FF2" w14:paraId="1AF00C85" w14:textId="77777777" w:rsidTr="000D2FF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D2FF2" w:rsidRPr="000D2FF2" w14:paraId="1E513C0A" w14:textId="77777777">
              <w:trPr>
                <w:tblCellSpacing w:w="0" w:type="dxa"/>
              </w:trPr>
              <w:tc>
                <w:tcPr>
                  <w:tcW w:w="2500" w:type="pct"/>
                  <w:tcMar>
                    <w:top w:w="30" w:type="dxa"/>
                    <w:left w:w="30" w:type="dxa"/>
                    <w:bottom w:w="30" w:type="dxa"/>
                    <w:right w:w="30" w:type="dxa"/>
                  </w:tcMar>
                  <w:hideMark/>
                </w:tcPr>
                <w:p w14:paraId="193B7445" w14:textId="77777777" w:rsidR="000D2FF2" w:rsidRPr="000D2FF2" w:rsidRDefault="000D2FF2" w:rsidP="000D2FF2">
                  <w:pPr>
                    <w:widowControl/>
                    <w:jc w:val="left"/>
                    <w:rPr>
                      <w:rFonts w:ascii="宋体" w:eastAsia="宋体" w:hAnsi="宋体" w:cs="宋体" w:hint="eastAsia"/>
                      <w:color w:val="686868"/>
                      <w:kern w:val="0"/>
                      <w:sz w:val="18"/>
                      <w:szCs w:val="18"/>
                    </w:rPr>
                  </w:pPr>
                  <w:r w:rsidRPr="000D2FF2">
                    <w:rPr>
                      <w:rFonts w:ascii="宋体" w:eastAsia="宋体" w:hAnsi="宋体" w:cs="宋体"/>
                      <w:b/>
                      <w:bCs/>
                      <w:color w:val="686868"/>
                      <w:kern w:val="0"/>
                      <w:sz w:val="18"/>
                      <w:szCs w:val="18"/>
                    </w:rPr>
                    <w:t>文　　号:</w:t>
                  </w:r>
                  <w:r w:rsidRPr="000D2FF2">
                    <w:rPr>
                      <w:rFonts w:ascii="宋体" w:eastAsia="宋体" w:hAnsi="宋体" w:cs="宋体"/>
                      <w:color w:val="686868"/>
                      <w:kern w:val="0"/>
                      <w:sz w:val="18"/>
                      <w:szCs w:val="18"/>
                    </w:rPr>
                    <w:t> 〔2021〕9号</w:t>
                  </w:r>
                </w:p>
              </w:tc>
              <w:tc>
                <w:tcPr>
                  <w:tcW w:w="0" w:type="auto"/>
                  <w:tcMar>
                    <w:top w:w="30" w:type="dxa"/>
                    <w:left w:w="30" w:type="dxa"/>
                    <w:bottom w:w="30" w:type="dxa"/>
                    <w:right w:w="30" w:type="dxa"/>
                  </w:tcMar>
                  <w:hideMark/>
                </w:tcPr>
                <w:p w14:paraId="18E82E9F" w14:textId="77777777" w:rsidR="000D2FF2" w:rsidRPr="000D2FF2" w:rsidRDefault="000D2FF2" w:rsidP="000D2FF2">
                  <w:pPr>
                    <w:widowControl/>
                    <w:jc w:val="left"/>
                    <w:rPr>
                      <w:rFonts w:ascii="宋体" w:eastAsia="宋体" w:hAnsi="宋体" w:cs="宋体" w:hint="eastAsia"/>
                      <w:color w:val="686868"/>
                      <w:kern w:val="0"/>
                      <w:sz w:val="18"/>
                      <w:szCs w:val="18"/>
                    </w:rPr>
                  </w:pPr>
                  <w:r w:rsidRPr="000D2FF2">
                    <w:rPr>
                      <w:rFonts w:ascii="宋体" w:eastAsia="宋体" w:hAnsi="宋体" w:cs="宋体"/>
                      <w:b/>
                      <w:bCs/>
                      <w:color w:val="686868"/>
                      <w:kern w:val="0"/>
                      <w:sz w:val="18"/>
                      <w:szCs w:val="18"/>
                    </w:rPr>
                    <w:t>主 题 词:</w:t>
                  </w:r>
                </w:p>
              </w:tc>
            </w:tr>
          </w:tbl>
          <w:p w14:paraId="2D7920E7" w14:textId="77777777" w:rsidR="000D2FF2" w:rsidRPr="000D2FF2" w:rsidRDefault="000D2FF2" w:rsidP="000D2FF2">
            <w:pPr>
              <w:widowControl/>
              <w:jc w:val="left"/>
              <w:rPr>
                <w:rFonts w:ascii="宋体" w:eastAsia="宋体" w:hAnsi="宋体" w:cs="宋体" w:hint="eastAsia"/>
                <w:color w:val="686868"/>
                <w:kern w:val="0"/>
                <w:sz w:val="18"/>
                <w:szCs w:val="18"/>
              </w:rPr>
            </w:pPr>
          </w:p>
        </w:tc>
      </w:tr>
    </w:tbl>
    <w:p w14:paraId="061D128D" w14:textId="77777777" w:rsidR="000D2FF2" w:rsidRPr="000D2FF2" w:rsidRDefault="00000000" w:rsidP="000D2FF2">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43FC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45D6299" w14:textId="77777777" w:rsidR="000D2FF2" w:rsidRPr="000D2FF2" w:rsidRDefault="000D2FF2" w:rsidP="000D2FF2">
      <w:pPr>
        <w:widowControl/>
        <w:shd w:val="clear" w:color="auto" w:fill="FFFFFF"/>
        <w:spacing w:after="240"/>
        <w:jc w:val="center"/>
        <w:rPr>
          <w:rFonts w:ascii="微软雅黑" w:eastAsia="微软雅黑" w:hAnsi="微软雅黑" w:cs="宋体" w:hint="eastAsia"/>
          <w:color w:val="000000"/>
          <w:kern w:val="0"/>
          <w:sz w:val="18"/>
          <w:szCs w:val="18"/>
        </w:rPr>
      </w:pPr>
      <w:r w:rsidRPr="000D2FF2">
        <w:rPr>
          <w:rFonts w:ascii="微软雅黑" w:eastAsia="微软雅黑" w:hAnsi="微软雅黑" w:cs="宋体" w:hint="eastAsia"/>
          <w:color w:val="000000"/>
          <w:kern w:val="0"/>
          <w:sz w:val="18"/>
          <w:szCs w:val="18"/>
        </w:rPr>
        <w:br/>
      </w:r>
      <w:r w:rsidRPr="000D2FF2">
        <w:rPr>
          <w:rFonts w:ascii="黑体" w:eastAsia="黑体" w:hAnsi="黑体" w:cs="宋体" w:hint="eastAsia"/>
          <w:b/>
          <w:bCs/>
          <w:color w:val="FF0000"/>
          <w:kern w:val="0"/>
          <w:sz w:val="36"/>
          <w:szCs w:val="36"/>
        </w:rPr>
        <w:t>中国证监会行政处罚决定书（方忠民）</w:t>
      </w:r>
    </w:p>
    <w:p w14:paraId="2D9C43FA" w14:textId="77777777" w:rsidR="000D2FF2" w:rsidRPr="000D2FF2" w:rsidRDefault="000D2FF2" w:rsidP="000D2FF2">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〔2021〕9号</w:t>
      </w:r>
    </w:p>
    <w:p w14:paraId="5EE890BB" w14:textId="77777777" w:rsidR="000D2FF2" w:rsidRPr="000D2FF2" w:rsidRDefault="000D2FF2" w:rsidP="000D2FF2">
      <w:pPr>
        <w:widowControl/>
        <w:shd w:val="clear" w:color="auto" w:fill="FFFFFF"/>
        <w:wordWrap w:val="0"/>
        <w:spacing w:line="408" w:lineRule="atLeast"/>
        <w:ind w:firstLine="643"/>
        <w:rPr>
          <w:rFonts w:ascii="楷体" w:eastAsia="楷体" w:hAnsi="楷体" w:cs="宋体" w:hint="eastAsia"/>
          <w:color w:val="000000"/>
          <w:kern w:val="0"/>
          <w:sz w:val="24"/>
          <w:szCs w:val="24"/>
        </w:rPr>
      </w:pPr>
      <w:r w:rsidRPr="000D2FF2">
        <w:rPr>
          <w:rFonts w:ascii="宋体" w:eastAsia="宋体" w:hAnsi="宋体" w:cs="宋体" w:hint="eastAsia"/>
          <w:b/>
          <w:bCs/>
          <w:color w:val="000000"/>
          <w:kern w:val="0"/>
          <w:szCs w:val="21"/>
        </w:rPr>
        <w:t> </w:t>
      </w:r>
    </w:p>
    <w:p w14:paraId="1B0537A5"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宋体" w:eastAsia="宋体" w:hAnsi="宋体" w:cs="宋体" w:hint="eastAsia"/>
          <w:color w:val="000000"/>
          <w:kern w:val="0"/>
          <w:szCs w:val="21"/>
        </w:rPr>
        <w:t>当事人：方忠民，男，1963年4月出生，住址：广东省广州市。</w:t>
      </w:r>
    </w:p>
    <w:p w14:paraId="32346306"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依据2005年修订的《中华人民共和国证券法》（以下简称《证券法》）的有关规定，我会对方忠民内幕交易淄博齐翔腾达化工股份有限公司（以下简称齐翔腾达）股票行为进行了立案调查、审理，并依法向当事人告知了</w:t>
      </w:r>
      <w:proofErr w:type="gramStart"/>
      <w:r w:rsidRPr="000D2FF2">
        <w:rPr>
          <w:rFonts w:ascii="楷体" w:eastAsia="楷体" w:hAnsi="楷体" w:cs="宋体" w:hint="eastAsia"/>
          <w:color w:val="000000"/>
          <w:kern w:val="0"/>
          <w:szCs w:val="21"/>
        </w:rPr>
        <w:t>作出</w:t>
      </w:r>
      <w:proofErr w:type="gramEnd"/>
      <w:r w:rsidRPr="000D2FF2">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1EC7ABDB"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经查明，方忠民存在以下违法事实：</w:t>
      </w:r>
    </w:p>
    <w:p w14:paraId="6D18BFC1"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一、内幕信息的形成与公开过程</w:t>
      </w:r>
    </w:p>
    <w:p w14:paraId="69814F17"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 xml:space="preserve">　　2017年上半年，</w:t>
      </w:r>
      <w:proofErr w:type="gramStart"/>
      <w:r w:rsidRPr="000D2FF2">
        <w:rPr>
          <w:rFonts w:ascii="楷体" w:eastAsia="楷体" w:hAnsi="楷体" w:cs="宋体" w:hint="eastAsia"/>
          <w:color w:val="000000"/>
          <w:kern w:val="0"/>
          <w:szCs w:val="21"/>
        </w:rPr>
        <w:t>时任齐翔</w:t>
      </w:r>
      <w:proofErr w:type="gramEnd"/>
      <w:r w:rsidRPr="000D2FF2">
        <w:rPr>
          <w:rFonts w:ascii="楷体" w:eastAsia="楷体" w:hAnsi="楷体" w:cs="宋体" w:hint="eastAsia"/>
          <w:color w:val="000000"/>
          <w:kern w:val="0"/>
          <w:szCs w:val="21"/>
        </w:rPr>
        <w:t>腾达董事长兼总经理车某聚安排</w:t>
      </w:r>
      <w:proofErr w:type="gramStart"/>
      <w:r w:rsidRPr="000D2FF2">
        <w:rPr>
          <w:rFonts w:ascii="楷体" w:eastAsia="楷体" w:hAnsi="楷体" w:cs="宋体" w:hint="eastAsia"/>
          <w:color w:val="000000"/>
          <w:kern w:val="0"/>
          <w:szCs w:val="21"/>
        </w:rPr>
        <w:t>时任齐翔</w:t>
      </w:r>
      <w:proofErr w:type="gramEnd"/>
      <w:r w:rsidRPr="000D2FF2">
        <w:rPr>
          <w:rFonts w:ascii="楷体" w:eastAsia="楷体" w:hAnsi="楷体" w:cs="宋体" w:hint="eastAsia"/>
          <w:color w:val="000000"/>
          <w:kern w:val="0"/>
          <w:szCs w:val="21"/>
        </w:rPr>
        <w:t>腾达董事、副总经理、董事会秘书祝某茂以及</w:t>
      </w:r>
      <w:proofErr w:type="gramStart"/>
      <w:r w:rsidRPr="000D2FF2">
        <w:rPr>
          <w:rFonts w:ascii="楷体" w:eastAsia="楷体" w:hAnsi="楷体" w:cs="宋体" w:hint="eastAsia"/>
          <w:color w:val="000000"/>
          <w:kern w:val="0"/>
          <w:szCs w:val="21"/>
        </w:rPr>
        <w:t>时任齐翔</w:t>
      </w:r>
      <w:proofErr w:type="gramEnd"/>
      <w:r w:rsidRPr="000D2FF2">
        <w:rPr>
          <w:rFonts w:ascii="楷体" w:eastAsia="楷体" w:hAnsi="楷体" w:cs="宋体" w:hint="eastAsia"/>
          <w:color w:val="000000"/>
          <w:kern w:val="0"/>
          <w:szCs w:val="21"/>
        </w:rPr>
        <w:t>腾达副总经理焦某与菏泽华立新材料有限公司（以下简称华立新材料）谈判，计划出资直接购买华立新材料的异丁烯/叔丁醇制备甲基丙烯酸甲酯（MMA）技术，但双方未达成一致。</w:t>
      </w:r>
    </w:p>
    <w:p w14:paraId="20C4087D"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2017年12月，齐翔腾达车某聚、焦某、祝某茂开会讨论决定收购华立新材料的控股权，以便实现获得华立新材料MMA技术的目的。2017年底，齐翔腾达祝某茂、焦某赴华立新材料与时任华立新材料董事长陈某建见面，提出上述收购事宜，陈某建表示可以继续谈。2018年元旦后，陈某建赴江苏大河投资控股有限公司（以下简称大河投资）办公地，与华立新材料第二大股东陈某忠沟通齐翔腾达收购华立新材料事宜。陈某忠没有反对，表示先了解一下齐翔腾达情况。之后，陈某建、陈某忠等人赴齐翔腾达考察，与车某聚、焦某和祝某茂见面洽谈收购事宜。</w:t>
      </w:r>
    </w:p>
    <w:p w14:paraId="1B8662CD"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2018年春节前，祝某茂、焦某、陈某建赴张家港与陈某忠见面进一步讨论收购事宜，陈某建、陈某忠都同意出让股权，并约定春节后齐翔腾达安排专业人员到华立新材料进一步了解情况。2018年2月23日，齐翔腾达祝某茂、焦某等人赴华立新材料厂区进一步考察，</w:t>
      </w:r>
      <w:r w:rsidRPr="000D2FF2">
        <w:rPr>
          <w:rFonts w:ascii="楷体" w:eastAsia="楷体" w:hAnsi="楷体" w:cs="宋体" w:hint="eastAsia"/>
          <w:color w:val="000000"/>
          <w:kern w:val="0"/>
          <w:szCs w:val="21"/>
        </w:rPr>
        <w:lastRenderedPageBreak/>
        <w:t>主要考察生产线、财务状况及安全环保手续是否齐全等。2018年2月25日，车某聚通过</w:t>
      </w:r>
      <w:proofErr w:type="gramStart"/>
      <w:r w:rsidRPr="000D2FF2">
        <w:rPr>
          <w:rFonts w:ascii="楷体" w:eastAsia="楷体" w:hAnsi="楷体" w:cs="宋体" w:hint="eastAsia"/>
          <w:color w:val="000000"/>
          <w:kern w:val="0"/>
          <w:szCs w:val="21"/>
        </w:rPr>
        <w:t>手机微信向</w:t>
      </w:r>
      <w:proofErr w:type="gramEnd"/>
      <w:r w:rsidRPr="000D2FF2">
        <w:rPr>
          <w:rFonts w:ascii="楷体" w:eastAsia="楷体" w:hAnsi="楷体" w:cs="宋体" w:hint="eastAsia"/>
          <w:color w:val="000000"/>
          <w:kern w:val="0"/>
          <w:szCs w:val="21"/>
        </w:rPr>
        <w:t>公司实际控制人雪松控股集团有限公司(以下简称雪松控股)董事局主席张某请示收购事宜，并发送了文档《菏泽华立新材料有限公司简介》，同时建议时任雪松控股副总裁韩某赴齐翔腾达组成专门小组尽快谈判。张某同意了该请示，并安排韩某负责华立新材料项目，时任雪松控股投行部总经理陈某跟进。</w:t>
      </w:r>
    </w:p>
    <w:p w14:paraId="0D891F94"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2018年3月7日，祝某茂、焦某到上海与陈某建、陈某忠见面，正式讨论齐翔腾达收购华立新材料股份的细节以及工作安排。此次谈判确定了齐翔腾达收购华立新材料51%以上股权，华立新材料估值15-20亿元，至于是否需要增资再考虑。2018年3月8日，祝某茂、焦某返程后向</w:t>
      </w:r>
      <w:proofErr w:type="gramStart"/>
      <w:r w:rsidRPr="000D2FF2">
        <w:rPr>
          <w:rFonts w:ascii="楷体" w:eastAsia="楷体" w:hAnsi="楷体" w:cs="宋体" w:hint="eastAsia"/>
          <w:color w:val="000000"/>
          <w:kern w:val="0"/>
          <w:szCs w:val="21"/>
        </w:rPr>
        <w:t>车某聚汇报</w:t>
      </w:r>
      <w:proofErr w:type="gramEnd"/>
      <w:r w:rsidRPr="000D2FF2">
        <w:rPr>
          <w:rFonts w:ascii="楷体" w:eastAsia="楷体" w:hAnsi="楷体" w:cs="宋体" w:hint="eastAsia"/>
          <w:color w:val="000000"/>
          <w:kern w:val="0"/>
          <w:szCs w:val="21"/>
        </w:rPr>
        <w:t>了谈判情况，车某聚要求继续推进该项目，同时表示会向雪松控股汇报。</w:t>
      </w:r>
    </w:p>
    <w:p w14:paraId="608D20B8"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2018年3月19日，韩某通知时</w:t>
      </w:r>
      <w:proofErr w:type="gramStart"/>
      <w:r w:rsidRPr="000D2FF2">
        <w:rPr>
          <w:rFonts w:ascii="楷体" w:eastAsia="楷体" w:hAnsi="楷体" w:cs="宋体" w:hint="eastAsia"/>
          <w:color w:val="000000"/>
          <w:kern w:val="0"/>
          <w:szCs w:val="21"/>
        </w:rPr>
        <w:t>任供通云供应链集团</w:t>
      </w:r>
      <w:proofErr w:type="gramEnd"/>
      <w:r w:rsidRPr="000D2FF2">
        <w:rPr>
          <w:rFonts w:ascii="楷体" w:eastAsia="楷体" w:hAnsi="楷体" w:cs="宋体" w:hint="eastAsia"/>
          <w:color w:val="000000"/>
          <w:kern w:val="0"/>
          <w:szCs w:val="21"/>
        </w:rPr>
        <w:t>有限公司（雪松控股子公司雪松实业集团有限公司旗下公司）投资并购部副总经理安某齐翔腾达要收购华立新材料，让其配合齐翔腾达开展相关工作，当日安某组建了名为“菏泽华立项目”的</w:t>
      </w:r>
      <w:proofErr w:type="gramStart"/>
      <w:r w:rsidRPr="000D2FF2">
        <w:rPr>
          <w:rFonts w:ascii="楷体" w:eastAsia="楷体" w:hAnsi="楷体" w:cs="宋体" w:hint="eastAsia"/>
          <w:color w:val="000000"/>
          <w:kern w:val="0"/>
          <w:szCs w:val="21"/>
        </w:rPr>
        <w:t>微信群</w:t>
      </w:r>
      <w:proofErr w:type="gramEnd"/>
      <w:r w:rsidRPr="000D2FF2">
        <w:rPr>
          <w:rFonts w:ascii="楷体" w:eastAsia="楷体" w:hAnsi="楷体" w:cs="宋体" w:hint="eastAsia"/>
          <w:color w:val="000000"/>
          <w:kern w:val="0"/>
          <w:szCs w:val="21"/>
        </w:rPr>
        <w:t>，成员有焦某、祝某茂、雪松控股投行部邓某平、雪松控股集团上海股权投资公司投行部高级总监黄某、安某等。2018年3月23日，安某、邓某平等人根据韩某安排赴华立新材料进行初步尽职调查。2018年3月28日，车某聚通过</w:t>
      </w:r>
      <w:proofErr w:type="gramStart"/>
      <w:r w:rsidRPr="000D2FF2">
        <w:rPr>
          <w:rFonts w:ascii="楷体" w:eastAsia="楷体" w:hAnsi="楷体" w:cs="宋体" w:hint="eastAsia"/>
          <w:color w:val="000000"/>
          <w:kern w:val="0"/>
          <w:szCs w:val="21"/>
        </w:rPr>
        <w:t>手机微信向</w:t>
      </w:r>
      <w:proofErr w:type="gramEnd"/>
      <w:r w:rsidRPr="000D2FF2">
        <w:rPr>
          <w:rFonts w:ascii="楷体" w:eastAsia="楷体" w:hAnsi="楷体" w:cs="宋体" w:hint="eastAsia"/>
          <w:color w:val="000000"/>
          <w:kern w:val="0"/>
          <w:szCs w:val="21"/>
        </w:rPr>
        <w:t>张某发送信息进行汇报，称已按张某指示和韩某沟通好，已安排尽职调查人员进驻华立新材料开展业务。</w:t>
      </w:r>
    </w:p>
    <w:p w14:paraId="212D1647"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宋体" w:eastAsia="宋体" w:hAnsi="宋体" w:cs="宋体" w:hint="eastAsia"/>
          <w:color w:val="000000"/>
          <w:kern w:val="0"/>
          <w:szCs w:val="21"/>
        </w:rPr>
        <w:t>2018年4月份左右，祝某茂告诉</w:t>
      </w:r>
      <w:proofErr w:type="gramStart"/>
      <w:r w:rsidRPr="000D2FF2">
        <w:rPr>
          <w:rFonts w:ascii="宋体" w:eastAsia="宋体" w:hAnsi="宋体" w:cs="宋体" w:hint="eastAsia"/>
          <w:color w:val="000000"/>
          <w:kern w:val="0"/>
          <w:szCs w:val="21"/>
        </w:rPr>
        <w:t>时任齐翔</w:t>
      </w:r>
      <w:proofErr w:type="gramEnd"/>
      <w:r w:rsidRPr="000D2FF2">
        <w:rPr>
          <w:rFonts w:ascii="宋体" w:eastAsia="宋体" w:hAnsi="宋体" w:cs="宋体" w:hint="eastAsia"/>
          <w:color w:val="000000"/>
          <w:kern w:val="0"/>
          <w:szCs w:val="21"/>
        </w:rPr>
        <w:t>腾达证券部部长、证券事务代表姜某成齐翔腾达拟收购一家菏泽的公司，让其做前期准备工作。2018年4月9日，祝某茂、安某、邓某平、黄某及其下属王某等人一起到华立新材料继续开展尽职调查。</w:t>
      </w:r>
    </w:p>
    <w:p w14:paraId="59BC56B1"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2018年5月11日，祝某茂、焦某、安某、邓某平、黄某、王某以及陈某建等人在雪松控股上海办公地金茂大厦就收购对价问题进行谈判。2018年5、6月份，雪松控股、齐翔腾达多次与华立新材料</w:t>
      </w:r>
      <w:proofErr w:type="gramStart"/>
      <w:r w:rsidRPr="000D2FF2">
        <w:rPr>
          <w:rFonts w:ascii="楷体" w:eastAsia="楷体" w:hAnsi="楷体" w:cs="宋体" w:hint="eastAsia"/>
          <w:color w:val="000000"/>
          <w:kern w:val="0"/>
          <w:szCs w:val="21"/>
        </w:rPr>
        <w:t>恰谈</w:t>
      </w:r>
      <w:proofErr w:type="gramEnd"/>
      <w:r w:rsidRPr="000D2FF2">
        <w:rPr>
          <w:rFonts w:ascii="楷体" w:eastAsia="楷体" w:hAnsi="楷体" w:cs="宋体" w:hint="eastAsia"/>
          <w:color w:val="000000"/>
          <w:kern w:val="0"/>
          <w:szCs w:val="21"/>
        </w:rPr>
        <w:t>收购股权细节事宜，洽谈地点一般在华立新材料办公地、齐翔腾达办公地以及大河投资办公地。大概在停牌前一周，张某要求陈</w:t>
      </w:r>
      <w:proofErr w:type="gramStart"/>
      <w:r w:rsidRPr="000D2FF2">
        <w:rPr>
          <w:rFonts w:ascii="楷体" w:eastAsia="楷体" w:hAnsi="楷体" w:cs="宋体" w:hint="eastAsia"/>
          <w:color w:val="000000"/>
          <w:kern w:val="0"/>
          <w:szCs w:val="21"/>
        </w:rPr>
        <w:t>某加快</w:t>
      </w:r>
      <w:proofErr w:type="gramEnd"/>
      <w:r w:rsidRPr="000D2FF2">
        <w:rPr>
          <w:rFonts w:ascii="楷体" w:eastAsia="楷体" w:hAnsi="楷体" w:cs="宋体" w:hint="eastAsia"/>
          <w:color w:val="000000"/>
          <w:kern w:val="0"/>
          <w:szCs w:val="21"/>
        </w:rPr>
        <w:t>推进并购重组事项。</w:t>
      </w:r>
    </w:p>
    <w:p w14:paraId="2956A748"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 xml:space="preserve">　　2018年6月17日，雪松控股陈某、黄某、王某等人，齐翔腾达祝某茂，华立新材料陈某建、陈某忠等人，国浩律师事务所黄某新在张家港金茂大厦进行谈判，这次谈判主要是针对交易对价、支付方式以及华立新材料技术的使用等问题。谈判后陈某给张某打电话汇报了相关情况，并请示齐翔腾达与华立新材料签订意向性协议事宜，张某表示同意。当天晚上，齐翔腾达与华立新材料签订收购意向性协议。</w:t>
      </w:r>
    </w:p>
    <w:p w14:paraId="7C5C4CF8"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 xml:space="preserve">　　2018年6月19日，齐翔</w:t>
      </w:r>
      <w:proofErr w:type="gramStart"/>
      <w:r w:rsidRPr="000D2FF2">
        <w:rPr>
          <w:rFonts w:ascii="楷体" w:eastAsia="楷体" w:hAnsi="楷体" w:cs="宋体" w:hint="eastAsia"/>
          <w:color w:val="000000"/>
          <w:kern w:val="0"/>
          <w:szCs w:val="21"/>
        </w:rPr>
        <w:t>腾达停牌</w:t>
      </w:r>
      <w:proofErr w:type="gramEnd"/>
      <w:r w:rsidRPr="000D2FF2">
        <w:rPr>
          <w:rFonts w:ascii="楷体" w:eastAsia="楷体" w:hAnsi="楷体" w:cs="宋体" w:hint="eastAsia"/>
          <w:color w:val="000000"/>
          <w:kern w:val="0"/>
          <w:szCs w:val="21"/>
        </w:rPr>
        <w:t>并发布《关于筹划重大资产重组停牌的公告》，称公司正在筹划发行股份收购华立新材料控制权、发行股份及现金收购上海闵悦有色金属有限公司（以下简称上海闵悦）100%股权。该事项构成重大资产重组，自当日起停牌。根据该公告，公司拟发行股份收购华立新材料51%-100%股权、交易预计金额为10-15亿元，发行股份及现金收购上海闵悦100%股权，交易预计金额为10-12亿元。2018年10月16日，齐翔腾达</w:t>
      </w:r>
      <w:r w:rsidRPr="000D2FF2">
        <w:rPr>
          <w:rFonts w:ascii="楷体" w:eastAsia="楷体" w:hAnsi="楷体" w:cs="宋体" w:hint="eastAsia"/>
          <w:color w:val="000000"/>
          <w:kern w:val="0"/>
          <w:szCs w:val="21"/>
        </w:rPr>
        <w:lastRenderedPageBreak/>
        <w:t>发布《关于对外投资进展暨工商变更登记完成的公告》，称公司以货币形式向华立新材料增资3亿元人民币，并持有华立新材料16.67%股权。2018年10月19日，齐翔腾达发布《发行股份购买资产预案》，称公司拟以发行股份方式购买华立新材料34.33%股权，交易价格初定6.18亿元。2018年11月14日，齐翔腾达发布《关于继续推进重大资产重组事项暨股票复牌的公告》，称正在持续推进收购华立新材料和上海闵悦事项，同时新增海外标的TBA。2018年12月11日，齐翔腾达发布《关于终止发行股份购买资产暨继续推进现金收购事项的公告》，称终止上海闵悦和TBA收购事项，改为现金收购华立新材料34.33%股权，本次重大资产重组终止。</w:t>
      </w:r>
    </w:p>
    <w:p w14:paraId="7C01C1CC"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 xml:space="preserve">　　齐翔腾达收购华立新材料51%-100%股份事项，属于《证券法》第六十七条第二款第（二）项规定的重大事件，依据《证券法》第七十五条第二款第（一）项的规定，该重大事件为内幕信息。内幕信息不晚于2018年3月7日形成，2018年6月19日公开。根据上述内幕信息形成过程，依据《证券法》第七十四条第（一）项、第（二）项、第（七）项和《上市公司重大资产重组管理办法》（证监会令第127号）第七条、第四十一条的规定，张某、韩某、陈某、安某、邓某平、黄某、王某、车某聚、祝某茂、焦某、姜某成、陈某建、陈某忠、黄某新等人为本案内幕信息知情人。其中，张某知悉内幕信息的时间不晚于2018年3月28日。</w:t>
      </w:r>
    </w:p>
    <w:p w14:paraId="6A74AB1D"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二、方忠民内幕交易“齐翔腾达”</w:t>
      </w:r>
    </w:p>
    <w:p w14:paraId="18D5690E"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宋体" w:eastAsia="宋体" w:hAnsi="宋体" w:cs="宋体" w:hint="eastAsia"/>
          <w:color w:val="000000"/>
          <w:kern w:val="0"/>
          <w:szCs w:val="21"/>
        </w:rPr>
        <w:t xml:space="preserve">　　方忠民操作本人证券账户在内幕信息敏感期内交易“齐翔腾达”的行为，构成内幕交易。</w:t>
      </w:r>
    </w:p>
    <w:p w14:paraId="4E2BF8AE"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w:t>
      </w:r>
      <w:proofErr w:type="gramStart"/>
      <w:r w:rsidRPr="000D2FF2">
        <w:rPr>
          <w:rFonts w:ascii="楷体" w:eastAsia="楷体" w:hAnsi="楷体" w:cs="宋体" w:hint="eastAsia"/>
          <w:color w:val="000000"/>
          <w:kern w:val="0"/>
          <w:szCs w:val="21"/>
        </w:rPr>
        <w:t>一</w:t>
      </w:r>
      <w:proofErr w:type="gramEnd"/>
      <w:r w:rsidRPr="000D2FF2">
        <w:rPr>
          <w:rFonts w:ascii="楷体" w:eastAsia="楷体" w:hAnsi="楷体" w:cs="宋体" w:hint="eastAsia"/>
          <w:color w:val="000000"/>
          <w:kern w:val="0"/>
          <w:szCs w:val="21"/>
        </w:rPr>
        <w:t>)方忠民在内幕信息敏感期内与内幕信息知情人张某联络接触</w:t>
      </w:r>
    </w:p>
    <w:p w14:paraId="07F006B4"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方忠民与内幕信息知情人张某于2000年左右通过业务合作认识，相识多年，并始终保持联系。2017年5月至2019年6月，方忠民和张某一直</w:t>
      </w:r>
      <w:proofErr w:type="gramStart"/>
      <w:r w:rsidRPr="000D2FF2">
        <w:rPr>
          <w:rFonts w:ascii="楷体" w:eastAsia="楷体" w:hAnsi="楷体" w:cs="宋体" w:hint="eastAsia"/>
          <w:color w:val="000000"/>
          <w:kern w:val="0"/>
          <w:szCs w:val="21"/>
        </w:rPr>
        <w:t>保持微信联系</w:t>
      </w:r>
      <w:proofErr w:type="gramEnd"/>
      <w:r w:rsidRPr="000D2FF2">
        <w:rPr>
          <w:rFonts w:ascii="楷体" w:eastAsia="楷体" w:hAnsi="楷体" w:cs="宋体" w:hint="eastAsia"/>
          <w:color w:val="000000"/>
          <w:kern w:val="0"/>
          <w:szCs w:val="21"/>
        </w:rPr>
        <w:t>，期间也多次见面接触。内幕信息敏感期内，2018年3月14日左右、2018年3月28日，二人亦有联络接触。方忠民和张某在广州郊区江南世家都有住宅，张某经常在此居住，方忠民周末有时在此居住。2018年3月30日，方忠</w:t>
      </w:r>
      <w:proofErr w:type="gramStart"/>
      <w:r w:rsidRPr="000D2FF2">
        <w:rPr>
          <w:rFonts w:ascii="楷体" w:eastAsia="楷体" w:hAnsi="楷体" w:cs="宋体" w:hint="eastAsia"/>
          <w:color w:val="000000"/>
          <w:kern w:val="0"/>
          <w:szCs w:val="21"/>
        </w:rPr>
        <w:t>民约张</w:t>
      </w:r>
      <w:proofErr w:type="gramEnd"/>
      <w:r w:rsidRPr="000D2FF2">
        <w:rPr>
          <w:rFonts w:ascii="楷体" w:eastAsia="楷体" w:hAnsi="楷体" w:cs="宋体" w:hint="eastAsia"/>
          <w:color w:val="000000"/>
          <w:kern w:val="0"/>
          <w:szCs w:val="21"/>
        </w:rPr>
        <w:t>某见面。3月31日（周六）上午11点左右，方忠民从广州市区开车至江南世家，与张某单独见面交流大概2个小时。</w:t>
      </w:r>
    </w:p>
    <w:p w14:paraId="1E3DD28D"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宋体" w:eastAsia="宋体" w:hAnsi="宋体" w:cs="宋体" w:hint="eastAsia"/>
          <w:color w:val="000000"/>
          <w:kern w:val="0"/>
          <w:szCs w:val="21"/>
        </w:rPr>
        <w:t>（二）方忠民利用“方忠民”证券账户交易“齐翔腾达”</w:t>
      </w:r>
    </w:p>
    <w:p w14:paraId="44C336AD"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方忠民”证券账户由方忠民控制使用，以下交易均通过其本人手机下单操作。2017年2月3日，“方忠民”证券账户首次买入“齐翔腾达”。2017年“方忠民”证券账户共买入“齐翔腾达”25,800股，买入金额合计257,669元，期间陆续买入卖出直至2017年12月21日全部清仓，卖出金额合计286,078元。</w:t>
      </w:r>
    </w:p>
    <w:p w14:paraId="10156151"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2018年1月5日至2018年4月1日，期间“方忠民”证券账户没有发生股票交易。2018年4月2日(周一)，“方忠民”证券账户卖出6只其他股票并将卖出后所获资金487,685元，加上当日从银行转入证券账户的资金200,000元，买入“齐翔腾达”45,000股，成交金额589,800元。当天仅买入其他股票“广弘控股”2,000股，成交金额12,640元。</w:t>
      </w:r>
    </w:p>
    <w:p w14:paraId="1F432B6E"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lastRenderedPageBreak/>
        <w:t>2018年4月2日至4月4日，连续3天方忠民从三方存管银行账户转出资金共800,000元至“方忠民”证券账户，该账户持续买入“齐翔腾达”共100,000股，成交金额1,926,669元。</w:t>
      </w:r>
    </w:p>
    <w:p w14:paraId="6EE5EDFB"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2018年4月2日至6月8日，方忠民陆续从三方存管银行账户转出资金共5,160,500元进入证券账户。2018年4月2日至2018年6月15日，方忠民共买入“齐翔腾达”382,800股，成交金额5,350,910元，无卖出。期间买入其他股票的情况为：买入“广弘控股”109,000股，成交金额717,540元；买入“金发科技”17,800股，成交金额100,586元（后又迅速卖出）；买入“白云山”5000股，成交金额152,500元（后又迅速卖出）。</w:t>
      </w:r>
    </w:p>
    <w:p w14:paraId="05E799EB"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经计算，方忠民在内幕信息敏感期内买入“齐翔腾达”亏损1,089,117.94元。</w:t>
      </w:r>
    </w:p>
    <w:p w14:paraId="210876DC"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（三）方忠民交易“齐翔腾达”高度异常，且无合理解释</w:t>
      </w:r>
    </w:p>
    <w:p w14:paraId="5CC48906"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宋体" w:eastAsia="宋体" w:hAnsi="宋体" w:cs="宋体" w:hint="eastAsia"/>
          <w:color w:val="000000"/>
          <w:kern w:val="0"/>
          <w:szCs w:val="21"/>
        </w:rPr>
        <w:t>方忠民与内幕信息知情人张某于2018年3月31日（周六）见面后首个交易日2018年4月2日即买入“齐翔腾达”。在内幕信息敏感期内，方忠民同内幕信息知情人张某联络接触时点，与证券账户转入大额资金时点、证券账户交易“齐翔腾达”时点高度吻合，其交易“齐翔腾达”与内幕信息形成、发展过程高度吻合，同时存在突击转入资金、卖出其它股票买入涉案股票、买入品种较为单一、交易金额明显放大、重仓买入等异常交易特征，且无正当理由或正当信息来源。</w:t>
      </w:r>
    </w:p>
    <w:p w14:paraId="7AC9805F"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上述违法事实，有相关人员询问笔录、</w:t>
      </w:r>
      <w:proofErr w:type="gramStart"/>
      <w:r w:rsidRPr="000D2FF2">
        <w:rPr>
          <w:rFonts w:ascii="楷体" w:eastAsia="楷体" w:hAnsi="楷体" w:cs="宋体" w:hint="eastAsia"/>
          <w:color w:val="000000"/>
          <w:kern w:val="0"/>
          <w:szCs w:val="21"/>
        </w:rPr>
        <w:t>手机微信记录</w:t>
      </w:r>
      <w:proofErr w:type="gramEnd"/>
      <w:r w:rsidRPr="000D2FF2">
        <w:rPr>
          <w:rFonts w:ascii="楷体" w:eastAsia="楷体" w:hAnsi="楷体" w:cs="宋体" w:hint="eastAsia"/>
          <w:color w:val="000000"/>
          <w:kern w:val="0"/>
          <w:szCs w:val="21"/>
        </w:rPr>
        <w:t>、手机照片、银行账户交易流水，当事人证券账户开户资料、交易流水、资金流水、三方存管银行账户交易流水，上市公司公告、相关说明，深圳证券交易所数据等证据证明，足以认定。</w:t>
      </w:r>
    </w:p>
    <w:p w14:paraId="1F4EAA82"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方忠民在内幕信息敏感期内交易“齐翔腾达”行为违反了《证券法》第七十三条、第七十六条第一款的规定，构成《证券法》第二百零二条所述的内幕交易行为。</w:t>
      </w:r>
    </w:p>
    <w:p w14:paraId="27F00995"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根据当事人违法行为的事实、性质、情节与社会危害程度，依据《证券法》第二百零二条的规定，我会决定：责令方忠民依法处理非法持有的“齐翔腾达”股票，并处以10万元罚款。</w:t>
      </w:r>
    </w:p>
    <w:p w14:paraId="3EAC5020"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38AC1E6"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宋体" w:eastAsia="宋体" w:hAnsi="宋体" w:cs="宋体" w:hint="eastAsia"/>
          <w:color w:val="000000"/>
          <w:kern w:val="0"/>
          <w:szCs w:val="21"/>
        </w:rPr>
        <w:t> </w:t>
      </w:r>
    </w:p>
    <w:p w14:paraId="2D3D9270" w14:textId="77777777" w:rsidR="000D2FF2" w:rsidRPr="000D2FF2" w:rsidRDefault="000D2FF2" w:rsidP="000D2FF2">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0D2FF2">
        <w:rPr>
          <w:rFonts w:ascii="宋体" w:eastAsia="宋体" w:hAnsi="宋体" w:cs="宋体" w:hint="eastAsia"/>
          <w:color w:val="000000"/>
          <w:kern w:val="0"/>
          <w:szCs w:val="21"/>
        </w:rPr>
        <w:t> </w:t>
      </w:r>
    </w:p>
    <w:p w14:paraId="2E278C29"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t xml:space="preserve">　　　　　　　　　　　　　　　　　　　　　　　　　　　　　　　　　　</w:t>
      </w:r>
      <w:r w:rsidRPr="000D2FF2">
        <w:rPr>
          <w:rFonts w:ascii="Calibri" w:eastAsia="楷体" w:hAnsi="Calibri" w:cs="Calibri"/>
          <w:color w:val="000000"/>
          <w:kern w:val="0"/>
          <w:szCs w:val="21"/>
        </w:rPr>
        <w:t> </w:t>
      </w:r>
      <w:r w:rsidRPr="000D2FF2">
        <w:rPr>
          <w:rFonts w:ascii="楷体" w:eastAsia="楷体" w:hAnsi="楷体" w:cs="宋体" w:hint="eastAsia"/>
          <w:color w:val="000000"/>
          <w:kern w:val="0"/>
          <w:szCs w:val="21"/>
        </w:rPr>
        <w:t xml:space="preserve"> 　　</w:t>
      </w:r>
      <w:r w:rsidRPr="000D2FF2">
        <w:rPr>
          <w:rFonts w:ascii="Calibri" w:eastAsia="楷体" w:hAnsi="Calibri" w:cs="Calibri"/>
          <w:color w:val="000000"/>
          <w:kern w:val="0"/>
          <w:szCs w:val="21"/>
        </w:rPr>
        <w:t> </w:t>
      </w:r>
      <w:r w:rsidRPr="000D2FF2">
        <w:rPr>
          <w:rFonts w:ascii="楷体" w:eastAsia="楷体" w:hAnsi="楷体" w:cs="宋体" w:hint="eastAsia"/>
          <w:color w:val="000000"/>
          <w:kern w:val="0"/>
          <w:szCs w:val="21"/>
        </w:rPr>
        <w:t>中国证监会</w:t>
      </w:r>
    </w:p>
    <w:p w14:paraId="3E38C096" w14:textId="77777777" w:rsidR="000D2FF2" w:rsidRPr="000D2FF2" w:rsidRDefault="000D2FF2" w:rsidP="000D2FF2">
      <w:pPr>
        <w:widowControl/>
        <w:shd w:val="clear" w:color="auto" w:fill="FFFFFF"/>
        <w:wordWrap w:val="0"/>
        <w:spacing w:line="408" w:lineRule="atLeast"/>
        <w:rPr>
          <w:rFonts w:ascii="楷体" w:eastAsia="楷体" w:hAnsi="楷体" w:cs="宋体" w:hint="eastAsia"/>
          <w:color w:val="000000"/>
          <w:kern w:val="0"/>
          <w:sz w:val="24"/>
          <w:szCs w:val="24"/>
        </w:rPr>
      </w:pPr>
      <w:r w:rsidRPr="000D2FF2">
        <w:rPr>
          <w:rFonts w:ascii="楷体" w:eastAsia="楷体" w:hAnsi="楷体" w:cs="宋体" w:hint="eastAsia"/>
          <w:color w:val="000000"/>
          <w:kern w:val="0"/>
          <w:szCs w:val="21"/>
        </w:rPr>
        <w:lastRenderedPageBreak/>
        <w:t xml:space="preserve">　　　　　　　　　　　　　　　　　　　　　　　　　　　　　　　　　　　 　　2021年2月</w:t>
      </w:r>
      <w:r w:rsidRPr="000D2FF2">
        <w:rPr>
          <w:rFonts w:ascii="宋体" w:eastAsia="宋体" w:hAnsi="宋体" w:cs="宋体" w:hint="eastAsia"/>
          <w:color w:val="000000"/>
          <w:kern w:val="0"/>
          <w:szCs w:val="21"/>
        </w:rPr>
        <w:t>3</w:t>
      </w:r>
      <w:r w:rsidRPr="000D2FF2">
        <w:rPr>
          <w:rFonts w:ascii="楷体" w:eastAsia="楷体" w:hAnsi="楷体" w:cs="宋体" w:hint="eastAsia"/>
          <w:color w:val="000000"/>
          <w:kern w:val="0"/>
          <w:szCs w:val="21"/>
        </w:rPr>
        <w:t>日</w:t>
      </w:r>
    </w:p>
    <w:p w14:paraId="07450CD9"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6855A" w14:textId="77777777" w:rsidR="00A17964" w:rsidRDefault="00A17964" w:rsidP="007C3119">
      <w:pPr>
        <w:rPr>
          <w:rFonts w:hint="eastAsia"/>
        </w:rPr>
      </w:pPr>
      <w:r>
        <w:separator/>
      </w:r>
    </w:p>
  </w:endnote>
  <w:endnote w:type="continuationSeparator" w:id="0">
    <w:p w14:paraId="5EE846D3" w14:textId="77777777" w:rsidR="00A17964" w:rsidRDefault="00A17964" w:rsidP="007C311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07DDA" w14:textId="77777777" w:rsidR="00A17964" w:rsidRDefault="00A17964" w:rsidP="007C3119">
      <w:pPr>
        <w:rPr>
          <w:rFonts w:hint="eastAsia"/>
        </w:rPr>
      </w:pPr>
      <w:r>
        <w:separator/>
      </w:r>
    </w:p>
  </w:footnote>
  <w:footnote w:type="continuationSeparator" w:id="0">
    <w:p w14:paraId="01778F5B" w14:textId="77777777" w:rsidR="00A17964" w:rsidRDefault="00A17964" w:rsidP="007C311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F2"/>
    <w:rsid w:val="000D2FF2"/>
    <w:rsid w:val="007C3119"/>
    <w:rsid w:val="00A17964"/>
    <w:rsid w:val="00A87370"/>
    <w:rsid w:val="00BE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92F37"/>
  <w15:chartTrackingRefBased/>
  <w15:docId w15:val="{0276C474-9EFA-4D84-8420-0AEBE48F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2F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2FF2"/>
    <w:rPr>
      <w:b/>
      <w:bCs/>
    </w:rPr>
  </w:style>
  <w:style w:type="paragraph" w:styleId="a5">
    <w:name w:val="header"/>
    <w:basedOn w:val="a"/>
    <w:link w:val="a6"/>
    <w:uiPriority w:val="99"/>
    <w:unhideWhenUsed/>
    <w:rsid w:val="007C3119"/>
    <w:pPr>
      <w:tabs>
        <w:tab w:val="center" w:pos="4153"/>
        <w:tab w:val="right" w:pos="8306"/>
      </w:tabs>
      <w:snapToGrid w:val="0"/>
      <w:jc w:val="center"/>
    </w:pPr>
    <w:rPr>
      <w:sz w:val="18"/>
      <w:szCs w:val="18"/>
    </w:rPr>
  </w:style>
  <w:style w:type="character" w:customStyle="1" w:styleId="a6">
    <w:name w:val="页眉 字符"/>
    <w:basedOn w:val="a0"/>
    <w:link w:val="a5"/>
    <w:uiPriority w:val="99"/>
    <w:rsid w:val="007C3119"/>
    <w:rPr>
      <w:sz w:val="18"/>
      <w:szCs w:val="18"/>
    </w:rPr>
  </w:style>
  <w:style w:type="paragraph" w:styleId="a7">
    <w:name w:val="footer"/>
    <w:basedOn w:val="a"/>
    <w:link w:val="a8"/>
    <w:uiPriority w:val="99"/>
    <w:unhideWhenUsed/>
    <w:rsid w:val="007C3119"/>
    <w:pPr>
      <w:tabs>
        <w:tab w:val="center" w:pos="4153"/>
        <w:tab w:val="right" w:pos="8306"/>
      </w:tabs>
      <w:snapToGrid w:val="0"/>
      <w:jc w:val="left"/>
    </w:pPr>
    <w:rPr>
      <w:sz w:val="18"/>
      <w:szCs w:val="18"/>
    </w:rPr>
  </w:style>
  <w:style w:type="character" w:customStyle="1" w:styleId="a8">
    <w:name w:val="页脚 字符"/>
    <w:basedOn w:val="a0"/>
    <w:link w:val="a7"/>
    <w:uiPriority w:val="99"/>
    <w:rsid w:val="007C3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056303">
      <w:bodyDiv w:val="1"/>
      <w:marLeft w:val="0"/>
      <w:marRight w:val="0"/>
      <w:marTop w:val="0"/>
      <w:marBottom w:val="0"/>
      <w:divBdr>
        <w:top w:val="none" w:sz="0" w:space="0" w:color="auto"/>
        <w:left w:val="none" w:sz="0" w:space="0" w:color="auto"/>
        <w:bottom w:val="none" w:sz="0" w:space="0" w:color="auto"/>
        <w:right w:val="none" w:sz="0" w:space="0" w:color="auto"/>
      </w:divBdr>
      <w:divsChild>
        <w:div w:id="256909231">
          <w:marLeft w:val="0"/>
          <w:marRight w:val="0"/>
          <w:marTop w:val="150"/>
          <w:marBottom w:val="150"/>
          <w:divBdr>
            <w:top w:val="none" w:sz="0" w:space="0" w:color="auto"/>
            <w:left w:val="none" w:sz="0" w:space="0" w:color="auto"/>
            <w:bottom w:val="none" w:sz="0" w:space="0" w:color="auto"/>
            <w:right w:val="none" w:sz="0" w:space="0" w:color="auto"/>
          </w:divBdr>
        </w:div>
        <w:div w:id="1000306187">
          <w:marLeft w:val="0"/>
          <w:marRight w:val="0"/>
          <w:marTop w:val="0"/>
          <w:marBottom w:val="0"/>
          <w:divBdr>
            <w:top w:val="single" w:sz="6" w:space="8" w:color="B5B5B5"/>
            <w:left w:val="single" w:sz="6" w:space="0" w:color="B5B5B5"/>
            <w:bottom w:val="single" w:sz="6" w:space="8" w:color="B5B5B5"/>
            <w:right w:val="single" w:sz="6" w:space="0" w:color="B5B5B5"/>
          </w:divBdr>
          <w:divsChild>
            <w:div w:id="435561008">
              <w:marLeft w:val="0"/>
              <w:marRight w:val="0"/>
              <w:marTop w:val="0"/>
              <w:marBottom w:val="0"/>
              <w:divBdr>
                <w:top w:val="none" w:sz="0" w:space="0" w:color="auto"/>
                <w:left w:val="none" w:sz="0" w:space="0" w:color="auto"/>
                <w:bottom w:val="none" w:sz="0" w:space="0" w:color="auto"/>
                <w:right w:val="none" w:sz="0" w:space="0" w:color="auto"/>
              </w:divBdr>
            </w:div>
            <w:div w:id="5062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2021-12-08T15:25:00Z</dcterms:created>
  <dcterms:modified xsi:type="dcterms:W3CDTF">2024-12-15T06:09:00Z</dcterms:modified>
</cp:coreProperties>
</file>