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94E969D" w:rsidR="00BB6090" w:rsidRPr="00BB6090" w:rsidRDefault="00A975C7" w:rsidP="00BB6090">
            <w:pPr>
              <w:widowControl/>
              <w:spacing w:line="450" w:lineRule="atLeast"/>
              <w:jc w:val="left"/>
              <w:rPr>
                <w:rFonts w:ascii="宋体" w:eastAsia="宋体" w:hAnsi="宋体" w:cs="宋体" w:hint="eastAsia"/>
                <w:kern w:val="0"/>
                <w:sz w:val="24"/>
                <w:szCs w:val="24"/>
              </w:rPr>
            </w:pPr>
            <w:r w:rsidRPr="00A975C7">
              <w:rPr>
                <w:rFonts w:ascii="宋体" w:eastAsia="宋体" w:hAnsi="宋体" w:cs="宋体" w:hint="eastAsia"/>
                <w:kern w:val="0"/>
                <w:sz w:val="24"/>
                <w:szCs w:val="24"/>
              </w:rPr>
              <w:t>bm56000001/2024-00001933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8CAA7D8" w:rsidR="00BB6090" w:rsidRPr="00BB6090" w:rsidRDefault="00A975C7" w:rsidP="00BB6090">
            <w:pPr>
              <w:widowControl/>
              <w:spacing w:line="450" w:lineRule="atLeast"/>
              <w:jc w:val="left"/>
              <w:rPr>
                <w:rFonts w:ascii="宋体" w:eastAsia="宋体" w:hAnsi="宋体" w:cs="宋体" w:hint="eastAsia"/>
                <w:kern w:val="0"/>
                <w:sz w:val="24"/>
                <w:szCs w:val="24"/>
              </w:rPr>
            </w:pPr>
            <w:r w:rsidRPr="00A975C7">
              <w:rPr>
                <w:rFonts w:ascii="宋体" w:eastAsia="宋体" w:hAnsi="宋体" w:cs="宋体" w:hint="eastAsia"/>
                <w:kern w:val="0"/>
                <w:sz w:val="24"/>
                <w:szCs w:val="24"/>
              </w:rPr>
              <w:t>2024年01月12日</w:t>
            </w:r>
          </w:p>
        </w:tc>
      </w:tr>
      <w:tr w:rsidR="00BB6090" w:rsidRPr="00BB6090" w14:paraId="782D3525" w14:textId="77777777" w:rsidTr="00A975C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C906DB7" w:rsidR="00BB6090" w:rsidRPr="00BB6090" w:rsidRDefault="00A975C7" w:rsidP="00BB6090">
            <w:pPr>
              <w:widowControl/>
              <w:spacing w:line="450" w:lineRule="atLeast"/>
              <w:jc w:val="left"/>
              <w:rPr>
                <w:rFonts w:ascii="宋体" w:eastAsia="宋体" w:hAnsi="宋体" w:cs="宋体" w:hint="eastAsia"/>
                <w:kern w:val="0"/>
                <w:sz w:val="24"/>
                <w:szCs w:val="24"/>
              </w:rPr>
            </w:pPr>
            <w:r w:rsidRPr="00A975C7">
              <w:rPr>
                <w:rFonts w:ascii="宋体" w:eastAsia="宋体" w:hAnsi="宋体" w:cs="宋体" w:hint="eastAsia"/>
                <w:kern w:val="0"/>
                <w:sz w:val="24"/>
                <w:szCs w:val="24"/>
              </w:rPr>
              <w:t>中国证监会行政处罚决定书（陆长水、张维仰）</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A40678" w:rsidR="00BB6090" w:rsidRPr="00BB6090" w:rsidRDefault="00A975C7" w:rsidP="00BB6090">
            <w:pPr>
              <w:widowControl/>
              <w:spacing w:line="450" w:lineRule="atLeast"/>
              <w:jc w:val="center"/>
              <w:rPr>
                <w:rFonts w:ascii="宋体" w:eastAsia="宋体" w:hAnsi="宋体" w:cs="宋体" w:hint="eastAsia"/>
                <w:b/>
                <w:bCs/>
                <w:color w:val="666666"/>
                <w:kern w:val="0"/>
                <w:sz w:val="24"/>
                <w:szCs w:val="24"/>
              </w:rPr>
            </w:pPr>
            <w:r w:rsidRPr="00A975C7">
              <w:rPr>
                <w:rFonts w:ascii="宋体" w:eastAsia="宋体" w:hAnsi="宋体" w:cs="宋体" w:hint="eastAsia"/>
                <w:b/>
                <w:bCs/>
                <w:color w:val="666666"/>
                <w:kern w:val="0"/>
                <w:sz w:val="24"/>
                <w:szCs w:val="24"/>
              </w:rPr>
              <w:t>〔2024〕3号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EFEE006" w14:textId="7828F421" w:rsidR="006167C8" w:rsidRDefault="00BB6090" w:rsidP="00A975C7">
      <w:pPr>
        <w:widowControl/>
        <w:pBdr>
          <w:bottom w:val="single" w:sz="6" w:space="26" w:color="DCDCDC"/>
        </w:pBdr>
        <w:shd w:val="clear" w:color="auto" w:fill="FFFFFF"/>
        <w:jc w:val="center"/>
        <w:outlineLvl w:val="1"/>
        <w:rPr>
          <w:rFonts w:ascii="Times New Roman" w:eastAsia="宋体" w:hAnsi="Times New Roman" w:cs="宋体"/>
          <w:color w:val="333333"/>
          <w:kern w:val="0"/>
          <w:sz w:val="24"/>
          <w:szCs w:val="24"/>
        </w:rPr>
      </w:pPr>
      <w:r w:rsidRPr="00BB6090">
        <w:rPr>
          <w:rFonts w:ascii="微软雅黑" w:eastAsia="微软雅黑" w:hAnsi="微软雅黑" w:cs="宋体" w:hint="eastAsia"/>
          <w:b/>
          <w:bCs/>
          <w:color w:val="333333"/>
          <w:kern w:val="0"/>
          <w:sz w:val="36"/>
          <w:szCs w:val="36"/>
        </w:rPr>
        <w:t>中国</w:t>
      </w:r>
      <w:r w:rsidR="00A975C7" w:rsidRPr="00A975C7">
        <w:rPr>
          <w:rFonts w:ascii="微软雅黑" w:eastAsia="微软雅黑" w:hAnsi="微软雅黑" w:cs="宋体" w:hint="eastAsia"/>
          <w:b/>
          <w:bCs/>
          <w:color w:val="333333"/>
          <w:kern w:val="0"/>
          <w:sz w:val="36"/>
          <w:szCs w:val="36"/>
        </w:rPr>
        <w:t>证监会行政处罚决定书（陆长水、张维仰）</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8734C3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2024</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号</w:t>
      </w:r>
    </w:p>
    <w:p w14:paraId="3A3F59D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660C4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当事人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男</w:t>
      </w:r>
      <w:r w:rsidRPr="00BC4DC1">
        <w:rPr>
          <w:rFonts w:ascii="Times New Roman" w:eastAsia="宋体" w:hAnsi="Times New Roman" w:cs="宋体" w:hint="eastAsia"/>
          <w:color w:val="333333"/>
          <w:kern w:val="0"/>
          <w:sz w:val="24"/>
          <w:szCs w:val="24"/>
        </w:rPr>
        <w:t>,1969</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月出生</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住址</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浙江省杭州市萧山区。</w:t>
      </w:r>
    </w:p>
    <w:p w14:paraId="04F2001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98B2E"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张维仰</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男</w:t>
      </w:r>
      <w:r w:rsidRPr="00BC4DC1">
        <w:rPr>
          <w:rFonts w:ascii="Times New Roman" w:eastAsia="宋体" w:hAnsi="Times New Roman" w:cs="宋体" w:hint="eastAsia"/>
          <w:color w:val="333333"/>
          <w:kern w:val="0"/>
          <w:sz w:val="24"/>
          <w:szCs w:val="24"/>
        </w:rPr>
        <w:t>,1965</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7</w:t>
      </w:r>
      <w:r w:rsidRPr="00BC4DC1">
        <w:rPr>
          <w:rFonts w:ascii="Times New Roman" w:eastAsia="宋体" w:hAnsi="Times New Roman" w:cs="宋体" w:hint="eastAsia"/>
          <w:color w:val="333333"/>
          <w:kern w:val="0"/>
          <w:sz w:val="24"/>
          <w:szCs w:val="24"/>
        </w:rPr>
        <w:t>月出生</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广东省深圳市福田区。</w:t>
      </w:r>
    </w:p>
    <w:p w14:paraId="4A5D38FB"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FC3C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依据</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年《中华人民共和国证券法》</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年《证券法》</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的有关规定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我会对陆长水、张维仰内幕</w:t>
      </w:r>
      <w:proofErr w:type="gramStart"/>
      <w:r w:rsidRPr="00BC4DC1">
        <w:rPr>
          <w:rFonts w:ascii="Times New Roman" w:eastAsia="宋体" w:hAnsi="Times New Roman" w:cs="宋体" w:hint="eastAsia"/>
          <w:color w:val="333333"/>
          <w:kern w:val="0"/>
          <w:sz w:val="24"/>
          <w:szCs w:val="24"/>
        </w:rPr>
        <w:t>交易恒逸石化</w:t>
      </w:r>
      <w:proofErr w:type="gramEnd"/>
      <w:r w:rsidRPr="00BC4DC1">
        <w:rPr>
          <w:rFonts w:ascii="Times New Roman" w:eastAsia="宋体" w:hAnsi="Times New Roman" w:cs="宋体" w:hint="eastAsia"/>
          <w:color w:val="333333"/>
          <w:kern w:val="0"/>
          <w:sz w:val="24"/>
          <w:szCs w:val="24"/>
        </w:rPr>
        <w:t>股份有限公司股票行为进行了立案调查、审理</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并依法向当事人告知了</w:t>
      </w:r>
      <w:proofErr w:type="gramStart"/>
      <w:r w:rsidRPr="00BC4DC1">
        <w:rPr>
          <w:rFonts w:ascii="Times New Roman" w:eastAsia="宋体" w:hAnsi="Times New Roman" w:cs="宋体" w:hint="eastAsia"/>
          <w:color w:val="333333"/>
          <w:kern w:val="0"/>
          <w:sz w:val="24"/>
          <w:szCs w:val="24"/>
        </w:rPr>
        <w:t>作出</w:t>
      </w:r>
      <w:proofErr w:type="gramEnd"/>
      <w:r w:rsidRPr="00BC4DC1">
        <w:rPr>
          <w:rFonts w:ascii="Times New Roman" w:eastAsia="宋体" w:hAnsi="Times New Roman" w:cs="宋体" w:hint="eastAsia"/>
          <w:color w:val="333333"/>
          <w:kern w:val="0"/>
          <w:sz w:val="24"/>
          <w:szCs w:val="24"/>
        </w:rPr>
        <w:t>行政处罚的事实、理由、依据及</w:t>
      </w:r>
      <w:r w:rsidRPr="00BC4DC1">
        <w:rPr>
          <w:rFonts w:ascii="Times New Roman" w:eastAsia="宋体" w:hAnsi="Times New Roman" w:cs="宋体" w:hint="eastAsia"/>
          <w:color w:val="333333"/>
          <w:kern w:val="0"/>
          <w:sz w:val="24"/>
          <w:szCs w:val="24"/>
        </w:rPr>
        <w:lastRenderedPageBreak/>
        <w:t>当事人依法享有的权利</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应当事人陆长水、张维仰的要求</w:t>
      </w:r>
      <w:r w:rsidRPr="00BC4DC1">
        <w:rPr>
          <w:rFonts w:ascii="Times New Roman" w:eastAsia="宋体" w:hAnsi="Times New Roman" w:cs="宋体" w:hint="eastAsia"/>
          <w:color w:val="333333"/>
          <w:kern w:val="0"/>
          <w:sz w:val="24"/>
          <w:szCs w:val="24"/>
        </w:rPr>
        <w:t>2023</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5</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25</w:t>
      </w:r>
      <w:r w:rsidRPr="00BC4DC1">
        <w:rPr>
          <w:rFonts w:ascii="Times New Roman" w:eastAsia="宋体" w:hAnsi="Times New Roman" w:cs="宋体" w:hint="eastAsia"/>
          <w:color w:val="333333"/>
          <w:kern w:val="0"/>
          <w:sz w:val="24"/>
          <w:szCs w:val="24"/>
        </w:rPr>
        <w:t>日举行了听证会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听取了陆长水、张维仰及其代理人的陈述和申辩。本案现已调查、审理终结。</w:t>
      </w:r>
    </w:p>
    <w:p w14:paraId="75E6BE3F"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1D7AFD"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经查明</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陆长水、张维仰存在以下违法事实</w:t>
      </w:r>
      <w:r w:rsidRPr="00BC4DC1">
        <w:rPr>
          <w:rFonts w:ascii="Times New Roman" w:eastAsia="宋体" w:hAnsi="Times New Roman" w:cs="宋体" w:hint="eastAsia"/>
          <w:color w:val="333333"/>
          <w:kern w:val="0"/>
          <w:sz w:val="24"/>
          <w:szCs w:val="24"/>
        </w:rPr>
        <w:t>:</w:t>
      </w:r>
    </w:p>
    <w:p w14:paraId="7603F86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5C6B1F"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一、内幕信息的形成与公开过程</w:t>
      </w:r>
    </w:p>
    <w:p w14:paraId="21863BA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AA989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月以来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浙江恒逸集团有限公司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设立并购基金通过项目公司收购化纤行业破产企业资产。</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股份有限公司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w:t>
      </w:r>
      <w:proofErr w:type="gramStart"/>
      <w:r w:rsidRPr="00BC4DC1">
        <w:rPr>
          <w:rFonts w:ascii="Times New Roman" w:eastAsia="宋体" w:hAnsi="Times New Roman" w:cs="宋体" w:hint="eastAsia"/>
          <w:color w:val="333333"/>
          <w:kern w:val="0"/>
          <w:sz w:val="24"/>
          <w:szCs w:val="24"/>
        </w:rPr>
        <w:t>简称恒逸石化</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相继与项目公司签订了《委托管理协议》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约定</w:t>
      </w:r>
      <w:proofErr w:type="gramStart"/>
      <w:r w:rsidRPr="00BC4DC1">
        <w:rPr>
          <w:rFonts w:ascii="Times New Roman" w:eastAsia="宋体" w:hAnsi="Times New Roman" w:cs="宋体" w:hint="eastAsia"/>
          <w:color w:val="333333"/>
          <w:kern w:val="0"/>
          <w:sz w:val="24"/>
          <w:szCs w:val="24"/>
        </w:rPr>
        <w:t>由恒逸石化</w:t>
      </w:r>
      <w:proofErr w:type="gramEnd"/>
      <w:r w:rsidRPr="00BC4DC1">
        <w:rPr>
          <w:rFonts w:ascii="Times New Roman" w:eastAsia="宋体" w:hAnsi="Times New Roman" w:cs="宋体" w:hint="eastAsia"/>
          <w:color w:val="333333"/>
          <w:kern w:val="0"/>
          <w:sz w:val="24"/>
          <w:szCs w:val="24"/>
        </w:rPr>
        <w:t>为项目公司生产经营活动提供管理、咨询服务</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协助项目公司处理各项重大法律和财务问题及瑕疵</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自协议签订后</w:t>
      </w:r>
      <w:r w:rsidRPr="00BC4DC1">
        <w:rPr>
          <w:rFonts w:ascii="Times New Roman" w:eastAsia="宋体" w:hAnsi="Times New Roman" w:cs="宋体" w:hint="eastAsia"/>
          <w:color w:val="333333"/>
          <w:kern w:val="0"/>
          <w:sz w:val="24"/>
          <w:szCs w:val="24"/>
        </w:rPr>
        <w:t>18</w:t>
      </w:r>
      <w:r w:rsidRPr="00BC4DC1">
        <w:rPr>
          <w:rFonts w:ascii="Times New Roman" w:eastAsia="宋体" w:hAnsi="Times New Roman" w:cs="宋体" w:hint="eastAsia"/>
          <w:color w:val="333333"/>
          <w:kern w:val="0"/>
          <w:sz w:val="24"/>
          <w:szCs w:val="24"/>
        </w:rPr>
        <w:t>个月内</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若项目</w:t>
      </w:r>
      <w:proofErr w:type="gramEnd"/>
      <w:r w:rsidRPr="00BC4DC1">
        <w:rPr>
          <w:rFonts w:ascii="Times New Roman" w:eastAsia="宋体" w:hAnsi="Times New Roman" w:cs="宋体" w:hint="eastAsia"/>
          <w:color w:val="333333"/>
          <w:kern w:val="0"/>
          <w:sz w:val="24"/>
          <w:szCs w:val="24"/>
        </w:rPr>
        <w:t>公司具备被上市公司收购条件的</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享有优先购买权。</w:t>
      </w:r>
    </w:p>
    <w:p w14:paraId="6CAD5B9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F44D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14</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国信证券股份有限公司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以下简称国信证券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形成了《关于恒逸石化股份有限公司</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2019</w:t>
      </w:r>
      <w:r w:rsidRPr="00BC4DC1">
        <w:rPr>
          <w:rFonts w:ascii="Times New Roman" w:eastAsia="宋体" w:hAnsi="Times New Roman" w:cs="宋体" w:hint="eastAsia"/>
          <w:color w:val="333333"/>
          <w:kern w:val="0"/>
          <w:sz w:val="24"/>
          <w:szCs w:val="24"/>
        </w:rPr>
        <w:t>年资本运作专项汇报》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其中提出</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收购项目公司杭州逸</w:t>
      </w:r>
      <w:proofErr w:type="gramStart"/>
      <w:r w:rsidRPr="00BC4DC1">
        <w:rPr>
          <w:rFonts w:ascii="Times New Roman" w:eastAsia="宋体" w:hAnsi="Times New Roman" w:cs="宋体" w:hint="eastAsia"/>
          <w:color w:val="333333"/>
          <w:kern w:val="0"/>
          <w:sz w:val="24"/>
          <w:szCs w:val="24"/>
        </w:rPr>
        <w:t>暻</w:t>
      </w:r>
      <w:proofErr w:type="gramEnd"/>
      <w:r w:rsidRPr="00BC4DC1">
        <w:rPr>
          <w:rFonts w:ascii="Times New Roman" w:eastAsia="宋体" w:hAnsi="Times New Roman" w:cs="宋体" w:hint="eastAsia"/>
          <w:color w:val="333333"/>
          <w:kern w:val="0"/>
          <w:sz w:val="24"/>
          <w:szCs w:val="24"/>
        </w:rPr>
        <w:t>化纤有限公司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以下简称杭州逸</w:t>
      </w:r>
      <w:proofErr w:type="gramStart"/>
      <w:r w:rsidRPr="00BC4DC1">
        <w:rPr>
          <w:rFonts w:ascii="Times New Roman" w:eastAsia="宋体" w:hAnsi="Times New Roman" w:cs="宋体" w:hint="eastAsia"/>
          <w:color w:val="333333"/>
          <w:kern w:val="0"/>
          <w:sz w:val="24"/>
          <w:szCs w:val="24"/>
        </w:rPr>
        <w:t>暻</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嘉兴逸鹏化纤</w:t>
      </w:r>
      <w:proofErr w:type="gramEnd"/>
      <w:r w:rsidRPr="00BC4DC1">
        <w:rPr>
          <w:rFonts w:ascii="Times New Roman" w:eastAsia="宋体" w:hAnsi="Times New Roman" w:cs="宋体" w:hint="eastAsia"/>
          <w:color w:val="333333"/>
          <w:kern w:val="0"/>
          <w:sz w:val="24"/>
          <w:szCs w:val="24"/>
        </w:rPr>
        <w:t>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w:t>
      </w:r>
      <w:proofErr w:type="gramStart"/>
      <w:r w:rsidRPr="00BC4DC1">
        <w:rPr>
          <w:rFonts w:ascii="Times New Roman" w:eastAsia="宋体" w:hAnsi="Times New Roman" w:cs="宋体" w:hint="eastAsia"/>
          <w:color w:val="333333"/>
          <w:kern w:val="0"/>
          <w:sz w:val="24"/>
          <w:szCs w:val="24"/>
        </w:rPr>
        <w:t>嘉兴逸鹏</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再</w:t>
      </w:r>
      <w:proofErr w:type="gramStart"/>
      <w:r w:rsidRPr="00BC4DC1">
        <w:rPr>
          <w:rFonts w:ascii="Times New Roman" w:eastAsia="宋体" w:hAnsi="Times New Roman" w:cs="宋体" w:hint="eastAsia"/>
          <w:color w:val="333333"/>
          <w:kern w:val="0"/>
          <w:sz w:val="24"/>
          <w:szCs w:val="24"/>
        </w:rPr>
        <w:t>由恒逸石化</w:t>
      </w:r>
      <w:proofErr w:type="gramEnd"/>
      <w:r w:rsidRPr="00BC4DC1">
        <w:rPr>
          <w:rFonts w:ascii="Times New Roman" w:eastAsia="宋体" w:hAnsi="Times New Roman" w:cs="宋体" w:hint="eastAsia"/>
          <w:color w:val="333333"/>
          <w:kern w:val="0"/>
          <w:sz w:val="24"/>
          <w:szCs w:val="24"/>
        </w:rPr>
        <w:t>向</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发行股份购买资产并募集配套资金的方案。</w:t>
      </w:r>
    </w:p>
    <w:p w14:paraId="66209A2F"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C7F21E"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6</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董事会办公室形成了《关于恒逸石化发行股份购买资产筹备阶段进展工作汇报》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提出并购基金及标的资产运作一段时间后</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并购基金将杭州逸</w:t>
      </w:r>
      <w:proofErr w:type="gramStart"/>
      <w:r w:rsidRPr="00BC4DC1">
        <w:rPr>
          <w:rFonts w:ascii="Times New Roman" w:eastAsia="宋体" w:hAnsi="Times New Roman" w:cs="宋体" w:hint="eastAsia"/>
          <w:color w:val="333333"/>
          <w:kern w:val="0"/>
          <w:sz w:val="24"/>
          <w:szCs w:val="24"/>
        </w:rPr>
        <w:t>暻</w:t>
      </w:r>
      <w:proofErr w:type="gramEnd"/>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嘉兴逸鹏</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股权转让</w:t>
      </w:r>
      <w:proofErr w:type="gramStart"/>
      <w:r w:rsidRPr="00BC4DC1">
        <w:rPr>
          <w:rFonts w:ascii="Times New Roman" w:eastAsia="宋体" w:hAnsi="Times New Roman" w:cs="宋体" w:hint="eastAsia"/>
          <w:color w:val="333333"/>
          <w:kern w:val="0"/>
          <w:sz w:val="24"/>
          <w:szCs w:val="24"/>
        </w:rPr>
        <w:t>给恒逸集团</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再</w:t>
      </w:r>
      <w:proofErr w:type="gramStart"/>
      <w:r w:rsidRPr="00BC4DC1">
        <w:rPr>
          <w:rFonts w:ascii="Times New Roman" w:eastAsia="宋体" w:hAnsi="Times New Roman" w:cs="宋体" w:hint="eastAsia"/>
          <w:color w:val="333333"/>
          <w:kern w:val="0"/>
          <w:sz w:val="24"/>
          <w:szCs w:val="24"/>
        </w:rPr>
        <w:t>由恒逸石化</w:t>
      </w:r>
      <w:proofErr w:type="gramEnd"/>
      <w:r w:rsidRPr="00BC4DC1">
        <w:rPr>
          <w:rFonts w:ascii="Times New Roman" w:eastAsia="宋体" w:hAnsi="Times New Roman" w:cs="宋体" w:hint="eastAsia"/>
          <w:color w:val="333333"/>
          <w:kern w:val="0"/>
          <w:sz w:val="24"/>
          <w:szCs w:val="24"/>
        </w:rPr>
        <w:t>向</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发行股份购买标的资产。</w:t>
      </w:r>
    </w:p>
    <w:p w14:paraId="10A011BD"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532E9"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9</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27</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总裁、</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董事倪某锋与中信证券股份有限公司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以下简称中信证券</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毛某玄等人</w:t>
      </w:r>
      <w:proofErr w:type="gramEnd"/>
      <w:r w:rsidRPr="00BC4DC1">
        <w:rPr>
          <w:rFonts w:ascii="Times New Roman" w:eastAsia="宋体" w:hAnsi="Times New Roman" w:cs="宋体" w:hint="eastAsia"/>
          <w:color w:val="333333"/>
          <w:kern w:val="0"/>
          <w:sz w:val="24"/>
          <w:szCs w:val="24"/>
        </w:rPr>
        <w:t>会谈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初步探讨了后续资本运作和上市公司融资的可能性</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会谈中考虑现金收购嘉兴逸鹏、视情况考虑收购</w:t>
      </w:r>
      <w:proofErr w:type="gramStart"/>
      <w:r w:rsidRPr="00BC4DC1">
        <w:rPr>
          <w:rFonts w:ascii="Times New Roman" w:eastAsia="宋体" w:hAnsi="Times New Roman" w:cs="宋体" w:hint="eastAsia"/>
          <w:color w:val="333333"/>
          <w:kern w:val="0"/>
          <w:sz w:val="24"/>
          <w:szCs w:val="24"/>
        </w:rPr>
        <w:t>太仓逸枫化纤</w:t>
      </w:r>
      <w:proofErr w:type="gramEnd"/>
      <w:r w:rsidRPr="00BC4DC1">
        <w:rPr>
          <w:rFonts w:ascii="Times New Roman" w:eastAsia="宋体" w:hAnsi="Times New Roman" w:cs="宋体" w:hint="eastAsia"/>
          <w:color w:val="333333"/>
          <w:kern w:val="0"/>
          <w:sz w:val="24"/>
          <w:szCs w:val="24"/>
        </w:rPr>
        <w:lastRenderedPageBreak/>
        <w:t>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以下简称太仓</w:t>
      </w:r>
      <w:proofErr w:type="gramStart"/>
      <w:r w:rsidRPr="00BC4DC1">
        <w:rPr>
          <w:rFonts w:ascii="Times New Roman" w:eastAsia="宋体" w:hAnsi="Times New Roman" w:cs="宋体" w:hint="eastAsia"/>
          <w:color w:val="333333"/>
          <w:kern w:val="0"/>
          <w:sz w:val="24"/>
          <w:szCs w:val="24"/>
        </w:rPr>
        <w:t>逸枫</w:t>
      </w:r>
      <w:r w:rsidRPr="00BC4DC1">
        <w:rPr>
          <w:rFonts w:ascii="Times New Roman" w:eastAsia="宋体" w:hAnsi="Times New Roman" w:cs="宋体" w:hint="eastAsia"/>
          <w:color w:val="333333"/>
          <w:kern w:val="0"/>
          <w:sz w:val="24"/>
          <w:szCs w:val="24"/>
        </w:rPr>
        <w:t>)</w:t>
      </w:r>
      <w:proofErr w:type="gramEnd"/>
      <w:r w:rsidRPr="00BC4DC1">
        <w:rPr>
          <w:rFonts w:ascii="Times New Roman" w:eastAsia="宋体" w:hAnsi="Times New Roman" w:cs="宋体" w:hint="eastAsia"/>
          <w:color w:val="333333"/>
          <w:kern w:val="0"/>
          <w:sz w:val="24"/>
          <w:szCs w:val="24"/>
        </w:rPr>
        <w:t>以及考虑非公开发行、</w:t>
      </w:r>
      <w:r w:rsidRPr="00BC4DC1">
        <w:rPr>
          <w:rFonts w:ascii="Times New Roman" w:eastAsia="宋体" w:hAnsi="Times New Roman" w:cs="宋体" w:hint="eastAsia"/>
          <w:color w:val="333333"/>
          <w:kern w:val="0"/>
          <w:sz w:val="24"/>
          <w:szCs w:val="24"/>
        </w:rPr>
        <w:t>H</w:t>
      </w:r>
      <w:r w:rsidRPr="00BC4DC1">
        <w:rPr>
          <w:rFonts w:ascii="Times New Roman" w:eastAsia="宋体" w:hAnsi="Times New Roman" w:cs="宋体" w:hint="eastAsia"/>
          <w:color w:val="333333"/>
          <w:kern w:val="0"/>
          <w:sz w:val="24"/>
          <w:szCs w:val="24"/>
        </w:rPr>
        <w:t>股上市等多种资本运作方式。</w:t>
      </w:r>
    </w:p>
    <w:p w14:paraId="790EF7C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44CAF"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经恒逸集团</w:t>
      </w:r>
      <w:proofErr w:type="gramEnd"/>
      <w:r w:rsidRPr="00BC4DC1">
        <w:rPr>
          <w:rFonts w:ascii="Times New Roman" w:eastAsia="宋体" w:hAnsi="Times New Roman" w:cs="宋体" w:hint="eastAsia"/>
          <w:color w:val="333333"/>
          <w:kern w:val="0"/>
          <w:sz w:val="24"/>
          <w:szCs w:val="24"/>
        </w:rPr>
        <w:t>董事长、</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实际控制人邱某林、倪某锋讨论决定</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启动嘉兴</w:t>
      </w:r>
      <w:proofErr w:type="gramStart"/>
      <w:r w:rsidRPr="00BC4DC1">
        <w:rPr>
          <w:rFonts w:ascii="Times New Roman" w:eastAsia="宋体" w:hAnsi="Times New Roman" w:cs="宋体" w:hint="eastAsia"/>
          <w:color w:val="333333"/>
          <w:kern w:val="0"/>
          <w:sz w:val="24"/>
          <w:szCs w:val="24"/>
        </w:rPr>
        <w:t>逸鹏注入恒逸</w:t>
      </w:r>
      <w:proofErr w:type="gramEnd"/>
      <w:r w:rsidRPr="00BC4DC1">
        <w:rPr>
          <w:rFonts w:ascii="Times New Roman" w:eastAsia="宋体" w:hAnsi="Times New Roman" w:cs="宋体" w:hint="eastAsia"/>
          <w:color w:val="333333"/>
          <w:kern w:val="0"/>
          <w:sz w:val="24"/>
          <w:szCs w:val="24"/>
        </w:rPr>
        <w:t>石化工作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初步方案为现金收购。</w:t>
      </w:r>
    </w:p>
    <w:p w14:paraId="2D3EA2D4"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95CE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月上旬</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邱某林、倪某锋到浙江双兔新材料有限公司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以下简称双兔新材料</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与双兔新材料法定代表人、总经理戚某尔等人交流</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探讨合作模式</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戚某尔等表示有意出让双兔新材料股权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双方基本确定了</w:t>
      </w:r>
      <w:proofErr w:type="gramStart"/>
      <w:r w:rsidRPr="00BC4DC1">
        <w:rPr>
          <w:rFonts w:ascii="Times New Roman" w:eastAsia="宋体" w:hAnsi="Times New Roman" w:cs="宋体" w:hint="eastAsia"/>
          <w:color w:val="333333"/>
          <w:kern w:val="0"/>
          <w:sz w:val="24"/>
          <w:szCs w:val="24"/>
        </w:rPr>
        <w:t>恒逸石化并购双</w:t>
      </w:r>
      <w:proofErr w:type="gramEnd"/>
      <w:r w:rsidRPr="00BC4DC1">
        <w:rPr>
          <w:rFonts w:ascii="Times New Roman" w:eastAsia="宋体" w:hAnsi="Times New Roman" w:cs="宋体" w:hint="eastAsia"/>
          <w:color w:val="333333"/>
          <w:kern w:val="0"/>
          <w:sz w:val="24"/>
          <w:szCs w:val="24"/>
        </w:rPr>
        <w:t>兔新材料的交易事项。</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召集中信证券、中</w:t>
      </w:r>
      <w:proofErr w:type="gramStart"/>
      <w:r w:rsidRPr="00BC4DC1">
        <w:rPr>
          <w:rFonts w:ascii="Times New Roman" w:eastAsia="宋体" w:hAnsi="Times New Roman" w:cs="宋体" w:hint="eastAsia"/>
          <w:color w:val="333333"/>
          <w:kern w:val="0"/>
          <w:sz w:val="24"/>
          <w:szCs w:val="24"/>
        </w:rPr>
        <w:t>联资产</w:t>
      </w:r>
      <w:proofErr w:type="gramEnd"/>
      <w:r w:rsidRPr="00BC4DC1">
        <w:rPr>
          <w:rFonts w:ascii="Times New Roman" w:eastAsia="宋体" w:hAnsi="Times New Roman" w:cs="宋体" w:hint="eastAsia"/>
          <w:color w:val="333333"/>
          <w:kern w:val="0"/>
          <w:sz w:val="24"/>
          <w:szCs w:val="24"/>
        </w:rPr>
        <w:t>评估集团有限公司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以下简称中</w:t>
      </w:r>
      <w:proofErr w:type="gramStart"/>
      <w:r w:rsidRPr="00BC4DC1">
        <w:rPr>
          <w:rFonts w:ascii="Times New Roman" w:eastAsia="宋体" w:hAnsi="Times New Roman" w:cs="宋体" w:hint="eastAsia"/>
          <w:color w:val="333333"/>
          <w:kern w:val="0"/>
          <w:sz w:val="24"/>
          <w:szCs w:val="24"/>
        </w:rPr>
        <w:t>联资产</w:t>
      </w:r>
      <w:proofErr w:type="gramEnd"/>
      <w:r w:rsidRPr="00BC4DC1">
        <w:rPr>
          <w:rFonts w:ascii="Times New Roman" w:eastAsia="宋体" w:hAnsi="Times New Roman" w:cs="宋体" w:hint="eastAsia"/>
          <w:color w:val="333333"/>
          <w:kern w:val="0"/>
          <w:sz w:val="24"/>
          <w:szCs w:val="24"/>
        </w:rPr>
        <w:t>评估</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、瑞华会计师事务所</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特殊普通合伙</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以下简称瑞华所</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、浙江天册律师事务所</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w:t>
      </w:r>
      <w:proofErr w:type="gramStart"/>
      <w:r w:rsidRPr="00BC4DC1">
        <w:rPr>
          <w:rFonts w:ascii="Times New Roman" w:eastAsia="宋体" w:hAnsi="Times New Roman" w:cs="宋体" w:hint="eastAsia"/>
          <w:color w:val="333333"/>
          <w:kern w:val="0"/>
          <w:sz w:val="24"/>
          <w:szCs w:val="24"/>
        </w:rPr>
        <w:t>天册所</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浙银伯乐</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杭州</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资本管理有限公司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w:t>
      </w:r>
      <w:proofErr w:type="gramStart"/>
      <w:r w:rsidRPr="00BC4DC1">
        <w:rPr>
          <w:rFonts w:ascii="Times New Roman" w:eastAsia="宋体" w:hAnsi="Times New Roman" w:cs="宋体" w:hint="eastAsia"/>
          <w:color w:val="333333"/>
          <w:kern w:val="0"/>
          <w:sz w:val="24"/>
          <w:szCs w:val="24"/>
        </w:rPr>
        <w:t>简称浙银伯乐</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参与</w:t>
      </w:r>
      <w:proofErr w:type="gramStart"/>
      <w:r w:rsidRPr="00BC4DC1">
        <w:rPr>
          <w:rFonts w:ascii="Times New Roman" w:eastAsia="宋体" w:hAnsi="Times New Roman" w:cs="宋体" w:hint="eastAsia"/>
          <w:color w:val="333333"/>
          <w:kern w:val="0"/>
          <w:sz w:val="24"/>
          <w:szCs w:val="24"/>
        </w:rPr>
        <w:t>嘉兴逸鹏现金</w:t>
      </w:r>
      <w:proofErr w:type="gramEnd"/>
      <w:r w:rsidRPr="00BC4DC1">
        <w:rPr>
          <w:rFonts w:ascii="Times New Roman" w:eastAsia="宋体" w:hAnsi="Times New Roman" w:cs="宋体" w:hint="eastAsia"/>
          <w:color w:val="333333"/>
          <w:kern w:val="0"/>
          <w:sz w:val="24"/>
          <w:szCs w:val="24"/>
        </w:rPr>
        <w:t>收购方案论证</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向</w:t>
      </w:r>
      <w:proofErr w:type="gramStart"/>
      <w:r w:rsidRPr="00BC4DC1">
        <w:rPr>
          <w:rFonts w:ascii="Times New Roman" w:eastAsia="宋体" w:hAnsi="Times New Roman" w:cs="宋体" w:hint="eastAsia"/>
          <w:color w:val="333333"/>
          <w:kern w:val="0"/>
          <w:sz w:val="24"/>
          <w:szCs w:val="24"/>
        </w:rPr>
        <w:t>杭州河</w:t>
      </w:r>
      <w:proofErr w:type="gramEnd"/>
      <w:r w:rsidRPr="00BC4DC1">
        <w:rPr>
          <w:rFonts w:ascii="Times New Roman" w:eastAsia="宋体" w:hAnsi="Times New Roman" w:cs="宋体" w:hint="eastAsia"/>
          <w:color w:val="333333"/>
          <w:kern w:val="0"/>
          <w:sz w:val="24"/>
          <w:szCs w:val="24"/>
        </w:rPr>
        <w:t>广投资管理合伙企业、</w:t>
      </w:r>
      <w:proofErr w:type="gramStart"/>
      <w:r w:rsidRPr="00BC4DC1">
        <w:rPr>
          <w:rFonts w:ascii="Times New Roman" w:eastAsia="宋体" w:hAnsi="Times New Roman" w:cs="宋体" w:hint="eastAsia"/>
          <w:color w:val="333333"/>
          <w:kern w:val="0"/>
          <w:sz w:val="24"/>
          <w:szCs w:val="24"/>
        </w:rPr>
        <w:t>浙银伯乐</w:t>
      </w:r>
      <w:proofErr w:type="gramEnd"/>
      <w:r w:rsidRPr="00BC4DC1">
        <w:rPr>
          <w:rFonts w:ascii="Times New Roman" w:eastAsia="宋体" w:hAnsi="Times New Roman" w:cs="宋体" w:hint="eastAsia"/>
          <w:color w:val="333333"/>
          <w:kern w:val="0"/>
          <w:sz w:val="24"/>
          <w:szCs w:val="24"/>
        </w:rPr>
        <w:t>以现金方式收购</w:t>
      </w:r>
      <w:proofErr w:type="gramStart"/>
      <w:r w:rsidRPr="00BC4DC1">
        <w:rPr>
          <w:rFonts w:ascii="Times New Roman" w:eastAsia="宋体" w:hAnsi="Times New Roman" w:cs="宋体" w:hint="eastAsia"/>
          <w:color w:val="333333"/>
          <w:kern w:val="0"/>
          <w:sz w:val="24"/>
          <w:szCs w:val="24"/>
        </w:rPr>
        <w:t>嘉兴逸鹏股权</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嘉兴</w:t>
      </w:r>
      <w:proofErr w:type="gramStart"/>
      <w:r w:rsidRPr="00BC4DC1">
        <w:rPr>
          <w:rFonts w:ascii="Times New Roman" w:eastAsia="宋体" w:hAnsi="Times New Roman" w:cs="宋体" w:hint="eastAsia"/>
          <w:color w:val="333333"/>
          <w:kern w:val="0"/>
          <w:sz w:val="24"/>
          <w:szCs w:val="24"/>
        </w:rPr>
        <w:t>逸鹏拟</w:t>
      </w:r>
      <w:proofErr w:type="gramEnd"/>
      <w:r w:rsidRPr="00BC4DC1">
        <w:rPr>
          <w:rFonts w:ascii="Times New Roman" w:eastAsia="宋体" w:hAnsi="Times New Roman" w:cs="宋体" w:hint="eastAsia"/>
          <w:color w:val="333333"/>
          <w:kern w:val="0"/>
          <w:sz w:val="24"/>
          <w:szCs w:val="24"/>
        </w:rPr>
        <w:t>估值为</w:t>
      </w:r>
      <w:r w:rsidRPr="00BC4DC1">
        <w:rPr>
          <w:rFonts w:ascii="Times New Roman" w:eastAsia="宋体" w:hAnsi="Times New Roman" w:cs="宋体" w:hint="eastAsia"/>
          <w:color w:val="333333"/>
          <w:kern w:val="0"/>
          <w:sz w:val="24"/>
          <w:szCs w:val="24"/>
        </w:rPr>
        <w:t>13</w:t>
      </w:r>
      <w:r w:rsidRPr="00BC4DC1">
        <w:rPr>
          <w:rFonts w:ascii="Times New Roman" w:eastAsia="宋体" w:hAnsi="Times New Roman" w:cs="宋体" w:hint="eastAsia"/>
          <w:color w:val="333333"/>
          <w:kern w:val="0"/>
          <w:sz w:val="24"/>
          <w:szCs w:val="24"/>
        </w:rPr>
        <w:t>亿元至</w:t>
      </w:r>
      <w:r w:rsidRPr="00BC4DC1">
        <w:rPr>
          <w:rFonts w:ascii="Times New Roman" w:eastAsia="宋体" w:hAnsi="Times New Roman" w:cs="宋体" w:hint="eastAsia"/>
          <w:color w:val="333333"/>
          <w:kern w:val="0"/>
          <w:sz w:val="24"/>
          <w:szCs w:val="24"/>
        </w:rPr>
        <w:t>15</w:t>
      </w:r>
      <w:r w:rsidRPr="00BC4DC1">
        <w:rPr>
          <w:rFonts w:ascii="Times New Roman" w:eastAsia="宋体" w:hAnsi="Times New Roman" w:cs="宋体" w:hint="eastAsia"/>
          <w:color w:val="333333"/>
          <w:kern w:val="0"/>
          <w:sz w:val="24"/>
          <w:szCs w:val="24"/>
        </w:rPr>
        <w:t>亿元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并确定以</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9</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30</w:t>
      </w:r>
      <w:r w:rsidRPr="00BC4DC1">
        <w:rPr>
          <w:rFonts w:ascii="Times New Roman" w:eastAsia="宋体" w:hAnsi="Times New Roman" w:cs="宋体" w:hint="eastAsia"/>
          <w:color w:val="333333"/>
          <w:kern w:val="0"/>
          <w:sz w:val="24"/>
          <w:szCs w:val="24"/>
        </w:rPr>
        <w:t>日为基准日。</w:t>
      </w:r>
    </w:p>
    <w:p w14:paraId="376E0B7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BAD69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月中旬</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中信证券、瑞华所、中</w:t>
      </w:r>
      <w:proofErr w:type="gramStart"/>
      <w:r w:rsidRPr="00BC4DC1">
        <w:rPr>
          <w:rFonts w:ascii="Times New Roman" w:eastAsia="宋体" w:hAnsi="Times New Roman" w:cs="宋体" w:hint="eastAsia"/>
          <w:color w:val="333333"/>
          <w:kern w:val="0"/>
          <w:sz w:val="24"/>
          <w:szCs w:val="24"/>
        </w:rPr>
        <w:t>联资产</w:t>
      </w:r>
      <w:proofErr w:type="gramEnd"/>
      <w:r w:rsidRPr="00BC4DC1">
        <w:rPr>
          <w:rFonts w:ascii="Times New Roman" w:eastAsia="宋体" w:hAnsi="Times New Roman" w:cs="宋体" w:hint="eastAsia"/>
          <w:color w:val="333333"/>
          <w:kern w:val="0"/>
          <w:sz w:val="24"/>
          <w:szCs w:val="24"/>
        </w:rPr>
        <w:t>评估到嘉兴</w:t>
      </w:r>
      <w:proofErr w:type="gramStart"/>
      <w:r w:rsidRPr="00BC4DC1">
        <w:rPr>
          <w:rFonts w:ascii="Times New Roman" w:eastAsia="宋体" w:hAnsi="Times New Roman" w:cs="宋体" w:hint="eastAsia"/>
          <w:color w:val="333333"/>
          <w:kern w:val="0"/>
          <w:sz w:val="24"/>
          <w:szCs w:val="24"/>
        </w:rPr>
        <w:t>逸鹏启动</w:t>
      </w:r>
      <w:proofErr w:type="gramEnd"/>
      <w:r w:rsidRPr="00BC4DC1">
        <w:rPr>
          <w:rFonts w:ascii="Times New Roman" w:eastAsia="宋体" w:hAnsi="Times New Roman" w:cs="宋体" w:hint="eastAsia"/>
          <w:color w:val="333333"/>
          <w:kern w:val="0"/>
          <w:sz w:val="24"/>
          <w:szCs w:val="24"/>
        </w:rPr>
        <w:t>项目尽调、资产评估等工作。</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月底</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恒逸石化请</w:t>
      </w:r>
      <w:proofErr w:type="gramEnd"/>
      <w:r w:rsidRPr="00BC4DC1">
        <w:rPr>
          <w:rFonts w:ascii="Times New Roman" w:eastAsia="宋体" w:hAnsi="Times New Roman" w:cs="宋体" w:hint="eastAsia"/>
          <w:color w:val="333333"/>
          <w:kern w:val="0"/>
          <w:sz w:val="24"/>
          <w:szCs w:val="24"/>
        </w:rPr>
        <w:t>国信证券主导后续资本运作事宜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中信证券未再参与后续工作。</w:t>
      </w:r>
    </w:p>
    <w:p w14:paraId="01C7D44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2649D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日开始</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国信证券开始组建并购重组项目组陆续进驻现场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开展项目</w:t>
      </w:r>
      <w:proofErr w:type="gramStart"/>
      <w:r w:rsidRPr="00BC4DC1">
        <w:rPr>
          <w:rFonts w:ascii="Times New Roman" w:eastAsia="宋体" w:hAnsi="Times New Roman" w:cs="宋体" w:hint="eastAsia"/>
          <w:color w:val="333333"/>
          <w:kern w:val="0"/>
          <w:sz w:val="24"/>
          <w:szCs w:val="24"/>
        </w:rPr>
        <w:t>初期尽调工作</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形成并汇报可行的项目方案。</w:t>
      </w:r>
      <w:r w:rsidRPr="00BC4DC1">
        <w:rPr>
          <w:rFonts w:ascii="Times New Roman" w:eastAsia="宋体" w:hAnsi="Times New Roman" w:cs="宋体" w:hint="eastAsia"/>
          <w:color w:val="333333"/>
          <w:kern w:val="0"/>
          <w:sz w:val="24"/>
          <w:szCs w:val="24"/>
        </w:rPr>
        <w:t>11</w:t>
      </w:r>
      <w:r w:rsidRPr="00BC4DC1">
        <w:rPr>
          <w:rFonts w:ascii="Times New Roman" w:eastAsia="宋体" w:hAnsi="Times New Roman" w:cs="宋体" w:hint="eastAsia"/>
          <w:color w:val="333333"/>
          <w:kern w:val="0"/>
          <w:sz w:val="24"/>
          <w:szCs w:val="24"/>
        </w:rPr>
        <w:t>月中旬</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国信证券孙</w:t>
      </w:r>
      <w:proofErr w:type="gramStart"/>
      <w:r w:rsidRPr="00BC4DC1">
        <w:rPr>
          <w:rFonts w:ascii="Times New Roman" w:eastAsia="宋体" w:hAnsi="Times New Roman" w:cs="宋体" w:hint="eastAsia"/>
          <w:color w:val="333333"/>
          <w:kern w:val="0"/>
          <w:sz w:val="24"/>
          <w:szCs w:val="24"/>
        </w:rPr>
        <w:t>某华到恒逸集团</w:t>
      </w:r>
      <w:proofErr w:type="gramEnd"/>
      <w:r w:rsidRPr="00BC4DC1">
        <w:rPr>
          <w:rFonts w:ascii="Times New Roman" w:eastAsia="宋体" w:hAnsi="Times New Roman" w:cs="宋体" w:hint="eastAsia"/>
          <w:color w:val="333333"/>
          <w:kern w:val="0"/>
          <w:sz w:val="24"/>
          <w:szCs w:val="24"/>
        </w:rPr>
        <w:t>与邱某林交流</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提出发行股份购买资产并配套融资的方案。</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最终采纳了国信证券的新方案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交易方案由</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回购嘉兴逸鹏、</w:t>
      </w:r>
      <w:proofErr w:type="gramStart"/>
      <w:r w:rsidRPr="00BC4DC1">
        <w:rPr>
          <w:rFonts w:ascii="Times New Roman" w:eastAsia="宋体" w:hAnsi="Times New Roman" w:cs="宋体" w:hint="eastAsia"/>
          <w:color w:val="333333"/>
          <w:kern w:val="0"/>
          <w:sz w:val="24"/>
          <w:szCs w:val="24"/>
        </w:rPr>
        <w:t>太仓逸枫</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股权并</w:t>
      </w:r>
      <w:proofErr w:type="gramStart"/>
      <w:r w:rsidRPr="00BC4DC1">
        <w:rPr>
          <w:rFonts w:ascii="Times New Roman" w:eastAsia="宋体" w:hAnsi="Times New Roman" w:cs="宋体" w:hint="eastAsia"/>
          <w:color w:val="333333"/>
          <w:kern w:val="0"/>
          <w:sz w:val="24"/>
          <w:szCs w:val="24"/>
        </w:rPr>
        <w:t>由恒逸石化</w:t>
      </w:r>
      <w:proofErr w:type="gramEnd"/>
      <w:r w:rsidRPr="00BC4DC1">
        <w:rPr>
          <w:rFonts w:ascii="Times New Roman" w:eastAsia="宋体" w:hAnsi="Times New Roman" w:cs="宋体" w:hint="eastAsia"/>
          <w:color w:val="333333"/>
          <w:kern w:val="0"/>
          <w:sz w:val="24"/>
          <w:szCs w:val="24"/>
        </w:rPr>
        <w:t>向</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发行股份购买资产。同时</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将双兔新材料一并纳入收购范围。</w:t>
      </w:r>
      <w:r w:rsidRPr="00BC4DC1">
        <w:rPr>
          <w:rFonts w:ascii="Times New Roman" w:eastAsia="宋体" w:hAnsi="Times New Roman" w:cs="宋体" w:hint="eastAsia"/>
          <w:color w:val="333333"/>
          <w:kern w:val="0"/>
          <w:sz w:val="24"/>
          <w:szCs w:val="24"/>
        </w:rPr>
        <w:t>11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20</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与国信证券签署《保密协议》。</w:t>
      </w:r>
    </w:p>
    <w:p w14:paraId="59EC2FA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ECE30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11</w:t>
      </w:r>
      <w:r w:rsidRPr="00BC4DC1">
        <w:rPr>
          <w:rFonts w:ascii="Times New Roman" w:eastAsia="宋体" w:hAnsi="Times New Roman" w:cs="宋体" w:hint="eastAsia"/>
          <w:color w:val="333333"/>
          <w:kern w:val="0"/>
          <w:sz w:val="24"/>
          <w:szCs w:val="24"/>
        </w:rPr>
        <w:t>月下旬</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、国信证券、</w:t>
      </w:r>
      <w:proofErr w:type="gramStart"/>
      <w:r w:rsidRPr="00BC4DC1">
        <w:rPr>
          <w:rFonts w:ascii="Times New Roman" w:eastAsia="宋体" w:hAnsi="Times New Roman" w:cs="宋体" w:hint="eastAsia"/>
          <w:color w:val="333333"/>
          <w:kern w:val="0"/>
          <w:sz w:val="24"/>
          <w:szCs w:val="24"/>
        </w:rPr>
        <w:t>天册所相关</w:t>
      </w:r>
      <w:proofErr w:type="gramEnd"/>
      <w:r w:rsidRPr="00BC4DC1">
        <w:rPr>
          <w:rFonts w:ascii="Times New Roman" w:eastAsia="宋体" w:hAnsi="Times New Roman" w:cs="宋体" w:hint="eastAsia"/>
          <w:color w:val="333333"/>
          <w:kern w:val="0"/>
          <w:sz w:val="24"/>
          <w:szCs w:val="24"/>
        </w:rPr>
        <w:t>人员赴双兔新材料对项目合</w:t>
      </w:r>
      <w:proofErr w:type="gramStart"/>
      <w:r w:rsidRPr="00BC4DC1">
        <w:rPr>
          <w:rFonts w:ascii="Times New Roman" w:eastAsia="宋体" w:hAnsi="Times New Roman" w:cs="宋体" w:hint="eastAsia"/>
          <w:color w:val="333333"/>
          <w:kern w:val="0"/>
          <w:sz w:val="24"/>
          <w:szCs w:val="24"/>
        </w:rPr>
        <w:t>规</w:t>
      </w:r>
      <w:proofErr w:type="gramEnd"/>
      <w:r w:rsidRPr="00BC4DC1">
        <w:rPr>
          <w:rFonts w:ascii="Times New Roman" w:eastAsia="宋体" w:hAnsi="Times New Roman" w:cs="宋体" w:hint="eastAsia"/>
          <w:color w:val="333333"/>
          <w:kern w:val="0"/>
          <w:sz w:val="24"/>
          <w:szCs w:val="24"/>
        </w:rPr>
        <w:t>性进行初步核查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初步认为双兔新材料具备装入上市公司的可行性。</w:t>
      </w:r>
    </w:p>
    <w:p w14:paraId="1ECE305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21B7FF"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21</w:t>
      </w:r>
      <w:r w:rsidRPr="00BC4DC1">
        <w:rPr>
          <w:rFonts w:ascii="Times New Roman" w:eastAsia="宋体" w:hAnsi="Times New Roman" w:cs="宋体" w:hint="eastAsia"/>
          <w:color w:val="333333"/>
          <w:kern w:val="0"/>
          <w:sz w:val="24"/>
          <w:szCs w:val="24"/>
        </w:rPr>
        <w:t>日开始</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天册所</w:t>
      </w:r>
      <w:proofErr w:type="gramEnd"/>
      <w:r w:rsidRPr="00BC4DC1">
        <w:rPr>
          <w:rFonts w:ascii="Times New Roman" w:eastAsia="宋体" w:hAnsi="Times New Roman" w:cs="宋体" w:hint="eastAsia"/>
          <w:color w:val="333333"/>
          <w:kern w:val="0"/>
          <w:sz w:val="24"/>
          <w:szCs w:val="24"/>
        </w:rPr>
        <w:t>开始组建并购重组项目组并陆续进驻现场开展尽职调查工作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项目组成员包括</w:t>
      </w:r>
      <w:proofErr w:type="gramStart"/>
      <w:r w:rsidRPr="00BC4DC1">
        <w:rPr>
          <w:rFonts w:ascii="Times New Roman" w:eastAsia="宋体" w:hAnsi="Times New Roman" w:cs="宋体" w:hint="eastAsia"/>
          <w:color w:val="333333"/>
          <w:kern w:val="0"/>
          <w:sz w:val="24"/>
          <w:szCs w:val="24"/>
        </w:rPr>
        <w:t>沈某强等人</w:t>
      </w:r>
      <w:proofErr w:type="gramEnd"/>
      <w:r w:rsidRPr="00BC4DC1">
        <w:rPr>
          <w:rFonts w:ascii="Times New Roman" w:eastAsia="宋体" w:hAnsi="Times New Roman" w:cs="宋体" w:hint="eastAsia"/>
          <w:color w:val="333333"/>
          <w:kern w:val="0"/>
          <w:sz w:val="24"/>
          <w:szCs w:val="24"/>
        </w:rPr>
        <w:t>。</w:t>
      </w:r>
    </w:p>
    <w:p w14:paraId="139CA089"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C754A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委托瑞华所、中</w:t>
      </w:r>
      <w:proofErr w:type="gramStart"/>
      <w:r w:rsidRPr="00BC4DC1">
        <w:rPr>
          <w:rFonts w:ascii="Times New Roman" w:eastAsia="宋体" w:hAnsi="Times New Roman" w:cs="宋体" w:hint="eastAsia"/>
          <w:color w:val="333333"/>
          <w:kern w:val="0"/>
          <w:sz w:val="24"/>
          <w:szCs w:val="24"/>
        </w:rPr>
        <w:t>联资产</w:t>
      </w:r>
      <w:proofErr w:type="gramEnd"/>
      <w:r w:rsidRPr="00BC4DC1">
        <w:rPr>
          <w:rFonts w:ascii="Times New Roman" w:eastAsia="宋体" w:hAnsi="Times New Roman" w:cs="宋体" w:hint="eastAsia"/>
          <w:color w:val="333333"/>
          <w:kern w:val="0"/>
          <w:sz w:val="24"/>
          <w:szCs w:val="24"/>
        </w:rPr>
        <w:t>评估到双兔新材料进行审计、评估工作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并继续对于嘉兴逸鹏、太仓</w:t>
      </w:r>
      <w:proofErr w:type="gramStart"/>
      <w:r w:rsidRPr="00BC4DC1">
        <w:rPr>
          <w:rFonts w:ascii="Times New Roman" w:eastAsia="宋体" w:hAnsi="Times New Roman" w:cs="宋体" w:hint="eastAsia"/>
          <w:color w:val="333333"/>
          <w:kern w:val="0"/>
          <w:sz w:val="24"/>
          <w:szCs w:val="24"/>
        </w:rPr>
        <w:t>逸枫进行</w:t>
      </w:r>
      <w:proofErr w:type="gramEnd"/>
      <w:r w:rsidRPr="00BC4DC1">
        <w:rPr>
          <w:rFonts w:ascii="Times New Roman" w:eastAsia="宋体" w:hAnsi="Times New Roman" w:cs="宋体" w:hint="eastAsia"/>
          <w:color w:val="333333"/>
          <w:kern w:val="0"/>
          <w:sz w:val="24"/>
          <w:szCs w:val="24"/>
        </w:rPr>
        <w:t>审计、评估工作。</w:t>
      </w:r>
    </w:p>
    <w:p w14:paraId="4C075CF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54E1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国信证券主持召开中介机构协调会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讨论了嘉兴逸鹏、</w:t>
      </w:r>
      <w:proofErr w:type="gramStart"/>
      <w:r w:rsidRPr="00BC4DC1">
        <w:rPr>
          <w:rFonts w:ascii="Times New Roman" w:eastAsia="宋体" w:hAnsi="Times New Roman" w:cs="宋体" w:hint="eastAsia"/>
          <w:color w:val="333333"/>
          <w:kern w:val="0"/>
          <w:sz w:val="24"/>
          <w:szCs w:val="24"/>
        </w:rPr>
        <w:t>太仓逸枫审计</w:t>
      </w:r>
      <w:proofErr w:type="gramEnd"/>
      <w:r w:rsidRPr="00BC4DC1">
        <w:rPr>
          <w:rFonts w:ascii="Times New Roman" w:eastAsia="宋体" w:hAnsi="Times New Roman" w:cs="宋体" w:hint="eastAsia"/>
          <w:color w:val="333333"/>
          <w:kern w:val="0"/>
          <w:sz w:val="24"/>
          <w:szCs w:val="24"/>
        </w:rPr>
        <w:t>和评估的相关问题和解决方法等。</w:t>
      </w:r>
    </w:p>
    <w:p w14:paraId="021269B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EF172"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18</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召开并购重组项目例会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会上汇报讨论了嘉兴逸鹏、太仓逸枫、双兔新材料审计评估进展、合法合</w:t>
      </w:r>
      <w:proofErr w:type="gramStart"/>
      <w:r w:rsidRPr="00BC4DC1">
        <w:rPr>
          <w:rFonts w:ascii="Times New Roman" w:eastAsia="宋体" w:hAnsi="Times New Roman" w:cs="宋体" w:hint="eastAsia"/>
          <w:color w:val="333333"/>
          <w:kern w:val="0"/>
          <w:sz w:val="24"/>
          <w:szCs w:val="24"/>
        </w:rPr>
        <w:t>规</w:t>
      </w:r>
      <w:proofErr w:type="gramEnd"/>
      <w:r w:rsidRPr="00BC4DC1">
        <w:rPr>
          <w:rFonts w:ascii="Times New Roman" w:eastAsia="宋体" w:hAnsi="Times New Roman" w:cs="宋体" w:hint="eastAsia"/>
          <w:color w:val="333333"/>
          <w:kern w:val="0"/>
          <w:sz w:val="24"/>
          <w:szCs w:val="24"/>
        </w:rPr>
        <w:t>问题进展情况。</w:t>
      </w:r>
    </w:p>
    <w:p w14:paraId="163152F9"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48D98B"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22</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召开并购重组项目例会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会上汇报讨论了嘉兴逸鹏、太仓</w:t>
      </w:r>
      <w:proofErr w:type="gramStart"/>
      <w:r w:rsidRPr="00BC4DC1">
        <w:rPr>
          <w:rFonts w:ascii="Times New Roman" w:eastAsia="宋体" w:hAnsi="Times New Roman" w:cs="宋体" w:hint="eastAsia"/>
          <w:color w:val="333333"/>
          <w:kern w:val="0"/>
          <w:sz w:val="24"/>
          <w:szCs w:val="24"/>
        </w:rPr>
        <w:t>逸枫相关</w:t>
      </w:r>
      <w:proofErr w:type="gramEnd"/>
      <w:r w:rsidRPr="00BC4DC1">
        <w:rPr>
          <w:rFonts w:ascii="Times New Roman" w:eastAsia="宋体" w:hAnsi="Times New Roman" w:cs="宋体" w:hint="eastAsia"/>
          <w:color w:val="333333"/>
          <w:kern w:val="0"/>
          <w:sz w:val="24"/>
          <w:szCs w:val="24"/>
        </w:rPr>
        <w:t>权证办理进度、</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收购嘉兴逸鹏、</w:t>
      </w:r>
      <w:proofErr w:type="gramStart"/>
      <w:r w:rsidRPr="00BC4DC1">
        <w:rPr>
          <w:rFonts w:ascii="Times New Roman" w:eastAsia="宋体" w:hAnsi="Times New Roman" w:cs="宋体" w:hint="eastAsia"/>
          <w:color w:val="333333"/>
          <w:kern w:val="0"/>
          <w:sz w:val="24"/>
          <w:szCs w:val="24"/>
        </w:rPr>
        <w:t>太仓逸枫估值</w:t>
      </w:r>
      <w:proofErr w:type="gramEnd"/>
      <w:r w:rsidRPr="00BC4DC1">
        <w:rPr>
          <w:rFonts w:ascii="Times New Roman" w:eastAsia="宋体" w:hAnsi="Times New Roman" w:cs="宋体" w:hint="eastAsia"/>
          <w:color w:val="333333"/>
          <w:kern w:val="0"/>
          <w:sz w:val="24"/>
          <w:szCs w:val="24"/>
        </w:rPr>
        <w:t>合理性问题、双兔新材料合法合</w:t>
      </w:r>
      <w:proofErr w:type="gramStart"/>
      <w:r w:rsidRPr="00BC4DC1">
        <w:rPr>
          <w:rFonts w:ascii="Times New Roman" w:eastAsia="宋体" w:hAnsi="Times New Roman" w:cs="宋体" w:hint="eastAsia"/>
          <w:color w:val="333333"/>
          <w:kern w:val="0"/>
          <w:sz w:val="24"/>
          <w:szCs w:val="24"/>
        </w:rPr>
        <w:t>规</w:t>
      </w:r>
      <w:proofErr w:type="gramEnd"/>
      <w:r w:rsidRPr="00BC4DC1">
        <w:rPr>
          <w:rFonts w:ascii="Times New Roman" w:eastAsia="宋体" w:hAnsi="Times New Roman" w:cs="宋体" w:hint="eastAsia"/>
          <w:color w:val="333333"/>
          <w:kern w:val="0"/>
          <w:sz w:val="24"/>
          <w:szCs w:val="24"/>
        </w:rPr>
        <w:t>问题等。</w:t>
      </w:r>
    </w:p>
    <w:p w14:paraId="6ECEA77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FACDA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发布公告称</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公司正在筹划发行股份购买资产事项</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公司股票自</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5</w:t>
      </w:r>
      <w:r w:rsidRPr="00BC4DC1">
        <w:rPr>
          <w:rFonts w:ascii="Times New Roman" w:eastAsia="宋体" w:hAnsi="Times New Roman" w:cs="宋体" w:hint="eastAsia"/>
          <w:color w:val="333333"/>
          <w:kern w:val="0"/>
          <w:sz w:val="24"/>
          <w:szCs w:val="24"/>
        </w:rPr>
        <w:t>日起开始停牌。</w:t>
      </w:r>
    </w:p>
    <w:p w14:paraId="18B068A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AB47C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召开中介机构协调会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会上介绍了本次交易的大致方案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与瑞华所、中</w:t>
      </w:r>
      <w:proofErr w:type="gramStart"/>
      <w:r w:rsidRPr="00BC4DC1">
        <w:rPr>
          <w:rFonts w:ascii="Times New Roman" w:eastAsia="宋体" w:hAnsi="Times New Roman" w:cs="宋体" w:hint="eastAsia"/>
          <w:color w:val="333333"/>
          <w:kern w:val="0"/>
          <w:sz w:val="24"/>
          <w:szCs w:val="24"/>
        </w:rPr>
        <w:t>联资产</w:t>
      </w:r>
      <w:proofErr w:type="gramEnd"/>
      <w:r w:rsidRPr="00BC4DC1">
        <w:rPr>
          <w:rFonts w:ascii="Times New Roman" w:eastAsia="宋体" w:hAnsi="Times New Roman" w:cs="宋体" w:hint="eastAsia"/>
          <w:color w:val="333333"/>
          <w:kern w:val="0"/>
          <w:sz w:val="24"/>
          <w:szCs w:val="24"/>
        </w:rPr>
        <w:t>评估、</w:t>
      </w:r>
      <w:proofErr w:type="gramStart"/>
      <w:r w:rsidRPr="00BC4DC1">
        <w:rPr>
          <w:rFonts w:ascii="Times New Roman" w:eastAsia="宋体" w:hAnsi="Times New Roman" w:cs="宋体" w:hint="eastAsia"/>
          <w:color w:val="333333"/>
          <w:kern w:val="0"/>
          <w:sz w:val="24"/>
          <w:szCs w:val="24"/>
        </w:rPr>
        <w:t>天册所</w:t>
      </w:r>
      <w:proofErr w:type="gramEnd"/>
      <w:r w:rsidRPr="00BC4DC1">
        <w:rPr>
          <w:rFonts w:ascii="Times New Roman" w:eastAsia="宋体" w:hAnsi="Times New Roman" w:cs="宋体" w:hint="eastAsia"/>
          <w:color w:val="333333"/>
          <w:kern w:val="0"/>
          <w:sz w:val="24"/>
          <w:szCs w:val="24"/>
        </w:rPr>
        <w:t>签署《保密协议》。</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月底</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邀请中信证券共同参与本次收购项目</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随后中</w:t>
      </w:r>
      <w:proofErr w:type="gramEnd"/>
      <w:r w:rsidRPr="00BC4DC1">
        <w:rPr>
          <w:rFonts w:ascii="Times New Roman" w:eastAsia="宋体" w:hAnsi="Times New Roman" w:cs="宋体" w:hint="eastAsia"/>
          <w:color w:val="333333"/>
          <w:kern w:val="0"/>
          <w:sz w:val="24"/>
          <w:szCs w:val="24"/>
        </w:rPr>
        <w:t>信证券开始组建项目组。</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2</w:t>
      </w:r>
      <w:r w:rsidRPr="00BC4DC1">
        <w:rPr>
          <w:rFonts w:ascii="Times New Roman" w:eastAsia="宋体" w:hAnsi="Times New Roman" w:cs="宋体" w:hint="eastAsia"/>
          <w:color w:val="333333"/>
          <w:kern w:val="0"/>
          <w:sz w:val="24"/>
          <w:szCs w:val="24"/>
        </w:rPr>
        <w:t>月以来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中信证券团队陆续进入项目现场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与国信证券项目组共同推进项目进展。</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聘请中信证券作为本次交易的独立财务顾问。</w:t>
      </w:r>
    </w:p>
    <w:p w14:paraId="3FED5BD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E9D41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发布公告称</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公司拟以发行股份购买资产方式购买标的公司股权并募集配套资金</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标的公司初步确定为包括太仓逸枫、</w:t>
      </w:r>
      <w:proofErr w:type="gramStart"/>
      <w:r w:rsidRPr="00BC4DC1">
        <w:rPr>
          <w:rFonts w:ascii="Times New Roman" w:eastAsia="宋体" w:hAnsi="Times New Roman" w:cs="宋体" w:hint="eastAsia"/>
          <w:color w:val="333333"/>
          <w:kern w:val="0"/>
          <w:sz w:val="24"/>
          <w:szCs w:val="24"/>
        </w:rPr>
        <w:t>嘉兴逸鹏</w:t>
      </w:r>
      <w:r w:rsidRPr="00BC4DC1">
        <w:rPr>
          <w:rFonts w:ascii="Times New Roman" w:eastAsia="宋体" w:hAnsi="Times New Roman" w:cs="宋体" w:hint="eastAsia"/>
          <w:color w:val="333333"/>
          <w:kern w:val="0"/>
          <w:sz w:val="24"/>
          <w:szCs w:val="24"/>
        </w:rPr>
        <w:lastRenderedPageBreak/>
        <w:t>在内</w:t>
      </w:r>
      <w:proofErr w:type="gramEnd"/>
      <w:r w:rsidRPr="00BC4DC1">
        <w:rPr>
          <w:rFonts w:ascii="Times New Roman" w:eastAsia="宋体" w:hAnsi="Times New Roman" w:cs="宋体" w:hint="eastAsia"/>
          <w:color w:val="333333"/>
          <w:kern w:val="0"/>
          <w:sz w:val="24"/>
          <w:szCs w:val="24"/>
        </w:rPr>
        <w:t>的主要从事聚酯纤维生产及销售的相关公司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若有新增标的公司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一经达成实质性进展</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公司将在后续进展公告中及时披露</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w:t>
      </w:r>
    </w:p>
    <w:p w14:paraId="187AA05F"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67157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发布公告称</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本次交易的标的公司初步确定为嘉兴逸鹏、</w:t>
      </w:r>
      <w:proofErr w:type="gramStart"/>
      <w:r w:rsidRPr="00BC4DC1">
        <w:rPr>
          <w:rFonts w:ascii="Times New Roman" w:eastAsia="宋体" w:hAnsi="Times New Roman" w:cs="宋体" w:hint="eastAsia"/>
          <w:color w:val="333333"/>
          <w:kern w:val="0"/>
          <w:sz w:val="24"/>
          <w:szCs w:val="24"/>
        </w:rPr>
        <w:t>太仓逸枫及</w:t>
      </w:r>
      <w:proofErr w:type="gramEnd"/>
      <w:r w:rsidRPr="00BC4DC1">
        <w:rPr>
          <w:rFonts w:ascii="Times New Roman" w:eastAsia="宋体" w:hAnsi="Times New Roman" w:cs="宋体" w:hint="eastAsia"/>
          <w:color w:val="333333"/>
          <w:kern w:val="0"/>
          <w:sz w:val="24"/>
          <w:szCs w:val="24"/>
        </w:rPr>
        <w:t>双兔新材料。</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拟以发行股份的方式购买</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持有的</w:t>
      </w:r>
      <w:proofErr w:type="gramStart"/>
      <w:r w:rsidRPr="00BC4DC1">
        <w:rPr>
          <w:rFonts w:ascii="Times New Roman" w:eastAsia="宋体" w:hAnsi="Times New Roman" w:cs="宋体" w:hint="eastAsia"/>
          <w:color w:val="333333"/>
          <w:kern w:val="0"/>
          <w:sz w:val="24"/>
          <w:szCs w:val="24"/>
        </w:rPr>
        <w:t>嘉兴逸鹏</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w:t>
      </w:r>
      <w:proofErr w:type="gramStart"/>
      <w:r w:rsidRPr="00BC4DC1">
        <w:rPr>
          <w:rFonts w:ascii="Times New Roman" w:eastAsia="宋体" w:hAnsi="Times New Roman" w:cs="宋体" w:hint="eastAsia"/>
          <w:color w:val="333333"/>
          <w:kern w:val="0"/>
          <w:sz w:val="24"/>
          <w:szCs w:val="24"/>
        </w:rPr>
        <w:t>太仓逸枫</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股权及富丽达集团和兴惠化纤持有的双兔新材料</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股权。同时拟采用询价发行方式向不超过</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名符合条件的特定对象非公开发行股票募集配套资金</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募集资金总额不超过本次交易中拟购买资产交易价格的</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w:t>
      </w:r>
    </w:p>
    <w:p w14:paraId="14AF052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5158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13</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召开第十届九次董事会审议通过了《发行股份购买资产并募集配套资金》相关议案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并同日</w:t>
      </w:r>
      <w:proofErr w:type="gramStart"/>
      <w:r w:rsidRPr="00BC4DC1">
        <w:rPr>
          <w:rFonts w:ascii="Times New Roman" w:eastAsia="宋体" w:hAnsi="Times New Roman" w:cs="宋体" w:hint="eastAsia"/>
          <w:color w:val="333333"/>
          <w:kern w:val="0"/>
          <w:sz w:val="24"/>
          <w:szCs w:val="24"/>
        </w:rPr>
        <w:t>与恒逸集团</w:t>
      </w:r>
      <w:proofErr w:type="gramEnd"/>
      <w:r w:rsidRPr="00BC4DC1">
        <w:rPr>
          <w:rFonts w:ascii="Times New Roman" w:eastAsia="宋体" w:hAnsi="Times New Roman" w:cs="宋体" w:hint="eastAsia"/>
          <w:color w:val="333333"/>
          <w:kern w:val="0"/>
          <w:sz w:val="24"/>
          <w:szCs w:val="24"/>
        </w:rPr>
        <w:t>、富丽达集团、兴惠化纤签署了《发行股份购买资产协议》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与</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签署了《盈利预测补偿协议》。</w:t>
      </w:r>
    </w:p>
    <w:p w14:paraId="55F8125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E4913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15</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公告了第十届董事会第九次会议决议、《发行股份购买资产并募集配套资金暨关联交易预案》。</w:t>
      </w:r>
    </w:p>
    <w:p w14:paraId="63A2A26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3CF33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21</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收到深交所下发的《关于对恒逸石化股份有限公司的重组问询函》</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同日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发布对深交所重组问询函回复的公告。</w:t>
      </w:r>
    </w:p>
    <w:p w14:paraId="4A4BDF8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CBD1D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召开第十届十次董事会审议通过了《关于调整本次发行股份购买资产并募集配套资金暨关联交易方案的议案》等</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对《发行股份购买资产协议》进行了修订</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同日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与</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重新签署了《发行股份购买资产协议》《盈利预测补偿协议》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与富丽达集团、兴惠化纤重新签署了《发行股份购买资产协议》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并补充签署了《盈利预测补偿协议》。</w:t>
      </w:r>
    </w:p>
    <w:p w14:paraId="353E89C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8CBF2"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公告了《关于发行股份购买资产的一般风险提示暨复牌公告》《发行股份购买资产并募集配套资金暨关联交易预案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修订稿</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lastRenderedPageBreak/>
        <w:t>公司股票自</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日开市起复牌</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修订后的具体交易情况如下</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拟以发行股份的方式购买</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所持</w:t>
      </w:r>
      <w:proofErr w:type="gramStart"/>
      <w:r w:rsidRPr="00BC4DC1">
        <w:rPr>
          <w:rFonts w:ascii="Times New Roman" w:eastAsia="宋体" w:hAnsi="Times New Roman" w:cs="宋体" w:hint="eastAsia"/>
          <w:color w:val="333333"/>
          <w:kern w:val="0"/>
          <w:sz w:val="24"/>
          <w:szCs w:val="24"/>
        </w:rPr>
        <w:t>嘉兴逸鹏</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股权和</w:t>
      </w:r>
      <w:proofErr w:type="gramStart"/>
      <w:r w:rsidRPr="00BC4DC1">
        <w:rPr>
          <w:rFonts w:ascii="Times New Roman" w:eastAsia="宋体" w:hAnsi="Times New Roman" w:cs="宋体" w:hint="eastAsia"/>
          <w:color w:val="333333"/>
          <w:kern w:val="0"/>
          <w:sz w:val="24"/>
          <w:szCs w:val="24"/>
        </w:rPr>
        <w:t>太仓逸枫</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股权、购买富丽达集团和兴惠化纤合计所持双兔新材料</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同时拟采用询价方式向不超过</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名符合条件的特定投资者非公开发行股份募集配套资金不超过</w:t>
      </w:r>
      <w:r w:rsidRPr="00BC4DC1">
        <w:rPr>
          <w:rFonts w:ascii="Times New Roman" w:eastAsia="宋体" w:hAnsi="Times New Roman" w:cs="宋体" w:hint="eastAsia"/>
          <w:color w:val="333333"/>
          <w:kern w:val="0"/>
          <w:sz w:val="24"/>
          <w:szCs w:val="24"/>
        </w:rPr>
        <w:t>30</w:t>
      </w:r>
      <w:r w:rsidRPr="00BC4DC1">
        <w:rPr>
          <w:rFonts w:ascii="Times New Roman" w:eastAsia="宋体" w:hAnsi="Times New Roman" w:cs="宋体" w:hint="eastAsia"/>
          <w:color w:val="333333"/>
          <w:kern w:val="0"/>
          <w:sz w:val="24"/>
          <w:szCs w:val="24"/>
        </w:rPr>
        <w:t>亿元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且募集配套资金发行股份数量不超过本次发行前上市公司总股本的</w:t>
      </w:r>
      <w:r w:rsidRPr="00BC4DC1">
        <w:rPr>
          <w:rFonts w:ascii="Times New Roman" w:eastAsia="宋体" w:hAnsi="Times New Roman" w:cs="宋体" w:hint="eastAsia"/>
          <w:color w:val="333333"/>
          <w:kern w:val="0"/>
          <w:sz w:val="24"/>
          <w:szCs w:val="24"/>
        </w:rPr>
        <w:t>20%</w:t>
      </w:r>
      <w:r w:rsidRPr="00BC4DC1">
        <w:rPr>
          <w:rFonts w:ascii="Times New Roman" w:eastAsia="宋体" w:hAnsi="Times New Roman" w:cs="宋体" w:hint="eastAsia"/>
          <w:color w:val="333333"/>
          <w:kern w:val="0"/>
          <w:sz w:val="24"/>
          <w:szCs w:val="24"/>
        </w:rPr>
        <w:t>。本次重组发行股份的价格调整为</w:t>
      </w:r>
      <w:r w:rsidRPr="00BC4DC1">
        <w:rPr>
          <w:rFonts w:ascii="Times New Roman" w:eastAsia="宋体" w:hAnsi="Times New Roman" w:cs="宋体" w:hint="eastAsia"/>
          <w:color w:val="333333"/>
          <w:kern w:val="0"/>
          <w:sz w:val="24"/>
          <w:szCs w:val="24"/>
        </w:rPr>
        <w:t>19.81</w:t>
      </w:r>
      <w:r w:rsidRPr="00BC4DC1">
        <w:rPr>
          <w:rFonts w:ascii="Times New Roman" w:eastAsia="宋体" w:hAnsi="Times New Roman" w:cs="宋体" w:hint="eastAsia"/>
          <w:color w:val="333333"/>
          <w:kern w:val="0"/>
          <w:sz w:val="24"/>
          <w:szCs w:val="24"/>
        </w:rPr>
        <w:t>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股。经交易各方初步协商</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嘉兴逸鹏</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股权的作价初步确定为</w:t>
      </w:r>
      <w:r w:rsidRPr="00BC4DC1">
        <w:rPr>
          <w:rFonts w:ascii="Times New Roman" w:eastAsia="宋体" w:hAnsi="Times New Roman" w:cs="宋体" w:hint="eastAsia"/>
          <w:color w:val="333333"/>
          <w:kern w:val="0"/>
          <w:sz w:val="24"/>
          <w:szCs w:val="24"/>
        </w:rPr>
        <w:t>13.3</w:t>
      </w:r>
      <w:r w:rsidRPr="00BC4DC1">
        <w:rPr>
          <w:rFonts w:ascii="Times New Roman" w:eastAsia="宋体" w:hAnsi="Times New Roman" w:cs="宋体" w:hint="eastAsia"/>
          <w:color w:val="333333"/>
          <w:kern w:val="0"/>
          <w:sz w:val="24"/>
          <w:szCs w:val="24"/>
        </w:rPr>
        <w:t>亿元</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太仓逸枫</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股权的作价初步确定为</w:t>
      </w:r>
      <w:r w:rsidRPr="00BC4DC1">
        <w:rPr>
          <w:rFonts w:ascii="Times New Roman" w:eastAsia="宋体" w:hAnsi="Times New Roman" w:cs="宋体" w:hint="eastAsia"/>
          <w:color w:val="333333"/>
          <w:kern w:val="0"/>
          <w:sz w:val="24"/>
          <w:szCs w:val="24"/>
        </w:rPr>
        <w:t>10.6</w:t>
      </w:r>
      <w:r w:rsidRPr="00BC4DC1">
        <w:rPr>
          <w:rFonts w:ascii="Times New Roman" w:eastAsia="宋体" w:hAnsi="Times New Roman" w:cs="宋体" w:hint="eastAsia"/>
          <w:color w:val="333333"/>
          <w:kern w:val="0"/>
          <w:sz w:val="24"/>
          <w:szCs w:val="24"/>
        </w:rPr>
        <w:t>亿元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双兔新材料</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股权的作价调整为</w:t>
      </w:r>
      <w:r w:rsidRPr="00BC4DC1">
        <w:rPr>
          <w:rFonts w:ascii="Times New Roman" w:eastAsia="宋体" w:hAnsi="Times New Roman" w:cs="宋体" w:hint="eastAsia"/>
          <w:color w:val="333333"/>
          <w:kern w:val="0"/>
          <w:sz w:val="24"/>
          <w:szCs w:val="24"/>
        </w:rPr>
        <w:t>21.05</w:t>
      </w:r>
      <w:r w:rsidRPr="00BC4DC1">
        <w:rPr>
          <w:rFonts w:ascii="Times New Roman" w:eastAsia="宋体" w:hAnsi="Times New Roman" w:cs="宋体" w:hint="eastAsia"/>
          <w:color w:val="333333"/>
          <w:kern w:val="0"/>
          <w:sz w:val="24"/>
          <w:szCs w:val="24"/>
        </w:rPr>
        <w:t>亿元。购买</w:t>
      </w:r>
      <w:proofErr w:type="gramStart"/>
      <w:r w:rsidRPr="00BC4DC1">
        <w:rPr>
          <w:rFonts w:ascii="Times New Roman" w:eastAsia="宋体" w:hAnsi="Times New Roman" w:cs="宋体" w:hint="eastAsia"/>
          <w:color w:val="333333"/>
          <w:kern w:val="0"/>
          <w:sz w:val="24"/>
          <w:szCs w:val="24"/>
        </w:rPr>
        <w:t>嘉兴逸鹏</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股权对应的发行股份数量为</w:t>
      </w:r>
      <w:r w:rsidRPr="00BC4DC1">
        <w:rPr>
          <w:rFonts w:ascii="Times New Roman" w:eastAsia="宋体" w:hAnsi="Times New Roman" w:cs="宋体" w:hint="eastAsia"/>
          <w:color w:val="333333"/>
          <w:kern w:val="0"/>
          <w:sz w:val="24"/>
          <w:szCs w:val="24"/>
        </w:rPr>
        <w:t>67,137,809</w:t>
      </w:r>
      <w:r w:rsidRPr="00BC4DC1">
        <w:rPr>
          <w:rFonts w:ascii="Times New Roman" w:eastAsia="宋体" w:hAnsi="Times New Roman" w:cs="宋体" w:hint="eastAsia"/>
          <w:color w:val="333333"/>
          <w:kern w:val="0"/>
          <w:sz w:val="24"/>
          <w:szCs w:val="24"/>
        </w:rPr>
        <w:t>股</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购买</w:t>
      </w:r>
      <w:proofErr w:type="gramStart"/>
      <w:r w:rsidRPr="00BC4DC1">
        <w:rPr>
          <w:rFonts w:ascii="Times New Roman" w:eastAsia="宋体" w:hAnsi="Times New Roman" w:cs="宋体" w:hint="eastAsia"/>
          <w:color w:val="333333"/>
          <w:kern w:val="0"/>
          <w:sz w:val="24"/>
          <w:szCs w:val="24"/>
        </w:rPr>
        <w:t>太仓逸枫</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股权对应的发行股份数量为</w:t>
      </w:r>
      <w:r w:rsidRPr="00BC4DC1">
        <w:rPr>
          <w:rFonts w:ascii="Times New Roman" w:eastAsia="宋体" w:hAnsi="Times New Roman" w:cs="宋体" w:hint="eastAsia"/>
          <w:color w:val="333333"/>
          <w:kern w:val="0"/>
          <w:sz w:val="24"/>
          <w:szCs w:val="24"/>
        </w:rPr>
        <w:t>53,508,329</w:t>
      </w:r>
      <w:r w:rsidRPr="00BC4DC1">
        <w:rPr>
          <w:rFonts w:ascii="Times New Roman" w:eastAsia="宋体" w:hAnsi="Times New Roman" w:cs="宋体" w:hint="eastAsia"/>
          <w:color w:val="333333"/>
          <w:kern w:val="0"/>
          <w:sz w:val="24"/>
          <w:szCs w:val="24"/>
        </w:rPr>
        <w:t>股</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购买富丽达集团、兴惠化纤分别持有的</w:t>
      </w:r>
      <w:r w:rsidRPr="00BC4DC1">
        <w:rPr>
          <w:rFonts w:ascii="Times New Roman" w:eastAsia="宋体" w:hAnsi="Times New Roman" w:cs="宋体" w:hint="eastAsia"/>
          <w:color w:val="333333"/>
          <w:kern w:val="0"/>
          <w:sz w:val="24"/>
          <w:szCs w:val="24"/>
        </w:rPr>
        <w:t>50%</w:t>
      </w:r>
      <w:r w:rsidRPr="00BC4DC1">
        <w:rPr>
          <w:rFonts w:ascii="Times New Roman" w:eastAsia="宋体" w:hAnsi="Times New Roman" w:cs="宋体" w:hint="eastAsia"/>
          <w:color w:val="333333"/>
          <w:kern w:val="0"/>
          <w:sz w:val="24"/>
          <w:szCs w:val="24"/>
        </w:rPr>
        <w:t>双兔新材料股权对应的发行股份数量均为</w:t>
      </w:r>
      <w:r w:rsidRPr="00BC4DC1">
        <w:rPr>
          <w:rFonts w:ascii="Times New Roman" w:eastAsia="宋体" w:hAnsi="Times New Roman" w:cs="宋体" w:hint="eastAsia"/>
          <w:color w:val="333333"/>
          <w:kern w:val="0"/>
          <w:sz w:val="24"/>
          <w:szCs w:val="24"/>
        </w:rPr>
        <w:t>53,129,732</w:t>
      </w:r>
      <w:r w:rsidRPr="00BC4DC1">
        <w:rPr>
          <w:rFonts w:ascii="Times New Roman" w:eastAsia="宋体" w:hAnsi="Times New Roman" w:cs="宋体" w:hint="eastAsia"/>
          <w:color w:val="333333"/>
          <w:kern w:val="0"/>
          <w:sz w:val="24"/>
          <w:szCs w:val="24"/>
        </w:rPr>
        <w:t>股</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合计发行股份数量为</w:t>
      </w:r>
      <w:r w:rsidRPr="00BC4DC1">
        <w:rPr>
          <w:rFonts w:ascii="Times New Roman" w:eastAsia="宋体" w:hAnsi="Times New Roman" w:cs="宋体" w:hint="eastAsia"/>
          <w:color w:val="333333"/>
          <w:kern w:val="0"/>
          <w:sz w:val="24"/>
          <w:szCs w:val="24"/>
        </w:rPr>
        <w:t>226,905,602</w:t>
      </w:r>
      <w:r w:rsidRPr="00BC4DC1">
        <w:rPr>
          <w:rFonts w:ascii="Times New Roman" w:eastAsia="宋体" w:hAnsi="Times New Roman" w:cs="宋体" w:hint="eastAsia"/>
          <w:color w:val="333333"/>
          <w:kern w:val="0"/>
          <w:sz w:val="24"/>
          <w:szCs w:val="24"/>
        </w:rPr>
        <w:t>股。</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承诺嘉兴逸鹏、</w:t>
      </w:r>
      <w:proofErr w:type="gramStart"/>
      <w:r w:rsidRPr="00BC4DC1">
        <w:rPr>
          <w:rFonts w:ascii="Times New Roman" w:eastAsia="宋体" w:hAnsi="Times New Roman" w:cs="宋体" w:hint="eastAsia"/>
          <w:color w:val="333333"/>
          <w:kern w:val="0"/>
          <w:sz w:val="24"/>
          <w:szCs w:val="24"/>
        </w:rPr>
        <w:t>太仓逸枫</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2019</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2020</w:t>
      </w:r>
      <w:r w:rsidRPr="00BC4DC1">
        <w:rPr>
          <w:rFonts w:ascii="Times New Roman" w:eastAsia="宋体" w:hAnsi="Times New Roman" w:cs="宋体" w:hint="eastAsia"/>
          <w:color w:val="333333"/>
          <w:kern w:val="0"/>
          <w:sz w:val="24"/>
          <w:szCs w:val="24"/>
        </w:rPr>
        <w:t>三个</w:t>
      </w:r>
      <w:proofErr w:type="gramEnd"/>
      <w:r w:rsidRPr="00BC4DC1">
        <w:rPr>
          <w:rFonts w:ascii="Times New Roman" w:eastAsia="宋体" w:hAnsi="Times New Roman" w:cs="宋体" w:hint="eastAsia"/>
          <w:color w:val="333333"/>
          <w:kern w:val="0"/>
          <w:sz w:val="24"/>
          <w:szCs w:val="24"/>
        </w:rPr>
        <w:t>会计年度实现的净利润合计分别不低于</w:t>
      </w:r>
      <w:r w:rsidRPr="00BC4DC1">
        <w:rPr>
          <w:rFonts w:ascii="Times New Roman" w:eastAsia="宋体" w:hAnsi="Times New Roman" w:cs="宋体" w:hint="eastAsia"/>
          <w:color w:val="333333"/>
          <w:kern w:val="0"/>
          <w:sz w:val="24"/>
          <w:szCs w:val="24"/>
        </w:rPr>
        <w:t>22,800</w:t>
      </w:r>
      <w:r w:rsidRPr="00BC4DC1">
        <w:rPr>
          <w:rFonts w:ascii="Times New Roman" w:eastAsia="宋体" w:hAnsi="Times New Roman" w:cs="宋体" w:hint="eastAsia"/>
          <w:color w:val="333333"/>
          <w:kern w:val="0"/>
          <w:sz w:val="24"/>
          <w:szCs w:val="24"/>
        </w:rPr>
        <w:t>万元、</w:t>
      </w:r>
      <w:r w:rsidRPr="00BC4DC1">
        <w:rPr>
          <w:rFonts w:ascii="Times New Roman" w:eastAsia="宋体" w:hAnsi="Times New Roman" w:cs="宋体" w:hint="eastAsia"/>
          <w:color w:val="333333"/>
          <w:kern w:val="0"/>
          <w:sz w:val="24"/>
          <w:szCs w:val="24"/>
        </w:rPr>
        <w:t>25,600</w:t>
      </w:r>
      <w:r w:rsidRPr="00BC4DC1">
        <w:rPr>
          <w:rFonts w:ascii="Times New Roman" w:eastAsia="宋体" w:hAnsi="Times New Roman" w:cs="宋体" w:hint="eastAsia"/>
          <w:color w:val="333333"/>
          <w:kern w:val="0"/>
          <w:sz w:val="24"/>
          <w:szCs w:val="24"/>
        </w:rPr>
        <w:t>万元、</w:t>
      </w:r>
      <w:r w:rsidRPr="00BC4DC1">
        <w:rPr>
          <w:rFonts w:ascii="Times New Roman" w:eastAsia="宋体" w:hAnsi="Times New Roman" w:cs="宋体" w:hint="eastAsia"/>
          <w:color w:val="333333"/>
          <w:kern w:val="0"/>
          <w:sz w:val="24"/>
          <w:szCs w:val="24"/>
        </w:rPr>
        <w:t>26,000</w:t>
      </w:r>
      <w:r w:rsidRPr="00BC4DC1">
        <w:rPr>
          <w:rFonts w:ascii="Times New Roman" w:eastAsia="宋体" w:hAnsi="Times New Roman" w:cs="宋体" w:hint="eastAsia"/>
          <w:color w:val="333333"/>
          <w:kern w:val="0"/>
          <w:sz w:val="24"/>
          <w:szCs w:val="24"/>
        </w:rPr>
        <w:t>万元。富丽达集团及兴惠化纤承诺双兔新材料</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2019</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2020</w:t>
      </w:r>
      <w:proofErr w:type="gramStart"/>
      <w:r w:rsidRPr="00BC4DC1">
        <w:rPr>
          <w:rFonts w:ascii="Times New Roman" w:eastAsia="宋体" w:hAnsi="Times New Roman" w:cs="宋体" w:hint="eastAsia"/>
          <w:color w:val="333333"/>
          <w:kern w:val="0"/>
          <w:sz w:val="24"/>
          <w:szCs w:val="24"/>
        </w:rPr>
        <w:t>三个</w:t>
      </w:r>
      <w:proofErr w:type="gramEnd"/>
      <w:r w:rsidRPr="00BC4DC1">
        <w:rPr>
          <w:rFonts w:ascii="Times New Roman" w:eastAsia="宋体" w:hAnsi="Times New Roman" w:cs="宋体" w:hint="eastAsia"/>
          <w:color w:val="333333"/>
          <w:kern w:val="0"/>
          <w:sz w:val="24"/>
          <w:szCs w:val="24"/>
        </w:rPr>
        <w:t>会计年度实现的净利润分别不低于</w:t>
      </w:r>
      <w:r w:rsidRPr="00BC4DC1">
        <w:rPr>
          <w:rFonts w:ascii="Times New Roman" w:eastAsia="宋体" w:hAnsi="Times New Roman" w:cs="宋体" w:hint="eastAsia"/>
          <w:color w:val="333333"/>
          <w:kern w:val="0"/>
          <w:sz w:val="24"/>
          <w:szCs w:val="24"/>
        </w:rPr>
        <w:t>21,500</w:t>
      </w:r>
      <w:r w:rsidRPr="00BC4DC1">
        <w:rPr>
          <w:rFonts w:ascii="Times New Roman" w:eastAsia="宋体" w:hAnsi="Times New Roman" w:cs="宋体" w:hint="eastAsia"/>
          <w:color w:val="333333"/>
          <w:kern w:val="0"/>
          <w:sz w:val="24"/>
          <w:szCs w:val="24"/>
        </w:rPr>
        <w:t>万元、</w:t>
      </w:r>
      <w:r w:rsidRPr="00BC4DC1">
        <w:rPr>
          <w:rFonts w:ascii="Times New Roman" w:eastAsia="宋体" w:hAnsi="Times New Roman" w:cs="宋体" w:hint="eastAsia"/>
          <w:color w:val="333333"/>
          <w:kern w:val="0"/>
          <w:sz w:val="24"/>
          <w:szCs w:val="24"/>
        </w:rPr>
        <w:t>22,500</w:t>
      </w:r>
      <w:r w:rsidRPr="00BC4DC1">
        <w:rPr>
          <w:rFonts w:ascii="Times New Roman" w:eastAsia="宋体" w:hAnsi="Times New Roman" w:cs="宋体" w:hint="eastAsia"/>
          <w:color w:val="333333"/>
          <w:kern w:val="0"/>
          <w:sz w:val="24"/>
          <w:szCs w:val="24"/>
        </w:rPr>
        <w:t>万元、</w:t>
      </w:r>
      <w:r w:rsidRPr="00BC4DC1">
        <w:rPr>
          <w:rFonts w:ascii="Times New Roman" w:eastAsia="宋体" w:hAnsi="Times New Roman" w:cs="宋体" w:hint="eastAsia"/>
          <w:color w:val="333333"/>
          <w:kern w:val="0"/>
          <w:sz w:val="24"/>
          <w:szCs w:val="24"/>
        </w:rPr>
        <w:t>24,000</w:t>
      </w:r>
      <w:r w:rsidRPr="00BC4DC1">
        <w:rPr>
          <w:rFonts w:ascii="Times New Roman" w:eastAsia="宋体" w:hAnsi="Times New Roman" w:cs="宋体" w:hint="eastAsia"/>
          <w:color w:val="333333"/>
          <w:kern w:val="0"/>
          <w:sz w:val="24"/>
          <w:szCs w:val="24"/>
        </w:rPr>
        <w:t>万元。</w:t>
      </w:r>
    </w:p>
    <w:p w14:paraId="0CF4DA49"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6CE0E"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发行股份购买</w:t>
      </w:r>
      <w:proofErr w:type="gramStart"/>
      <w:r w:rsidRPr="00BC4DC1">
        <w:rPr>
          <w:rFonts w:ascii="Times New Roman" w:eastAsia="宋体" w:hAnsi="Times New Roman" w:cs="宋体" w:hint="eastAsia"/>
          <w:color w:val="333333"/>
          <w:kern w:val="0"/>
          <w:sz w:val="24"/>
          <w:szCs w:val="24"/>
        </w:rPr>
        <w:t>嘉兴逸鹏</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w:t>
      </w:r>
      <w:proofErr w:type="gramStart"/>
      <w:r w:rsidRPr="00BC4DC1">
        <w:rPr>
          <w:rFonts w:ascii="Times New Roman" w:eastAsia="宋体" w:hAnsi="Times New Roman" w:cs="宋体" w:hint="eastAsia"/>
          <w:color w:val="333333"/>
          <w:kern w:val="0"/>
          <w:sz w:val="24"/>
          <w:szCs w:val="24"/>
        </w:rPr>
        <w:t>太仓逸枫</w:t>
      </w:r>
      <w:proofErr w:type="gramEnd"/>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股权和双兔新材料</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股权并配套募集资金暨关联交易事项</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属于</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年修订的《中华人民共和国证券法》</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以下简称</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年《证券法》</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第六十七条第二款第二项“公司的重大投资行为和重大的购置财产的决定”及第七十五条第二款第二项“公司分配股利或者增资的计划”事项</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是</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年《证券法》第七十五条第二款第一项、第二项规定的内幕信息。该内幕信息形成时间不晚于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月上旬</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即不晚于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公开于</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日。邱某林、倪某锋、沈某强等为内幕信息知情人。</w:t>
      </w:r>
    </w:p>
    <w:p w14:paraId="0AFBB70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8FCAD"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二、内幕信息知情人情况</w:t>
      </w:r>
    </w:p>
    <w:p w14:paraId="6EF26C1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296FE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邱某林、倪某锋商讨、决定启动收购项目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为内幕信息知情人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知悉时间不晚于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日。沈某强为天</w:t>
      </w:r>
      <w:proofErr w:type="gramStart"/>
      <w:r w:rsidRPr="00BC4DC1">
        <w:rPr>
          <w:rFonts w:ascii="Times New Roman" w:eastAsia="宋体" w:hAnsi="Times New Roman" w:cs="宋体" w:hint="eastAsia"/>
          <w:color w:val="333333"/>
          <w:kern w:val="0"/>
          <w:sz w:val="24"/>
          <w:szCs w:val="24"/>
        </w:rPr>
        <w:t>册所项目</w:t>
      </w:r>
      <w:proofErr w:type="gramEnd"/>
      <w:r w:rsidRPr="00BC4DC1">
        <w:rPr>
          <w:rFonts w:ascii="Times New Roman" w:eastAsia="宋体" w:hAnsi="Times New Roman" w:cs="宋体" w:hint="eastAsia"/>
          <w:color w:val="333333"/>
          <w:kern w:val="0"/>
          <w:sz w:val="24"/>
          <w:szCs w:val="24"/>
        </w:rPr>
        <w:t>组成员</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参与</w:t>
      </w:r>
      <w:proofErr w:type="gramStart"/>
      <w:r w:rsidRPr="00BC4DC1">
        <w:rPr>
          <w:rFonts w:ascii="Times New Roman" w:eastAsia="宋体" w:hAnsi="Times New Roman" w:cs="宋体" w:hint="eastAsia"/>
          <w:color w:val="333333"/>
          <w:kern w:val="0"/>
          <w:sz w:val="24"/>
          <w:szCs w:val="24"/>
        </w:rPr>
        <w:t>项目尽调</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为内幕信息</w:t>
      </w:r>
      <w:r w:rsidRPr="00BC4DC1">
        <w:rPr>
          <w:rFonts w:ascii="Times New Roman" w:eastAsia="宋体" w:hAnsi="Times New Roman" w:cs="宋体" w:hint="eastAsia"/>
          <w:color w:val="333333"/>
          <w:kern w:val="0"/>
          <w:sz w:val="24"/>
          <w:szCs w:val="24"/>
        </w:rPr>
        <w:lastRenderedPageBreak/>
        <w:t>知情人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知悉时间不晚于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11</w:t>
      </w:r>
      <w:r w:rsidRPr="00BC4DC1">
        <w:rPr>
          <w:rFonts w:ascii="Times New Roman" w:eastAsia="宋体" w:hAnsi="Times New Roman" w:cs="宋体" w:hint="eastAsia"/>
          <w:color w:val="333333"/>
          <w:kern w:val="0"/>
          <w:sz w:val="24"/>
          <w:szCs w:val="24"/>
        </w:rPr>
        <w:t>月底。戚某尔等</w:t>
      </w:r>
      <w:proofErr w:type="gramStart"/>
      <w:r w:rsidRPr="00BC4DC1">
        <w:rPr>
          <w:rFonts w:ascii="Times New Roman" w:eastAsia="宋体" w:hAnsi="Times New Roman" w:cs="宋体" w:hint="eastAsia"/>
          <w:color w:val="333333"/>
          <w:kern w:val="0"/>
          <w:sz w:val="24"/>
          <w:szCs w:val="24"/>
        </w:rPr>
        <w:t>知悉恒逸石化</w:t>
      </w:r>
      <w:proofErr w:type="gramEnd"/>
      <w:r w:rsidRPr="00BC4DC1">
        <w:rPr>
          <w:rFonts w:ascii="Times New Roman" w:eastAsia="宋体" w:hAnsi="Times New Roman" w:cs="宋体" w:hint="eastAsia"/>
          <w:color w:val="333333"/>
          <w:kern w:val="0"/>
          <w:sz w:val="24"/>
          <w:szCs w:val="24"/>
        </w:rPr>
        <w:t>收购双兔新材料</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股权的信息</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为内幕信息知情人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知悉时间不晚于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月上旬。</w:t>
      </w:r>
    </w:p>
    <w:p w14:paraId="01B761D1"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30416D"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三、陆长水、张维仰共同内幕交易“恒逸石化”</w:t>
      </w:r>
    </w:p>
    <w:p w14:paraId="1D4ADCC7"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4712B"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一</w:t>
      </w:r>
      <w:proofErr w:type="gramEnd"/>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内幕信息敏感期内陆长水等与内幕信息知情人联络接触情况</w:t>
      </w:r>
    </w:p>
    <w:p w14:paraId="3176654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8026D"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陆长水与邱某林系亲属关系</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邱某林系陆长水的堂</w:t>
      </w:r>
      <w:proofErr w:type="gramStart"/>
      <w:r w:rsidRPr="00BC4DC1">
        <w:rPr>
          <w:rFonts w:ascii="Times New Roman" w:eastAsia="宋体" w:hAnsi="Times New Roman" w:cs="宋体" w:hint="eastAsia"/>
          <w:color w:val="333333"/>
          <w:kern w:val="0"/>
          <w:sz w:val="24"/>
          <w:szCs w:val="24"/>
        </w:rPr>
        <w:t>舅</w:t>
      </w:r>
      <w:proofErr w:type="gramEnd"/>
      <w:r w:rsidRPr="00BC4DC1">
        <w:rPr>
          <w:rFonts w:ascii="Times New Roman" w:eastAsia="宋体" w:hAnsi="Times New Roman" w:cs="宋体" w:hint="eastAsia"/>
          <w:color w:val="333333"/>
          <w:kern w:val="0"/>
          <w:sz w:val="24"/>
          <w:szCs w:val="24"/>
        </w:rPr>
        <w:t>。陆长水早期曾在</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工作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陆长水创办的公司办公地点</w:t>
      </w:r>
      <w:proofErr w:type="gramStart"/>
      <w:r w:rsidRPr="00BC4DC1">
        <w:rPr>
          <w:rFonts w:ascii="Times New Roman" w:eastAsia="宋体" w:hAnsi="Times New Roman" w:cs="宋体" w:hint="eastAsia"/>
          <w:color w:val="333333"/>
          <w:kern w:val="0"/>
          <w:sz w:val="24"/>
          <w:szCs w:val="24"/>
        </w:rPr>
        <w:t>与恒逸石化</w:t>
      </w:r>
      <w:proofErr w:type="gramEnd"/>
      <w:r w:rsidRPr="00BC4DC1">
        <w:rPr>
          <w:rFonts w:ascii="Times New Roman" w:eastAsia="宋体" w:hAnsi="Times New Roman" w:cs="宋体" w:hint="eastAsia"/>
          <w:color w:val="333333"/>
          <w:kern w:val="0"/>
          <w:sz w:val="24"/>
          <w:szCs w:val="24"/>
        </w:rPr>
        <w:t>在同一栋写字楼。内幕信息敏感期内</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陆长水与内幕信息知情人邱某林、倪某锋、沈某强均有通话联系。陆长水与邱某林于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14</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24</w:t>
      </w:r>
      <w:r w:rsidRPr="00BC4DC1">
        <w:rPr>
          <w:rFonts w:ascii="Times New Roman" w:eastAsia="宋体" w:hAnsi="Times New Roman" w:cs="宋体" w:hint="eastAsia"/>
          <w:color w:val="333333"/>
          <w:kern w:val="0"/>
          <w:sz w:val="24"/>
          <w:szCs w:val="24"/>
        </w:rPr>
        <w:t>日有多次通话联系</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陆长水与倪某锋于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8</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21</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28</w:t>
      </w:r>
      <w:r w:rsidRPr="00BC4DC1">
        <w:rPr>
          <w:rFonts w:ascii="Times New Roman" w:eastAsia="宋体" w:hAnsi="Times New Roman" w:cs="宋体" w:hint="eastAsia"/>
          <w:color w:val="333333"/>
          <w:kern w:val="0"/>
          <w:sz w:val="24"/>
          <w:szCs w:val="24"/>
        </w:rPr>
        <w:t>日有多次通话联系</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陆长水与沈某强于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11</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20</w:t>
      </w:r>
      <w:r w:rsidRPr="00BC4DC1">
        <w:rPr>
          <w:rFonts w:ascii="Times New Roman" w:eastAsia="宋体" w:hAnsi="Times New Roman" w:cs="宋体" w:hint="eastAsia"/>
          <w:color w:val="333333"/>
          <w:kern w:val="0"/>
          <w:sz w:val="24"/>
          <w:szCs w:val="24"/>
        </w:rPr>
        <w:t>日有多次通话联系。</w:t>
      </w:r>
    </w:p>
    <w:p w14:paraId="0221DAD4"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4B89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陆长水、张维仰系长江商学院</w:t>
      </w:r>
      <w:r w:rsidRPr="00BC4DC1">
        <w:rPr>
          <w:rFonts w:ascii="Times New Roman" w:eastAsia="宋体" w:hAnsi="Times New Roman" w:cs="宋体" w:hint="eastAsia"/>
          <w:color w:val="333333"/>
          <w:kern w:val="0"/>
          <w:sz w:val="24"/>
          <w:szCs w:val="24"/>
        </w:rPr>
        <w:t>CEO</w:t>
      </w:r>
      <w:r w:rsidRPr="00BC4DC1">
        <w:rPr>
          <w:rFonts w:ascii="Times New Roman" w:eastAsia="宋体" w:hAnsi="Times New Roman" w:cs="宋体" w:hint="eastAsia"/>
          <w:color w:val="333333"/>
          <w:kern w:val="0"/>
          <w:sz w:val="24"/>
          <w:szCs w:val="24"/>
        </w:rPr>
        <w:t>班同班同学</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交往比较多。</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年底</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陆长水、张维仰等人在同学聚会上见面接触</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讨论过“恒逸石化”。</w:t>
      </w:r>
    </w:p>
    <w:p w14:paraId="66B9DD22"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54A41"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二</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陆长水、张维仰共同内幕交易“恒逸石化”</w:t>
      </w:r>
    </w:p>
    <w:p w14:paraId="5FDE5E7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DB575E"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账户开立及资金来源情况</w:t>
      </w:r>
    </w:p>
    <w:p w14:paraId="29B3A451"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B371F1"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“张维仰”证券账户于</w:t>
      </w:r>
      <w:r w:rsidRPr="00BC4DC1">
        <w:rPr>
          <w:rFonts w:ascii="Times New Roman" w:eastAsia="宋体" w:hAnsi="Times New Roman" w:cs="宋体" w:hint="eastAsia"/>
          <w:color w:val="333333"/>
          <w:kern w:val="0"/>
          <w:sz w:val="24"/>
          <w:szCs w:val="24"/>
        </w:rPr>
        <w:t>2007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10</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30</w:t>
      </w:r>
      <w:r w:rsidRPr="00BC4DC1">
        <w:rPr>
          <w:rFonts w:ascii="Times New Roman" w:eastAsia="宋体" w:hAnsi="Times New Roman" w:cs="宋体" w:hint="eastAsia"/>
          <w:color w:val="333333"/>
          <w:kern w:val="0"/>
          <w:sz w:val="24"/>
          <w:szCs w:val="24"/>
        </w:rPr>
        <w:t>日开立于招商证券深圳益田路免税商务大厦证券营业部</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下挂一个上海股东代码</w:t>
      </w:r>
      <w:r w:rsidRPr="00BC4DC1">
        <w:rPr>
          <w:rFonts w:ascii="Times New Roman" w:eastAsia="宋体" w:hAnsi="Times New Roman" w:cs="宋体" w:hint="eastAsia"/>
          <w:color w:val="333333"/>
          <w:kern w:val="0"/>
          <w:sz w:val="24"/>
          <w:szCs w:val="24"/>
        </w:rPr>
        <w:t>A63****066,</w:t>
      </w:r>
      <w:r w:rsidRPr="00BC4DC1">
        <w:rPr>
          <w:rFonts w:ascii="Times New Roman" w:eastAsia="宋体" w:hAnsi="Times New Roman" w:cs="宋体" w:hint="eastAsia"/>
          <w:color w:val="333333"/>
          <w:kern w:val="0"/>
          <w:sz w:val="24"/>
          <w:szCs w:val="24"/>
        </w:rPr>
        <w:t>一个深圳股东代码</w:t>
      </w:r>
      <w:r w:rsidRPr="00BC4DC1">
        <w:rPr>
          <w:rFonts w:ascii="Times New Roman" w:eastAsia="宋体" w:hAnsi="Times New Roman" w:cs="宋体" w:hint="eastAsia"/>
          <w:color w:val="333333"/>
          <w:kern w:val="0"/>
          <w:sz w:val="24"/>
          <w:szCs w:val="24"/>
        </w:rPr>
        <w:t>005****393</w:t>
      </w:r>
      <w:r w:rsidRPr="00BC4DC1">
        <w:rPr>
          <w:rFonts w:ascii="Times New Roman" w:eastAsia="宋体" w:hAnsi="Times New Roman" w:cs="宋体" w:hint="eastAsia"/>
          <w:color w:val="333333"/>
          <w:kern w:val="0"/>
          <w:sz w:val="24"/>
          <w:szCs w:val="24"/>
        </w:rPr>
        <w:t>。</w:t>
      </w:r>
    </w:p>
    <w:p w14:paraId="5E27256F"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D3E8F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“张维仰”证券账户买入“恒逸石化”的资金来源于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19</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20</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28</w:t>
      </w:r>
      <w:r w:rsidRPr="00BC4DC1">
        <w:rPr>
          <w:rFonts w:ascii="Times New Roman" w:eastAsia="宋体" w:hAnsi="Times New Roman" w:cs="宋体" w:hint="eastAsia"/>
          <w:color w:val="333333"/>
          <w:kern w:val="0"/>
          <w:sz w:val="24"/>
          <w:szCs w:val="24"/>
        </w:rPr>
        <w:t>日银证转入合计</w:t>
      </w:r>
      <w:r w:rsidRPr="00BC4DC1">
        <w:rPr>
          <w:rFonts w:ascii="Times New Roman" w:eastAsia="宋体" w:hAnsi="Times New Roman" w:cs="宋体" w:hint="eastAsia"/>
          <w:color w:val="333333"/>
          <w:kern w:val="0"/>
          <w:sz w:val="24"/>
          <w:szCs w:val="24"/>
        </w:rPr>
        <w:t>120,000,000</w:t>
      </w:r>
      <w:r w:rsidRPr="00BC4DC1">
        <w:rPr>
          <w:rFonts w:ascii="Times New Roman" w:eastAsia="宋体" w:hAnsi="Times New Roman" w:cs="宋体" w:hint="eastAsia"/>
          <w:color w:val="333333"/>
          <w:kern w:val="0"/>
          <w:sz w:val="24"/>
          <w:szCs w:val="24"/>
        </w:rPr>
        <w:t>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资金来源均是张维仰自有资金。</w:t>
      </w:r>
    </w:p>
    <w:p w14:paraId="429D3D2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09AF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2.</w:t>
      </w:r>
      <w:r w:rsidRPr="00BC4DC1">
        <w:rPr>
          <w:rFonts w:ascii="Times New Roman" w:eastAsia="宋体" w:hAnsi="Times New Roman" w:cs="宋体" w:hint="eastAsia"/>
          <w:color w:val="333333"/>
          <w:kern w:val="0"/>
          <w:sz w:val="24"/>
          <w:szCs w:val="24"/>
        </w:rPr>
        <w:t>账户交易情况</w:t>
      </w:r>
    </w:p>
    <w:p w14:paraId="3A862211"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D5B75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陆长水与张维仰达成一致</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“张维仰”证券账户由陆长水帮张维仰操作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双方没有签订书面协议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只是口头约定如果赚钱了分一些给陆长水</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二人的经济利益相关联。张维仰有时候会通过网站登录进自己的账户去看一下。“张维仰”证券账户于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19</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22</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27</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28</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29</w:t>
      </w:r>
      <w:r w:rsidRPr="00BC4DC1">
        <w:rPr>
          <w:rFonts w:ascii="Times New Roman" w:eastAsia="宋体" w:hAnsi="Times New Roman" w:cs="宋体" w:hint="eastAsia"/>
          <w:color w:val="333333"/>
          <w:kern w:val="0"/>
          <w:sz w:val="24"/>
          <w:szCs w:val="24"/>
        </w:rPr>
        <w:t>日合计买入“恒逸石化”</w:t>
      </w:r>
      <w:r w:rsidRPr="00BC4DC1">
        <w:rPr>
          <w:rFonts w:ascii="Times New Roman" w:eastAsia="宋体" w:hAnsi="Times New Roman" w:cs="宋体" w:hint="eastAsia"/>
          <w:color w:val="333333"/>
          <w:kern w:val="0"/>
          <w:sz w:val="24"/>
          <w:szCs w:val="24"/>
        </w:rPr>
        <w:t>5,050,050</w:t>
      </w:r>
      <w:r w:rsidRPr="00BC4DC1">
        <w:rPr>
          <w:rFonts w:ascii="Times New Roman" w:eastAsia="宋体" w:hAnsi="Times New Roman" w:cs="宋体" w:hint="eastAsia"/>
          <w:color w:val="333333"/>
          <w:kern w:val="0"/>
          <w:sz w:val="24"/>
          <w:szCs w:val="24"/>
        </w:rPr>
        <w:t>股</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成交金额</w:t>
      </w:r>
      <w:r w:rsidRPr="00BC4DC1">
        <w:rPr>
          <w:rFonts w:ascii="Times New Roman" w:eastAsia="宋体" w:hAnsi="Times New Roman" w:cs="宋体" w:hint="eastAsia"/>
          <w:color w:val="333333"/>
          <w:kern w:val="0"/>
          <w:sz w:val="24"/>
          <w:szCs w:val="24"/>
        </w:rPr>
        <w:t>104,542,419.72</w:t>
      </w:r>
      <w:r w:rsidRPr="00BC4DC1">
        <w:rPr>
          <w:rFonts w:ascii="Times New Roman" w:eastAsia="宋体" w:hAnsi="Times New Roman" w:cs="宋体" w:hint="eastAsia"/>
          <w:color w:val="333333"/>
          <w:kern w:val="0"/>
          <w:sz w:val="24"/>
          <w:szCs w:val="24"/>
        </w:rPr>
        <w:t>元。</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5</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23</w:t>
      </w:r>
      <w:r w:rsidRPr="00BC4DC1">
        <w:rPr>
          <w:rFonts w:ascii="Times New Roman" w:eastAsia="宋体" w:hAnsi="Times New Roman" w:cs="宋体" w:hint="eastAsia"/>
          <w:color w:val="333333"/>
          <w:kern w:val="0"/>
          <w:sz w:val="24"/>
          <w:szCs w:val="24"/>
        </w:rPr>
        <w:t>日红股入账</w:t>
      </w:r>
      <w:r w:rsidRPr="00BC4DC1">
        <w:rPr>
          <w:rFonts w:ascii="Times New Roman" w:eastAsia="宋体" w:hAnsi="Times New Roman" w:cs="宋体" w:hint="eastAsia"/>
          <w:color w:val="333333"/>
          <w:kern w:val="0"/>
          <w:sz w:val="24"/>
          <w:szCs w:val="24"/>
        </w:rPr>
        <w:t>2,020,020</w:t>
      </w:r>
      <w:r w:rsidRPr="00BC4DC1">
        <w:rPr>
          <w:rFonts w:ascii="Times New Roman" w:eastAsia="宋体" w:hAnsi="Times New Roman" w:cs="宋体" w:hint="eastAsia"/>
          <w:color w:val="333333"/>
          <w:kern w:val="0"/>
          <w:sz w:val="24"/>
          <w:szCs w:val="24"/>
        </w:rPr>
        <w:t>股</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股息入账</w:t>
      </w:r>
      <w:r w:rsidRPr="00BC4DC1">
        <w:rPr>
          <w:rFonts w:ascii="Times New Roman" w:eastAsia="宋体" w:hAnsi="Times New Roman" w:cs="宋体" w:hint="eastAsia"/>
          <w:color w:val="333333"/>
          <w:kern w:val="0"/>
          <w:sz w:val="24"/>
          <w:szCs w:val="24"/>
        </w:rPr>
        <w:t>3,131,031</w:t>
      </w:r>
      <w:r w:rsidRPr="00BC4DC1">
        <w:rPr>
          <w:rFonts w:ascii="Times New Roman" w:eastAsia="宋体" w:hAnsi="Times New Roman" w:cs="宋体" w:hint="eastAsia"/>
          <w:color w:val="333333"/>
          <w:kern w:val="0"/>
          <w:sz w:val="24"/>
          <w:szCs w:val="24"/>
        </w:rPr>
        <w:t>元。经计算</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陆长水、张维仰内幕交易“恒逸石化”违法所得金额为</w:t>
      </w:r>
      <w:r w:rsidRPr="00BC4DC1">
        <w:rPr>
          <w:rFonts w:ascii="Times New Roman" w:eastAsia="宋体" w:hAnsi="Times New Roman" w:cs="宋体" w:hint="eastAsia"/>
          <w:color w:val="333333"/>
          <w:kern w:val="0"/>
          <w:sz w:val="24"/>
          <w:szCs w:val="24"/>
        </w:rPr>
        <w:t>12,975,052.98</w:t>
      </w:r>
      <w:r w:rsidRPr="00BC4DC1">
        <w:rPr>
          <w:rFonts w:ascii="Times New Roman" w:eastAsia="宋体" w:hAnsi="Times New Roman" w:cs="宋体" w:hint="eastAsia"/>
          <w:color w:val="333333"/>
          <w:kern w:val="0"/>
          <w:sz w:val="24"/>
          <w:szCs w:val="24"/>
        </w:rPr>
        <w:t>元。</w:t>
      </w:r>
    </w:p>
    <w:p w14:paraId="0FE6BA21"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7F48B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相关交易行为明显异常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且无正当理由或正当信息来源</w:t>
      </w:r>
    </w:p>
    <w:p w14:paraId="2B14C429"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B61729"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“张维仰”证券账户自</w:t>
      </w:r>
      <w:r w:rsidRPr="00BC4DC1">
        <w:rPr>
          <w:rFonts w:ascii="Times New Roman" w:eastAsia="宋体" w:hAnsi="Times New Roman" w:cs="宋体" w:hint="eastAsia"/>
          <w:color w:val="333333"/>
          <w:kern w:val="0"/>
          <w:sz w:val="24"/>
          <w:szCs w:val="24"/>
        </w:rPr>
        <w:t>2016</w:t>
      </w:r>
      <w:r w:rsidRPr="00BC4DC1">
        <w:rPr>
          <w:rFonts w:ascii="Times New Roman" w:eastAsia="宋体" w:hAnsi="Times New Roman" w:cs="宋体" w:hint="eastAsia"/>
          <w:color w:val="333333"/>
          <w:kern w:val="0"/>
          <w:sz w:val="24"/>
          <w:szCs w:val="24"/>
        </w:rPr>
        <w:t>年至</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18</w:t>
      </w:r>
      <w:r w:rsidRPr="00BC4DC1">
        <w:rPr>
          <w:rFonts w:ascii="Times New Roman" w:eastAsia="宋体" w:hAnsi="Times New Roman" w:cs="宋体" w:hint="eastAsia"/>
          <w:color w:val="333333"/>
          <w:kern w:val="0"/>
          <w:sz w:val="24"/>
          <w:szCs w:val="24"/>
        </w:rPr>
        <w:t>日无交易记录。张维仰知悉陆长水与邱某林的亲戚关系。“张维仰”证券账户长期停用</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张维仰重新启用证券账户并转入巨额资金给陆长水操作的行为较为异常。</w:t>
      </w:r>
      <w:r w:rsidRPr="00BC4DC1">
        <w:rPr>
          <w:rFonts w:ascii="Times New Roman" w:eastAsia="宋体" w:hAnsi="Times New Roman" w:cs="宋体" w:hint="eastAsia"/>
          <w:color w:val="333333"/>
          <w:kern w:val="0"/>
          <w:sz w:val="24"/>
          <w:szCs w:val="24"/>
        </w:rPr>
        <w:t>(2)</w:t>
      </w:r>
      <w:r w:rsidRPr="00BC4DC1">
        <w:rPr>
          <w:rFonts w:ascii="Times New Roman" w:eastAsia="宋体" w:hAnsi="Times New Roman" w:cs="宋体" w:hint="eastAsia"/>
          <w:color w:val="333333"/>
          <w:kern w:val="0"/>
          <w:sz w:val="24"/>
          <w:szCs w:val="24"/>
        </w:rPr>
        <w:t>内幕信息敏感期内</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陆长水与三位内幕信息知情人存在较频繁的通话联系。</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19</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20</w:t>
      </w:r>
      <w:r w:rsidRPr="00BC4DC1">
        <w:rPr>
          <w:rFonts w:ascii="Times New Roman" w:eastAsia="宋体" w:hAnsi="Times New Roman" w:cs="宋体" w:hint="eastAsia"/>
          <w:color w:val="333333"/>
          <w:kern w:val="0"/>
          <w:sz w:val="24"/>
          <w:szCs w:val="24"/>
        </w:rPr>
        <w:t>日、</w:t>
      </w:r>
      <w:r w:rsidRPr="00BC4DC1">
        <w:rPr>
          <w:rFonts w:ascii="Times New Roman" w:eastAsia="宋体" w:hAnsi="Times New Roman" w:cs="宋体" w:hint="eastAsia"/>
          <w:color w:val="333333"/>
          <w:kern w:val="0"/>
          <w:sz w:val="24"/>
          <w:szCs w:val="24"/>
        </w:rPr>
        <w:t>28</w:t>
      </w:r>
      <w:r w:rsidRPr="00BC4DC1">
        <w:rPr>
          <w:rFonts w:ascii="Times New Roman" w:eastAsia="宋体" w:hAnsi="Times New Roman" w:cs="宋体" w:hint="eastAsia"/>
          <w:color w:val="333333"/>
          <w:kern w:val="0"/>
          <w:sz w:val="24"/>
          <w:szCs w:val="24"/>
        </w:rPr>
        <w:t>日“张维仰”证券账户转入巨额资金后</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“张维仰”证券账户随即在包括</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29</w:t>
      </w:r>
      <w:r w:rsidRPr="00BC4DC1">
        <w:rPr>
          <w:rFonts w:ascii="Times New Roman" w:eastAsia="宋体" w:hAnsi="Times New Roman" w:cs="宋体" w:hint="eastAsia"/>
          <w:color w:val="333333"/>
          <w:kern w:val="0"/>
          <w:sz w:val="24"/>
          <w:szCs w:val="24"/>
        </w:rPr>
        <w:t>日的</w:t>
      </w:r>
      <w:r w:rsidRPr="00BC4DC1">
        <w:rPr>
          <w:rFonts w:ascii="Times New Roman" w:eastAsia="宋体" w:hAnsi="Times New Roman" w:cs="宋体" w:hint="eastAsia"/>
          <w:color w:val="333333"/>
          <w:kern w:val="0"/>
          <w:sz w:val="24"/>
          <w:szCs w:val="24"/>
        </w:rPr>
        <w:t>5</w:t>
      </w:r>
      <w:r w:rsidRPr="00BC4DC1">
        <w:rPr>
          <w:rFonts w:ascii="Times New Roman" w:eastAsia="宋体" w:hAnsi="Times New Roman" w:cs="宋体" w:hint="eastAsia"/>
          <w:color w:val="333333"/>
          <w:kern w:val="0"/>
          <w:sz w:val="24"/>
          <w:szCs w:val="24"/>
        </w:rPr>
        <w:t>个交易日内</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于</w:t>
      </w:r>
      <w:proofErr w:type="gramStart"/>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日恒逸石化</w:t>
      </w:r>
      <w:proofErr w:type="gramEnd"/>
      <w:r w:rsidRPr="00BC4DC1">
        <w:rPr>
          <w:rFonts w:ascii="Times New Roman" w:eastAsia="宋体" w:hAnsi="Times New Roman" w:cs="宋体" w:hint="eastAsia"/>
          <w:color w:val="333333"/>
          <w:kern w:val="0"/>
          <w:sz w:val="24"/>
          <w:szCs w:val="24"/>
        </w:rPr>
        <w:t>发布停牌公告前买入“恒逸石化”</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集中、大量买入非常坚决。同期交易其他股票的频次、金额远小于交易“恒逸石化”</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交易特征明显不同。</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内幕信息敏感期内</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“张维仰”证券账户突击转入巨额资金</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集中、大量买入“恒逸石化”</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呈现出集中交易、连续下单、大量买入、重仓操作的特征</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其交易意图强烈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交易愿望迫切</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交易行为与内幕信息形成时间高度吻合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交易行为与获悉内幕信息的时间高度吻合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交易行为明显异常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且无正当理由或正当信息来源。</w:t>
      </w:r>
    </w:p>
    <w:p w14:paraId="22A3579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2F6B7"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上述违法事实</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有相关人员询问笔录、上市公司公告、证券账户资料及交易流水、银行账户资料及资金流水等证据证明</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足以认定。</w:t>
      </w:r>
    </w:p>
    <w:p w14:paraId="429FCEA7"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C7C66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lastRenderedPageBreak/>
        <w:t>陆长水、张维仰的上述行为违反了</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年《证券法》第七十三条、第七十六条第一款的规定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构成</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年《证券法》第二百零二条所述的内幕交易行为。</w:t>
      </w:r>
    </w:p>
    <w:p w14:paraId="1612CF7C"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AE83C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听证过程中</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陆长水提出如下申辩意见</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陆长水的行为不构成内幕交易</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其一</w:t>
      </w:r>
      <w:r w:rsidRPr="00BC4DC1">
        <w:rPr>
          <w:rFonts w:ascii="Times New Roman" w:eastAsia="宋体" w:hAnsi="Times New Roman" w:cs="宋体" w:hint="eastAsia"/>
          <w:color w:val="333333"/>
          <w:kern w:val="0"/>
          <w:sz w:val="24"/>
          <w:szCs w:val="24"/>
        </w:rPr>
        <w:t>,</w:t>
      </w:r>
      <w:proofErr w:type="gramStart"/>
      <w:r w:rsidRPr="00BC4DC1">
        <w:rPr>
          <w:rFonts w:ascii="Times New Roman" w:eastAsia="宋体" w:hAnsi="Times New Roman" w:cs="宋体" w:hint="eastAsia"/>
          <w:color w:val="333333"/>
          <w:kern w:val="0"/>
          <w:sz w:val="24"/>
          <w:szCs w:val="24"/>
        </w:rPr>
        <w:t>恒逸石化</w:t>
      </w:r>
      <w:proofErr w:type="gramEnd"/>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年并购信息已经于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8</w:t>
      </w:r>
      <w:r w:rsidRPr="00BC4DC1">
        <w:rPr>
          <w:rFonts w:ascii="Times New Roman" w:eastAsia="宋体" w:hAnsi="Times New Roman" w:cs="宋体" w:hint="eastAsia"/>
          <w:color w:val="333333"/>
          <w:kern w:val="0"/>
          <w:sz w:val="24"/>
          <w:szCs w:val="24"/>
        </w:rPr>
        <w:t>月相继公开并被市场充分吸收</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不构成内幕信息。其二</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w:t>
      </w:r>
      <w:proofErr w:type="gramStart"/>
      <w:r w:rsidRPr="00BC4DC1">
        <w:rPr>
          <w:rFonts w:ascii="Times New Roman" w:eastAsia="宋体" w:hAnsi="Times New Roman" w:cs="宋体" w:hint="eastAsia"/>
          <w:color w:val="333333"/>
          <w:kern w:val="0"/>
          <w:sz w:val="24"/>
          <w:szCs w:val="24"/>
        </w:rPr>
        <w:t>不</w:t>
      </w:r>
      <w:proofErr w:type="gramEnd"/>
      <w:r w:rsidRPr="00BC4DC1">
        <w:rPr>
          <w:rFonts w:ascii="Times New Roman" w:eastAsia="宋体" w:hAnsi="Times New Roman" w:cs="宋体" w:hint="eastAsia"/>
          <w:color w:val="333333"/>
          <w:kern w:val="0"/>
          <w:sz w:val="24"/>
          <w:szCs w:val="24"/>
        </w:rPr>
        <w:t>知悉、未利用相关信息</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系依据事先制定的投资计划交易</w:t>
      </w:r>
      <w:proofErr w:type="gramStart"/>
      <w:r w:rsidRPr="00BC4DC1">
        <w:rPr>
          <w:rFonts w:ascii="Times New Roman" w:eastAsia="宋体" w:hAnsi="Times New Roman" w:cs="宋体" w:hint="eastAsia"/>
          <w:color w:val="333333"/>
          <w:kern w:val="0"/>
          <w:sz w:val="24"/>
          <w:szCs w:val="24"/>
        </w:rPr>
        <w:t>包括恒逸石化</w:t>
      </w:r>
      <w:proofErr w:type="gramEnd"/>
      <w:r w:rsidRPr="00BC4DC1">
        <w:rPr>
          <w:rFonts w:ascii="Times New Roman" w:eastAsia="宋体" w:hAnsi="Times New Roman" w:cs="宋体" w:hint="eastAsia"/>
          <w:color w:val="333333"/>
          <w:kern w:val="0"/>
          <w:sz w:val="24"/>
          <w:szCs w:val="24"/>
        </w:rPr>
        <w:t>在内的石化行业股票</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且交易并未背离平时交易习惯和证券基本面。其三</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陆长水交易“恒逸石化”最终亏损</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应当按照实际盈亏计算违法所得</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且分红派息不应被计入在内。其四</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陆长水配合调查</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对违规行为不具有主观过错</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且在</w:t>
      </w:r>
      <w:r w:rsidRPr="00BC4DC1">
        <w:rPr>
          <w:rFonts w:ascii="Times New Roman" w:eastAsia="宋体" w:hAnsi="Times New Roman" w:cs="宋体" w:hint="eastAsia"/>
          <w:color w:val="333333"/>
          <w:kern w:val="0"/>
          <w:sz w:val="24"/>
          <w:szCs w:val="24"/>
        </w:rPr>
        <w:t>2016</w:t>
      </w:r>
      <w:r w:rsidRPr="00BC4DC1">
        <w:rPr>
          <w:rFonts w:ascii="Times New Roman" w:eastAsia="宋体" w:hAnsi="Times New Roman" w:cs="宋体" w:hint="eastAsia"/>
          <w:color w:val="333333"/>
          <w:kern w:val="0"/>
          <w:sz w:val="24"/>
          <w:szCs w:val="24"/>
        </w:rPr>
        <w:t>年被确诊恶性肿瘤</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恳请充分考虑其身体情况</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从轻、减轻处罚。</w:t>
      </w:r>
    </w:p>
    <w:p w14:paraId="4401C72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40F71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张维仰提出如下申辩意见</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张维仰的行为不构成内幕交易</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其一</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w:t>
      </w:r>
      <w:proofErr w:type="gramStart"/>
      <w:r w:rsidRPr="00BC4DC1">
        <w:rPr>
          <w:rFonts w:ascii="Times New Roman" w:eastAsia="宋体" w:hAnsi="Times New Roman" w:cs="宋体" w:hint="eastAsia"/>
          <w:color w:val="333333"/>
          <w:kern w:val="0"/>
          <w:sz w:val="24"/>
          <w:szCs w:val="24"/>
        </w:rPr>
        <w:t>不</w:t>
      </w:r>
      <w:proofErr w:type="gramEnd"/>
      <w:r w:rsidRPr="00BC4DC1">
        <w:rPr>
          <w:rFonts w:ascii="Times New Roman" w:eastAsia="宋体" w:hAnsi="Times New Roman" w:cs="宋体" w:hint="eastAsia"/>
          <w:color w:val="333333"/>
          <w:kern w:val="0"/>
          <w:sz w:val="24"/>
          <w:szCs w:val="24"/>
        </w:rPr>
        <w:t>知悉“恒逸石化”内幕信息</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在内幕信息敏感期内未与内幕信息知情人联络、接触。其二</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张维仰不存在与陆长水共同内幕交易“恒逸石化”的主观故意</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是基于投资需求提供账户及资金</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系保底保收益的长期投资。其三</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张维仰不存在与陆长水共同实施内幕交易的客观行为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未参与也无权进行任何股票的交易决策和操作。其四</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违法所得金额计算错误。其五</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w:t>
      </w:r>
      <w:r w:rsidRPr="00BC4DC1">
        <w:rPr>
          <w:rFonts w:ascii="Times New Roman" w:eastAsia="宋体" w:hAnsi="Times New Roman" w:cs="宋体" w:hint="eastAsia"/>
          <w:color w:val="333333"/>
          <w:kern w:val="0"/>
          <w:sz w:val="24"/>
          <w:szCs w:val="24"/>
        </w:rPr>
        <w:t>2019</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7</w:t>
      </w:r>
      <w:r w:rsidRPr="00BC4DC1">
        <w:rPr>
          <w:rFonts w:ascii="Times New Roman" w:eastAsia="宋体" w:hAnsi="Times New Roman" w:cs="宋体" w:hint="eastAsia"/>
          <w:color w:val="333333"/>
          <w:kern w:val="0"/>
          <w:sz w:val="24"/>
          <w:szCs w:val="24"/>
        </w:rPr>
        <w:t>日的询问笔录中“</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年底时”真实意思表示为“</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年时”。</w:t>
      </w:r>
    </w:p>
    <w:p w14:paraId="3E52CB86"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569BB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经复核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我会认为</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第一</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案涉内幕信息并未公开。</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8</w:t>
      </w:r>
      <w:r w:rsidRPr="00BC4DC1">
        <w:rPr>
          <w:rFonts w:ascii="Times New Roman" w:eastAsia="宋体" w:hAnsi="Times New Roman" w:cs="宋体" w:hint="eastAsia"/>
          <w:color w:val="333333"/>
          <w:kern w:val="0"/>
          <w:sz w:val="24"/>
          <w:szCs w:val="24"/>
        </w:rPr>
        <w:t>月上市公司披露的嘉兴逸鹏、太仓</w:t>
      </w:r>
      <w:proofErr w:type="gramStart"/>
      <w:r w:rsidRPr="00BC4DC1">
        <w:rPr>
          <w:rFonts w:ascii="Times New Roman" w:eastAsia="宋体" w:hAnsi="Times New Roman" w:cs="宋体" w:hint="eastAsia"/>
          <w:color w:val="333333"/>
          <w:kern w:val="0"/>
          <w:sz w:val="24"/>
          <w:szCs w:val="24"/>
        </w:rPr>
        <w:t>逸枫相关</w:t>
      </w:r>
      <w:proofErr w:type="gramEnd"/>
      <w:r w:rsidRPr="00BC4DC1">
        <w:rPr>
          <w:rFonts w:ascii="Times New Roman" w:eastAsia="宋体" w:hAnsi="Times New Roman" w:cs="宋体" w:hint="eastAsia"/>
          <w:color w:val="333333"/>
          <w:kern w:val="0"/>
          <w:sz w:val="24"/>
          <w:szCs w:val="24"/>
        </w:rPr>
        <w:t>公告与本案认定的内幕信息不同。一是本案认定的内幕信息为</w:t>
      </w:r>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日披露的“恒逸石化发行股份购买嘉兴逸鹏</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股权、太仓逸风</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股权和双兔新材料</w:t>
      </w:r>
      <w:r w:rsidRPr="00BC4DC1">
        <w:rPr>
          <w:rFonts w:ascii="Times New Roman" w:eastAsia="宋体" w:hAnsi="Times New Roman" w:cs="宋体" w:hint="eastAsia"/>
          <w:color w:val="333333"/>
          <w:kern w:val="0"/>
          <w:sz w:val="24"/>
          <w:szCs w:val="24"/>
        </w:rPr>
        <w:t>100%</w:t>
      </w:r>
      <w:r w:rsidRPr="00BC4DC1">
        <w:rPr>
          <w:rFonts w:ascii="Times New Roman" w:eastAsia="宋体" w:hAnsi="Times New Roman" w:cs="宋体" w:hint="eastAsia"/>
          <w:color w:val="333333"/>
          <w:kern w:val="0"/>
          <w:sz w:val="24"/>
          <w:szCs w:val="24"/>
        </w:rPr>
        <w:t>股权并配套募集资金暨关联交易”</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该内幕信息具有重大性、未公开性。二是</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8</w:t>
      </w:r>
      <w:r w:rsidRPr="00BC4DC1">
        <w:rPr>
          <w:rFonts w:ascii="Times New Roman" w:eastAsia="宋体" w:hAnsi="Times New Roman" w:cs="宋体" w:hint="eastAsia"/>
          <w:color w:val="333333"/>
          <w:kern w:val="0"/>
          <w:sz w:val="24"/>
          <w:szCs w:val="24"/>
        </w:rPr>
        <w:t>月公告的事项中收购主体、收购时间</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以何种方式收购等关键信息均未公开</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所以案涉内幕信息并未公开。三</w:t>
      </w:r>
      <w:proofErr w:type="gramStart"/>
      <w:r w:rsidRPr="00BC4DC1">
        <w:rPr>
          <w:rFonts w:ascii="Times New Roman" w:eastAsia="宋体" w:hAnsi="Times New Roman" w:cs="宋体" w:hint="eastAsia"/>
          <w:color w:val="333333"/>
          <w:kern w:val="0"/>
          <w:sz w:val="24"/>
          <w:szCs w:val="24"/>
        </w:rPr>
        <w:t>是恒逸石化</w:t>
      </w:r>
      <w:proofErr w:type="gramEnd"/>
      <w:r w:rsidRPr="00BC4DC1">
        <w:rPr>
          <w:rFonts w:ascii="Times New Roman" w:eastAsia="宋体" w:hAnsi="Times New Roman" w:cs="宋体" w:hint="eastAsia"/>
          <w:color w:val="333333"/>
          <w:kern w:val="0"/>
          <w:sz w:val="24"/>
          <w:szCs w:val="24"/>
        </w:rPr>
        <w:t>2018</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4</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3</w:t>
      </w:r>
      <w:r w:rsidRPr="00BC4DC1">
        <w:rPr>
          <w:rFonts w:ascii="Times New Roman" w:eastAsia="宋体" w:hAnsi="Times New Roman" w:cs="宋体" w:hint="eastAsia"/>
          <w:color w:val="333333"/>
          <w:kern w:val="0"/>
          <w:sz w:val="24"/>
          <w:szCs w:val="24"/>
        </w:rPr>
        <w:t>日的公告中</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收购标的增加了双兔新材料</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从该公告</w:t>
      </w:r>
      <w:proofErr w:type="gramStart"/>
      <w:r w:rsidRPr="00BC4DC1">
        <w:rPr>
          <w:rFonts w:ascii="Times New Roman" w:eastAsia="宋体" w:hAnsi="Times New Roman" w:cs="宋体" w:hint="eastAsia"/>
          <w:color w:val="333333"/>
          <w:kern w:val="0"/>
          <w:sz w:val="24"/>
          <w:szCs w:val="24"/>
        </w:rPr>
        <w:t>中恒逸石化</w:t>
      </w:r>
      <w:proofErr w:type="gramEnd"/>
      <w:r w:rsidRPr="00BC4DC1">
        <w:rPr>
          <w:rFonts w:ascii="Times New Roman" w:eastAsia="宋体" w:hAnsi="Times New Roman" w:cs="宋体" w:hint="eastAsia"/>
          <w:color w:val="333333"/>
          <w:kern w:val="0"/>
          <w:sz w:val="24"/>
          <w:szCs w:val="24"/>
        </w:rPr>
        <w:t>承诺的三个收购标的未来三年的净利润指标来看</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双兔新</w:t>
      </w:r>
      <w:r w:rsidRPr="00BC4DC1">
        <w:rPr>
          <w:rFonts w:ascii="Times New Roman" w:eastAsia="宋体" w:hAnsi="Times New Roman" w:cs="宋体" w:hint="eastAsia"/>
          <w:color w:val="333333"/>
          <w:kern w:val="0"/>
          <w:sz w:val="24"/>
          <w:szCs w:val="24"/>
        </w:rPr>
        <w:lastRenderedPageBreak/>
        <w:t>材料</w:t>
      </w:r>
      <w:proofErr w:type="gramStart"/>
      <w:r w:rsidRPr="00BC4DC1">
        <w:rPr>
          <w:rFonts w:ascii="Times New Roman" w:eastAsia="宋体" w:hAnsi="Times New Roman" w:cs="宋体" w:hint="eastAsia"/>
          <w:color w:val="333333"/>
          <w:kern w:val="0"/>
          <w:sz w:val="24"/>
          <w:szCs w:val="24"/>
        </w:rPr>
        <w:t>是恒逸石化</w:t>
      </w:r>
      <w:proofErr w:type="gramEnd"/>
      <w:r w:rsidRPr="00BC4DC1">
        <w:rPr>
          <w:rFonts w:ascii="Times New Roman" w:eastAsia="宋体" w:hAnsi="Times New Roman" w:cs="宋体" w:hint="eastAsia"/>
          <w:color w:val="333333"/>
          <w:kern w:val="0"/>
          <w:sz w:val="24"/>
          <w:szCs w:val="24"/>
        </w:rPr>
        <w:t>盈利的最重要资产。此时</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三个交易标的资产、收购方式、收购时间等关键信息均已形成</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所以本案认定内幕信息从确定收购双兔新材料开始形成。同时</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因嘉兴逸鹏、太仓逸风已</w:t>
      </w:r>
      <w:proofErr w:type="gramStart"/>
      <w:r w:rsidRPr="00BC4DC1">
        <w:rPr>
          <w:rFonts w:ascii="Times New Roman" w:eastAsia="宋体" w:hAnsi="Times New Roman" w:cs="宋体" w:hint="eastAsia"/>
          <w:color w:val="333333"/>
          <w:kern w:val="0"/>
          <w:sz w:val="24"/>
          <w:szCs w:val="24"/>
        </w:rPr>
        <w:t>在恒逸石化</w:t>
      </w:r>
      <w:proofErr w:type="gramEnd"/>
      <w:r w:rsidRPr="00BC4DC1">
        <w:rPr>
          <w:rFonts w:ascii="Times New Roman" w:eastAsia="宋体" w:hAnsi="Times New Roman" w:cs="宋体" w:hint="eastAsia"/>
          <w:color w:val="333333"/>
          <w:kern w:val="0"/>
          <w:sz w:val="24"/>
          <w:szCs w:val="24"/>
        </w:rPr>
        <w:t>的全权托管下</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本次收购构成关联交易。</w:t>
      </w:r>
    </w:p>
    <w:p w14:paraId="5A9F77C4"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C2895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第二</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陆长水通过与内幕信息知情人邱某林、倪某锋等联络接触获取内幕信息。一是陆长水曾在</w:t>
      </w:r>
      <w:proofErr w:type="gramStart"/>
      <w:r w:rsidRPr="00BC4DC1">
        <w:rPr>
          <w:rFonts w:ascii="Times New Roman" w:eastAsia="宋体" w:hAnsi="Times New Roman" w:cs="宋体" w:hint="eastAsia"/>
          <w:color w:val="333333"/>
          <w:kern w:val="0"/>
          <w:sz w:val="24"/>
          <w:szCs w:val="24"/>
        </w:rPr>
        <w:t>恒逸集团</w:t>
      </w:r>
      <w:proofErr w:type="gramEnd"/>
      <w:r w:rsidRPr="00BC4DC1">
        <w:rPr>
          <w:rFonts w:ascii="Times New Roman" w:eastAsia="宋体" w:hAnsi="Times New Roman" w:cs="宋体" w:hint="eastAsia"/>
          <w:color w:val="333333"/>
          <w:kern w:val="0"/>
          <w:sz w:val="24"/>
          <w:szCs w:val="24"/>
        </w:rPr>
        <w:t>工作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与邱某林系亲属关系。内幕信息敏感期内</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陆长水与内幕信息知情人邱某林、倪某锋、沈某强均有多次联络、接触</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听证会提交的证据不能排除其利用内幕信息进行了交易。二是交易行为与内幕信息形成时间、获悉内幕信息的时间高度吻合</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交易行为明显异常</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且无正当理由或正当信息来源。“张维仰”证券账户自</w:t>
      </w:r>
      <w:r w:rsidRPr="00BC4DC1">
        <w:rPr>
          <w:rFonts w:ascii="Times New Roman" w:eastAsia="宋体" w:hAnsi="Times New Roman" w:cs="宋体" w:hint="eastAsia"/>
          <w:color w:val="333333"/>
          <w:kern w:val="0"/>
          <w:sz w:val="24"/>
          <w:szCs w:val="24"/>
        </w:rPr>
        <w:t>2016</w:t>
      </w:r>
      <w:r w:rsidRPr="00BC4DC1">
        <w:rPr>
          <w:rFonts w:ascii="Times New Roman" w:eastAsia="宋体" w:hAnsi="Times New Roman" w:cs="宋体" w:hint="eastAsia"/>
          <w:color w:val="333333"/>
          <w:kern w:val="0"/>
          <w:sz w:val="24"/>
          <w:szCs w:val="24"/>
        </w:rPr>
        <w:t>年至</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18</w:t>
      </w:r>
      <w:r w:rsidRPr="00BC4DC1">
        <w:rPr>
          <w:rFonts w:ascii="Times New Roman" w:eastAsia="宋体" w:hAnsi="Times New Roman" w:cs="宋体" w:hint="eastAsia"/>
          <w:color w:val="333333"/>
          <w:kern w:val="0"/>
          <w:sz w:val="24"/>
          <w:szCs w:val="24"/>
        </w:rPr>
        <w:t>日无交易记录</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长期停用。陆长水与邱某林于</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16</w:t>
      </w:r>
      <w:r w:rsidRPr="00BC4DC1">
        <w:rPr>
          <w:rFonts w:ascii="Times New Roman" w:eastAsia="宋体" w:hAnsi="Times New Roman" w:cs="宋体" w:hint="eastAsia"/>
          <w:color w:val="333333"/>
          <w:kern w:val="0"/>
          <w:sz w:val="24"/>
          <w:szCs w:val="24"/>
        </w:rPr>
        <w:t>日会面</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陆长水与邱某林、倪某峰、沈某强三位内幕信息知情人联络、接触后</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19</w:t>
      </w:r>
      <w:r w:rsidRPr="00BC4DC1">
        <w:rPr>
          <w:rFonts w:ascii="Times New Roman" w:eastAsia="宋体" w:hAnsi="Times New Roman" w:cs="宋体" w:hint="eastAsia"/>
          <w:color w:val="333333"/>
          <w:kern w:val="0"/>
          <w:sz w:val="24"/>
          <w:szCs w:val="24"/>
        </w:rPr>
        <w:t>日张维仰即向其证券账户转入巨额资金</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在“恒逸石化”停牌前集中、大量买入“恒逸石化”。且同期交易的其他股票频次、金额均远小于交易“恒逸石化”。三是关于《最高人民法院最高人民检察院关于办理内幕交易、泄露内幕信息刑事案件具体应用法律若干问题的解释》中“按照事先订立的书面合同、指令、计划从事相关证券、期货交易的”规定的不构成内幕交易条款</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陆长水并未提供符合上述条件的相关证据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当事人提供的关于文莱考察的证据发生在交易之后。陆长水提供的证据无法合理解释其与内幕信息知情人接触联络后</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张维仰即转入巨额资金</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并重新启用证券账户重</w:t>
      </w:r>
      <w:proofErr w:type="gramStart"/>
      <w:r w:rsidRPr="00BC4DC1">
        <w:rPr>
          <w:rFonts w:ascii="Times New Roman" w:eastAsia="宋体" w:hAnsi="Times New Roman" w:cs="宋体" w:hint="eastAsia"/>
          <w:color w:val="333333"/>
          <w:kern w:val="0"/>
          <w:sz w:val="24"/>
          <w:szCs w:val="24"/>
        </w:rPr>
        <w:t>仓交易</w:t>
      </w:r>
      <w:proofErr w:type="gramEnd"/>
      <w:r w:rsidRPr="00BC4DC1">
        <w:rPr>
          <w:rFonts w:ascii="Times New Roman" w:eastAsia="宋体" w:hAnsi="Times New Roman" w:cs="宋体" w:hint="eastAsia"/>
          <w:color w:val="333333"/>
          <w:kern w:val="0"/>
          <w:sz w:val="24"/>
          <w:szCs w:val="24"/>
        </w:rPr>
        <w:t>“恒逸石化”的交易异常性。</w:t>
      </w:r>
    </w:p>
    <w:p w14:paraId="6C1AF6F0"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04175"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第三</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本案认定内幕交易的违法所得是按照我会执法惯例计算。</w:t>
      </w:r>
    </w:p>
    <w:p w14:paraId="105C117B"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7455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第四</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陆长水提出的减免责事由我会在量罚时已予以考虑。</w:t>
      </w:r>
    </w:p>
    <w:p w14:paraId="12CC1A83"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21C964"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第五</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陆长水、张维仰共同内幕交易“恒逸石化”。一是根据在案证据证明</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张维仰为涉案账户本人、交易“恒逸石化”的巨额资金提供者及涉案账户所有权人。张维仰与陆长水系长江商学院</w:t>
      </w:r>
      <w:r w:rsidRPr="00BC4DC1">
        <w:rPr>
          <w:rFonts w:ascii="Times New Roman" w:eastAsia="宋体" w:hAnsi="Times New Roman" w:cs="宋体" w:hint="eastAsia"/>
          <w:color w:val="333333"/>
          <w:kern w:val="0"/>
          <w:sz w:val="24"/>
          <w:szCs w:val="24"/>
        </w:rPr>
        <w:t>CEO</w:t>
      </w:r>
      <w:r w:rsidRPr="00BC4DC1">
        <w:rPr>
          <w:rFonts w:ascii="Times New Roman" w:eastAsia="宋体" w:hAnsi="Times New Roman" w:cs="宋体" w:hint="eastAsia"/>
          <w:color w:val="333333"/>
          <w:kern w:val="0"/>
          <w:sz w:val="24"/>
          <w:szCs w:val="24"/>
        </w:rPr>
        <w:t>班同班同学。主观上张维仰与陆长水</w:t>
      </w:r>
      <w:r w:rsidRPr="00BC4DC1">
        <w:rPr>
          <w:rFonts w:ascii="Times New Roman" w:eastAsia="宋体" w:hAnsi="Times New Roman" w:cs="宋体" w:hint="eastAsia"/>
          <w:color w:val="333333"/>
          <w:kern w:val="0"/>
          <w:sz w:val="24"/>
          <w:szCs w:val="24"/>
        </w:rPr>
        <w:lastRenderedPageBreak/>
        <w:t>等人曾讨论过买入“恒逸石化”事宜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知悉陆长水与邱某林的亲戚关系。二是陆长水、张维仰二人均承认有涉案账户收益分配的口头约定</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双方存在紧密的利益关联度。听证中提供的关于保本保收益的证据仅能证明此次投资的收尾操作</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即在投资未成功后试图收回投资本金。三是客观行为上</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张维仰在交易期间多次登录查看账户</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知悉账户买入“恒逸石化”的情况且无异议。第四</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本案认定内幕交易的违法所得是依照我会执法惯例计算。第五</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关于张维仰提出的笔录中“</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年底时”应为“</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年时”</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经核对</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询问笔录为“</w:t>
      </w:r>
      <w:r w:rsidRPr="00BC4DC1">
        <w:rPr>
          <w:rFonts w:ascii="Times New Roman" w:eastAsia="宋体" w:hAnsi="Times New Roman" w:cs="宋体" w:hint="eastAsia"/>
          <w:color w:val="333333"/>
          <w:kern w:val="0"/>
          <w:sz w:val="24"/>
          <w:szCs w:val="24"/>
        </w:rPr>
        <w:t>2017</w:t>
      </w:r>
      <w:r w:rsidRPr="00BC4DC1">
        <w:rPr>
          <w:rFonts w:ascii="Times New Roman" w:eastAsia="宋体" w:hAnsi="Times New Roman" w:cs="宋体" w:hint="eastAsia"/>
          <w:color w:val="333333"/>
          <w:kern w:val="0"/>
          <w:sz w:val="24"/>
          <w:szCs w:val="24"/>
        </w:rPr>
        <w:t>年底时”</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该申辩意见目前无客观证据支持。</w:t>
      </w:r>
    </w:p>
    <w:p w14:paraId="1A37C4D7"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8738D4"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综上</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我会对陆长水、张维仰的陈述申辩意见不予采纳。</w:t>
      </w:r>
    </w:p>
    <w:p w14:paraId="269C1D3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19BF04"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根据当事人违法行为的事实、性质、情节与社会危害程度</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依据</w:t>
      </w:r>
      <w:r w:rsidRPr="00BC4DC1">
        <w:rPr>
          <w:rFonts w:ascii="Times New Roman" w:eastAsia="宋体" w:hAnsi="Times New Roman" w:cs="宋体" w:hint="eastAsia"/>
          <w:color w:val="333333"/>
          <w:kern w:val="0"/>
          <w:sz w:val="24"/>
          <w:szCs w:val="24"/>
        </w:rPr>
        <w:t>2005</w:t>
      </w:r>
      <w:r w:rsidRPr="00BC4DC1">
        <w:rPr>
          <w:rFonts w:ascii="Times New Roman" w:eastAsia="宋体" w:hAnsi="Times New Roman" w:cs="宋体" w:hint="eastAsia"/>
          <w:color w:val="333333"/>
          <w:kern w:val="0"/>
          <w:sz w:val="24"/>
          <w:szCs w:val="24"/>
        </w:rPr>
        <w:t>年《证券法》第二百零二条</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我会决定</w:t>
      </w:r>
      <w:r w:rsidRPr="00BC4DC1">
        <w:rPr>
          <w:rFonts w:ascii="Times New Roman" w:eastAsia="宋体" w:hAnsi="Times New Roman" w:cs="宋体" w:hint="eastAsia"/>
          <w:color w:val="333333"/>
          <w:kern w:val="0"/>
          <w:sz w:val="24"/>
          <w:szCs w:val="24"/>
        </w:rPr>
        <w:t>:</w:t>
      </w:r>
    </w:p>
    <w:p w14:paraId="4CC1D5D8"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358DB2"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没收陆长水、张维仰违法所得</w:t>
      </w:r>
      <w:r w:rsidRPr="00BC4DC1">
        <w:rPr>
          <w:rFonts w:ascii="Times New Roman" w:eastAsia="宋体" w:hAnsi="Times New Roman" w:cs="宋体" w:hint="eastAsia"/>
          <w:color w:val="333333"/>
          <w:kern w:val="0"/>
          <w:sz w:val="24"/>
          <w:szCs w:val="24"/>
        </w:rPr>
        <w:t>12,975,052.98</w:t>
      </w:r>
      <w:r w:rsidRPr="00BC4DC1">
        <w:rPr>
          <w:rFonts w:ascii="Times New Roman" w:eastAsia="宋体" w:hAnsi="Times New Roman" w:cs="宋体" w:hint="eastAsia"/>
          <w:color w:val="333333"/>
          <w:kern w:val="0"/>
          <w:sz w:val="24"/>
          <w:szCs w:val="24"/>
        </w:rPr>
        <w:t>元</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并对陆长水、张维仰处以</w:t>
      </w:r>
      <w:r w:rsidRPr="00BC4DC1">
        <w:rPr>
          <w:rFonts w:ascii="Times New Roman" w:eastAsia="宋体" w:hAnsi="Times New Roman" w:cs="宋体" w:hint="eastAsia"/>
          <w:color w:val="333333"/>
          <w:kern w:val="0"/>
          <w:sz w:val="24"/>
          <w:szCs w:val="24"/>
        </w:rPr>
        <w:t>12,975,052.98</w:t>
      </w:r>
      <w:r w:rsidRPr="00BC4DC1">
        <w:rPr>
          <w:rFonts w:ascii="Times New Roman" w:eastAsia="宋体" w:hAnsi="Times New Roman" w:cs="宋体" w:hint="eastAsia"/>
          <w:color w:val="333333"/>
          <w:kern w:val="0"/>
          <w:sz w:val="24"/>
          <w:szCs w:val="24"/>
        </w:rPr>
        <w:t>元罚款。</w:t>
      </w:r>
    </w:p>
    <w:p w14:paraId="7889B16A"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6821D9"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当事人应自收到本处罚决定书之日起</w:t>
      </w:r>
      <w:r w:rsidRPr="00BC4DC1">
        <w:rPr>
          <w:rFonts w:ascii="Times New Roman" w:eastAsia="宋体" w:hAnsi="Times New Roman" w:cs="宋体" w:hint="eastAsia"/>
          <w:color w:val="333333"/>
          <w:kern w:val="0"/>
          <w:sz w:val="24"/>
          <w:szCs w:val="24"/>
        </w:rPr>
        <w:t>15</w:t>
      </w:r>
      <w:r w:rsidRPr="00BC4DC1">
        <w:rPr>
          <w:rFonts w:ascii="Times New Roman" w:eastAsia="宋体" w:hAnsi="Times New Roman" w:cs="宋体" w:hint="eastAsia"/>
          <w:color w:val="333333"/>
          <w:kern w:val="0"/>
          <w:sz w:val="24"/>
          <w:szCs w:val="24"/>
        </w:rPr>
        <w:t>日内</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将罚没款汇交中国证券监督管理委员会开户银行</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中信银行北京分行营业部</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账号</w:t>
      </w:r>
      <w:r w:rsidRPr="00BC4DC1">
        <w:rPr>
          <w:rFonts w:ascii="Times New Roman" w:eastAsia="宋体" w:hAnsi="Times New Roman" w:cs="宋体" w:hint="eastAsia"/>
          <w:color w:val="333333"/>
          <w:kern w:val="0"/>
          <w:sz w:val="24"/>
          <w:szCs w:val="24"/>
        </w:rPr>
        <w:t>:7111010189800000162,</w:t>
      </w:r>
      <w:r w:rsidRPr="00BC4DC1">
        <w:rPr>
          <w:rFonts w:ascii="Times New Roman" w:eastAsia="宋体" w:hAnsi="Times New Roman" w:cs="宋体" w:hint="eastAsia"/>
          <w:color w:val="333333"/>
          <w:kern w:val="0"/>
          <w:sz w:val="24"/>
          <w:szCs w:val="24"/>
        </w:rPr>
        <w:t>由该行直接上缴国库</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可在收到本处罚决定书之日起</w:t>
      </w:r>
      <w:r w:rsidRPr="00BC4DC1">
        <w:rPr>
          <w:rFonts w:ascii="Times New Roman" w:eastAsia="宋体" w:hAnsi="Times New Roman" w:cs="宋体" w:hint="eastAsia"/>
          <w:color w:val="333333"/>
          <w:kern w:val="0"/>
          <w:sz w:val="24"/>
          <w:szCs w:val="24"/>
        </w:rPr>
        <w:t>60</w:t>
      </w:r>
      <w:r w:rsidRPr="00BC4DC1">
        <w:rPr>
          <w:rFonts w:ascii="Times New Roman" w:eastAsia="宋体" w:hAnsi="Times New Roman" w:cs="宋体" w:hint="eastAsia"/>
          <w:color w:val="333333"/>
          <w:kern w:val="0"/>
          <w:sz w:val="24"/>
          <w:szCs w:val="24"/>
        </w:rPr>
        <w:t>日内向中国证券监督管理委员会申请行政复议</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也可在收到本处罚决定书之日起</w:t>
      </w:r>
      <w:r w:rsidRPr="00BC4DC1">
        <w:rPr>
          <w:rFonts w:ascii="Times New Roman" w:eastAsia="宋体" w:hAnsi="Times New Roman" w:cs="宋体" w:hint="eastAsia"/>
          <w:color w:val="333333"/>
          <w:kern w:val="0"/>
          <w:sz w:val="24"/>
          <w:szCs w:val="24"/>
        </w:rPr>
        <w:t>6</w:t>
      </w:r>
      <w:r w:rsidRPr="00BC4DC1">
        <w:rPr>
          <w:rFonts w:ascii="Times New Roman" w:eastAsia="宋体" w:hAnsi="Times New Roman" w:cs="宋体" w:hint="eastAsia"/>
          <w:color w:val="333333"/>
          <w:kern w:val="0"/>
          <w:sz w:val="24"/>
          <w:szCs w:val="24"/>
        </w:rPr>
        <w:t>个月内直接向有管辖权的人民法院提起行政诉讼。复议和诉讼期间</w:t>
      </w:r>
      <w:r w:rsidRPr="00BC4DC1">
        <w:rPr>
          <w:rFonts w:ascii="Times New Roman" w:eastAsia="宋体" w:hAnsi="Times New Roman" w:cs="宋体" w:hint="eastAsia"/>
          <w:color w:val="333333"/>
          <w:kern w:val="0"/>
          <w:sz w:val="24"/>
          <w:szCs w:val="24"/>
        </w:rPr>
        <w:t>,</w:t>
      </w:r>
      <w:r w:rsidRPr="00BC4DC1">
        <w:rPr>
          <w:rFonts w:ascii="Times New Roman" w:eastAsia="宋体" w:hAnsi="Times New Roman" w:cs="宋体" w:hint="eastAsia"/>
          <w:color w:val="333333"/>
          <w:kern w:val="0"/>
          <w:sz w:val="24"/>
          <w:szCs w:val="24"/>
        </w:rPr>
        <w:t>上述决定不停止执行。</w:t>
      </w:r>
    </w:p>
    <w:p w14:paraId="16E762DE"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C89ABE"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4DC1">
        <w:rPr>
          <w:rFonts w:ascii="Times New Roman" w:eastAsia="宋体" w:hAnsi="Times New Roman" w:cs="宋体" w:hint="eastAsia"/>
          <w:color w:val="333333"/>
          <w:kern w:val="0"/>
          <w:sz w:val="24"/>
          <w:szCs w:val="24"/>
        </w:rPr>
        <w:t>中国证监会</w:t>
      </w:r>
    </w:p>
    <w:p w14:paraId="3BE5386D" w14:textId="77777777" w:rsidR="00BC4DC1" w:rsidRPr="00BC4DC1" w:rsidRDefault="00BC4DC1" w:rsidP="00BC4D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63B2796C" w:rsidR="004D1A0A" w:rsidRDefault="00BC4DC1" w:rsidP="00BC4D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4DC1">
        <w:rPr>
          <w:rFonts w:ascii="Times New Roman" w:eastAsia="宋体" w:hAnsi="Times New Roman" w:cs="宋体" w:hint="eastAsia"/>
          <w:color w:val="333333"/>
          <w:kern w:val="0"/>
          <w:sz w:val="24"/>
          <w:szCs w:val="24"/>
        </w:rPr>
        <w:t>2024</w:t>
      </w:r>
      <w:r w:rsidRPr="00BC4DC1">
        <w:rPr>
          <w:rFonts w:ascii="Times New Roman" w:eastAsia="宋体" w:hAnsi="Times New Roman" w:cs="宋体" w:hint="eastAsia"/>
          <w:color w:val="333333"/>
          <w:kern w:val="0"/>
          <w:sz w:val="24"/>
          <w:szCs w:val="24"/>
        </w:rPr>
        <w:t>年</w:t>
      </w:r>
      <w:r w:rsidRPr="00BC4DC1">
        <w:rPr>
          <w:rFonts w:ascii="Times New Roman" w:eastAsia="宋体" w:hAnsi="Times New Roman" w:cs="宋体" w:hint="eastAsia"/>
          <w:color w:val="333333"/>
          <w:kern w:val="0"/>
          <w:sz w:val="24"/>
          <w:szCs w:val="24"/>
        </w:rPr>
        <w:t>1</w:t>
      </w:r>
      <w:r w:rsidRPr="00BC4DC1">
        <w:rPr>
          <w:rFonts w:ascii="Times New Roman" w:eastAsia="宋体" w:hAnsi="Times New Roman" w:cs="宋体" w:hint="eastAsia"/>
          <w:color w:val="333333"/>
          <w:kern w:val="0"/>
          <w:sz w:val="24"/>
          <w:szCs w:val="24"/>
        </w:rPr>
        <w:t>月</w:t>
      </w:r>
      <w:r w:rsidRPr="00BC4DC1">
        <w:rPr>
          <w:rFonts w:ascii="Times New Roman" w:eastAsia="宋体" w:hAnsi="Times New Roman" w:cs="宋体" w:hint="eastAsia"/>
          <w:color w:val="333333"/>
          <w:kern w:val="0"/>
          <w:sz w:val="24"/>
          <w:szCs w:val="24"/>
        </w:rPr>
        <w:t>12</w:t>
      </w:r>
      <w:r w:rsidRPr="00BC4DC1">
        <w:rPr>
          <w:rFonts w:ascii="Times New Roman" w:eastAsia="宋体" w:hAnsi="Times New Roman" w:cs="宋体" w:hint="eastAsia"/>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59035" w14:textId="77777777" w:rsidR="00852B54" w:rsidRDefault="00852B54" w:rsidP="00A975C7">
      <w:pPr>
        <w:rPr>
          <w:rFonts w:hint="eastAsia"/>
        </w:rPr>
      </w:pPr>
      <w:r>
        <w:separator/>
      </w:r>
    </w:p>
  </w:endnote>
  <w:endnote w:type="continuationSeparator" w:id="0">
    <w:p w14:paraId="08EA3458" w14:textId="77777777" w:rsidR="00852B54" w:rsidRDefault="00852B54" w:rsidP="00A975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D88F8" w14:textId="77777777" w:rsidR="00852B54" w:rsidRDefault="00852B54" w:rsidP="00A975C7">
      <w:pPr>
        <w:rPr>
          <w:rFonts w:hint="eastAsia"/>
        </w:rPr>
      </w:pPr>
      <w:r>
        <w:separator/>
      </w:r>
    </w:p>
  </w:footnote>
  <w:footnote w:type="continuationSeparator" w:id="0">
    <w:p w14:paraId="00F69977" w14:textId="77777777" w:rsidR="00852B54" w:rsidRDefault="00852B54" w:rsidP="00A975C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840933"/>
    <w:rsid w:val="00852B54"/>
    <w:rsid w:val="00A975C7"/>
    <w:rsid w:val="00BB6090"/>
    <w:rsid w:val="00BC4DC1"/>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A975C7"/>
    <w:pPr>
      <w:tabs>
        <w:tab w:val="center" w:pos="4153"/>
        <w:tab w:val="right" w:pos="8306"/>
      </w:tabs>
      <w:snapToGrid w:val="0"/>
      <w:jc w:val="center"/>
    </w:pPr>
    <w:rPr>
      <w:sz w:val="18"/>
      <w:szCs w:val="18"/>
    </w:rPr>
  </w:style>
  <w:style w:type="character" w:customStyle="1" w:styleId="a6">
    <w:name w:val="页眉 字符"/>
    <w:basedOn w:val="a0"/>
    <w:link w:val="a5"/>
    <w:uiPriority w:val="99"/>
    <w:rsid w:val="00A975C7"/>
    <w:rPr>
      <w:sz w:val="18"/>
      <w:szCs w:val="18"/>
    </w:rPr>
  </w:style>
  <w:style w:type="paragraph" w:styleId="a7">
    <w:name w:val="footer"/>
    <w:basedOn w:val="a"/>
    <w:link w:val="a8"/>
    <w:uiPriority w:val="99"/>
    <w:unhideWhenUsed/>
    <w:rsid w:val="00A975C7"/>
    <w:pPr>
      <w:tabs>
        <w:tab w:val="center" w:pos="4153"/>
        <w:tab w:val="right" w:pos="8306"/>
      </w:tabs>
      <w:snapToGrid w:val="0"/>
      <w:jc w:val="left"/>
    </w:pPr>
    <w:rPr>
      <w:sz w:val="18"/>
      <w:szCs w:val="18"/>
    </w:rPr>
  </w:style>
  <w:style w:type="character" w:customStyle="1" w:styleId="a8">
    <w:name w:val="页脚 字符"/>
    <w:basedOn w:val="a0"/>
    <w:link w:val="a7"/>
    <w:uiPriority w:val="99"/>
    <w:rsid w:val="00A97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2024-12-12T11:56:00Z</dcterms:created>
  <dcterms:modified xsi:type="dcterms:W3CDTF">2024-12-12T11:56:00Z</dcterms:modified>
</cp:coreProperties>
</file>