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B3309" w14:textId="77777777" w:rsidR="009B673D" w:rsidRPr="009B673D" w:rsidRDefault="009B673D" w:rsidP="009B673D">
      <w:pPr>
        <w:widowControl/>
        <w:shd w:val="clear" w:color="auto" w:fill="FFFFFF"/>
        <w:spacing w:line="525" w:lineRule="atLeast"/>
        <w:jc w:val="center"/>
        <w:rPr>
          <w:rFonts w:ascii="微软雅黑" w:eastAsia="微软雅黑" w:hAnsi="微软雅黑" w:cs="宋体"/>
          <w:b/>
          <w:bCs/>
          <w:color w:val="0C5CB1"/>
          <w:kern w:val="0"/>
          <w:sz w:val="30"/>
          <w:szCs w:val="30"/>
        </w:rPr>
      </w:pPr>
      <w:r w:rsidRPr="009B673D">
        <w:rPr>
          <w:rFonts w:ascii="微软雅黑" w:eastAsia="微软雅黑" w:hAnsi="微软雅黑" w:cs="宋体" w:hint="eastAsia"/>
          <w:b/>
          <w:bCs/>
          <w:color w:val="0C5CB1"/>
          <w:kern w:val="0"/>
          <w:sz w:val="30"/>
          <w:szCs w:val="30"/>
        </w:rPr>
        <w:t>中国证券监督管理委员会四川监管局行政处罚决定书 川【2017】3号</w:t>
      </w:r>
    </w:p>
    <w:p w14:paraId="6421CD83" w14:textId="77777777" w:rsidR="009B673D" w:rsidRPr="009B673D" w:rsidRDefault="009B673D" w:rsidP="009B673D">
      <w:pPr>
        <w:widowControl/>
        <w:shd w:val="clear" w:color="auto" w:fill="FFFFFF"/>
        <w:jc w:val="center"/>
        <w:rPr>
          <w:rFonts w:ascii="宋体" w:eastAsia="宋体" w:hAnsi="宋体" w:cs="宋体" w:hint="eastAsia"/>
          <w:color w:val="888888"/>
          <w:kern w:val="0"/>
          <w:sz w:val="18"/>
          <w:szCs w:val="18"/>
        </w:rPr>
      </w:pPr>
      <w:r w:rsidRPr="009B673D">
        <w:rPr>
          <w:rFonts w:ascii="宋体" w:eastAsia="宋体" w:hAnsi="宋体" w:cs="宋体" w:hint="eastAsia"/>
          <w:color w:val="888888"/>
          <w:kern w:val="0"/>
          <w:sz w:val="18"/>
          <w:szCs w:val="18"/>
        </w:rPr>
        <w:t>时间：2017-07-18 来源：</w:t>
      </w:r>
    </w:p>
    <w:p w14:paraId="7FD6147F" w14:textId="77777777" w:rsidR="009B673D" w:rsidRPr="009B673D" w:rsidRDefault="009B673D" w:rsidP="009B673D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B673D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14:paraId="52DD3A48" w14:textId="77777777" w:rsidR="009B673D" w:rsidRPr="009B673D" w:rsidRDefault="009B673D" w:rsidP="009B673D">
      <w:pPr>
        <w:widowControl/>
        <w:shd w:val="clear" w:color="auto" w:fill="FFFFFF"/>
        <w:spacing w:line="309" w:lineRule="atLeast"/>
        <w:ind w:firstLine="64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B673D">
        <w:rPr>
          <w:rFonts w:ascii="宋体" w:eastAsia="宋体" w:hAnsi="宋体" w:cs="宋体" w:hint="eastAsia"/>
          <w:color w:val="333333"/>
          <w:kern w:val="0"/>
          <w:sz w:val="32"/>
          <w:szCs w:val="32"/>
        </w:rPr>
        <w:t>当事人：丁枢，女，1972年12月出生，住址：北京市西城区。</w:t>
      </w:r>
    </w:p>
    <w:p w14:paraId="0C11B699" w14:textId="77777777" w:rsidR="009B673D" w:rsidRPr="009B673D" w:rsidRDefault="009B673D" w:rsidP="009B673D">
      <w:pPr>
        <w:widowControl/>
        <w:shd w:val="clear" w:color="auto" w:fill="FFFFFF"/>
        <w:spacing w:line="309" w:lineRule="atLeast"/>
        <w:ind w:firstLine="64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B673D">
        <w:rPr>
          <w:rFonts w:ascii="宋体" w:eastAsia="宋体" w:hAnsi="宋体" w:cs="宋体" w:hint="eastAsia"/>
          <w:color w:val="333333"/>
          <w:kern w:val="0"/>
          <w:sz w:val="32"/>
          <w:szCs w:val="32"/>
        </w:rPr>
        <w:t>依据《中华人民共和国证券法》（以下简称《证券法》）的有关规定，我局依法对丁枢内幕交易行为进行了立案调查、审理，并向当事人事先告知了</w:t>
      </w:r>
      <w:proofErr w:type="gramStart"/>
      <w:r w:rsidRPr="009B673D">
        <w:rPr>
          <w:rFonts w:ascii="宋体" w:eastAsia="宋体" w:hAnsi="宋体" w:cs="宋体" w:hint="eastAsia"/>
          <w:color w:val="333333"/>
          <w:kern w:val="0"/>
          <w:sz w:val="32"/>
          <w:szCs w:val="32"/>
        </w:rPr>
        <w:t>作出</w:t>
      </w:r>
      <w:proofErr w:type="gramEnd"/>
      <w:r w:rsidRPr="009B673D">
        <w:rPr>
          <w:rFonts w:ascii="宋体" w:eastAsia="宋体" w:hAnsi="宋体" w:cs="宋体" w:hint="eastAsia"/>
          <w:color w:val="333333"/>
          <w:kern w:val="0"/>
          <w:sz w:val="32"/>
          <w:szCs w:val="32"/>
        </w:rPr>
        <w:t>行政处罚的事实、理由、依据及当事人依法享有的权利。当事人未陈述、申辩，也未要求听证。本案现已调查、审理终结。</w:t>
      </w:r>
    </w:p>
    <w:p w14:paraId="1E96C847" w14:textId="77777777" w:rsidR="009B673D" w:rsidRPr="009B673D" w:rsidRDefault="009B673D" w:rsidP="009B673D">
      <w:pPr>
        <w:widowControl/>
        <w:shd w:val="clear" w:color="auto" w:fill="FFFFFF"/>
        <w:spacing w:line="309" w:lineRule="atLeast"/>
        <w:ind w:firstLine="64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B673D">
        <w:rPr>
          <w:rFonts w:ascii="宋体" w:eastAsia="宋体" w:hAnsi="宋体" w:cs="宋体" w:hint="eastAsia"/>
          <w:color w:val="333333"/>
          <w:kern w:val="0"/>
          <w:sz w:val="32"/>
          <w:szCs w:val="32"/>
        </w:rPr>
        <w:t>经查明，丁枢存在以下违法相关事实：</w:t>
      </w:r>
    </w:p>
    <w:p w14:paraId="198E0437" w14:textId="77777777" w:rsidR="009B673D" w:rsidRPr="009B673D" w:rsidRDefault="009B673D" w:rsidP="009B673D">
      <w:pPr>
        <w:widowControl/>
        <w:shd w:val="clear" w:color="auto" w:fill="FFFFFF"/>
        <w:spacing w:line="309" w:lineRule="atLeast"/>
        <w:ind w:firstLine="643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B673D">
        <w:rPr>
          <w:rFonts w:ascii="宋体" w:eastAsia="宋体" w:hAnsi="宋体" w:cs="宋体" w:hint="eastAsia"/>
          <w:b/>
          <w:bCs/>
          <w:color w:val="333333"/>
          <w:kern w:val="0"/>
          <w:sz w:val="32"/>
          <w:szCs w:val="32"/>
        </w:rPr>
        <w:t>一、内幕信息的形成和公开过程</w:t>
      </w:r>
    </w:p>
    <w:p w14:paraId="78448333" w14:textId="77777777" w:rsidR="009B673D" w:rsidRPr="009B673D" w:rsidRDefault="009B673D" w:rsidP="009B673D">
      <w:pPr>
        <w:widowControl/>
        <w:shd w:val="clear" w:color="auto" w:fill="FFFFFF"/>
        <w:spacing w:line="309" w:lineRule="atLeast"/>
        <w:ind w:firstLine="64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B673D">
        <w:rPr>
          <w:rFonts w:ascii="宋体" w:eastAsia="宋体" w:hAnsi="宋体" w:cs="宋体" w:hint="eastAsia"/>
          <w:color w:val="333333"/>
          <w:kern w:val="0"/>
          <w:sz w:val="32"/>
          <w:szCs w:val="32"/>
        </w:rPr>
        <w:t>2015年11月27日，宜宾纸业股份有限公司（以下简称ST</w:t>
      </w:r>
      <w:proofErr w:type="gramStart"/>
      <w:r w:rsidRPr="009B673D">
        <w:rPr>
          <w:rFonts w:ascii="宋体" w:eastAsia="宋体" w:hAnsi="宋体" w:cs="宋体" w:hint="eastAsia"/>
          <w:color w:val="333333"/>
          <w:kern w:val="0"/>
          <w:sz w:val="32"/>
          <w:szCs w:val="32"/>
        </w:rPr>
        <w:t>宜纸或</w:t>
      </w:r>
      <w:proofErr w:type="gramEnd"/>
      <w:r w:rsidRPr="009B673D">
        <w:rPr>
          <w:rFonts w:ascii="宋体" w:eastAsia="宋体" w:hAnsi="宋体" w:cs="宋体" w:hint="eastAsia"/>
          <w:color w:val="333333"/>
          <w:kern w:val="0"/>
          <w:sz w:val="32"/>
          <w:szCs w:val="32"/>
        </w:rPr>
        <w:t>上市公司、公司）公告称公司股东宜宾市国有资产经营有限公司（以下简称</w:t>
      </w:r>
      <w:proofErr w:type="gramStart"/>
      <w:r w:rsidRPr="009B673D">
        <w:rPr>
          <w:rFonts w:ascii="宋体" w:eastAsia="宋体" w:hAnsi="宋体" w:cs="宋体" w:hint="eastAsia"/>
          <w:color w:val="333333"/>
          <w:kern w:val="0"/>
          <w:sz w:val="32"/>
          <w:szCs w:val="32"/>
        </w:rPr>
        <w:t>宜宾国</w:t>
      </w:r>
      <w:proofErr w:type="gramEnd"/>
      <w:r w:rsidRPr="009B673D">
        <w:rPr>
          <w:rFonts w:ascii="宋体" w:eastAsia="宋体" w:hAnsi="宋体" w:cs="宋体" w:hint="eastAsia"/>
          <w:color w:val="333333"/>
          <w:kern w:val="0"/>
          <w:sz w:val="32"/>
          <w:szCs w:val="32"/>
        </w:rPr>
        <w:t>资公司）、四川省宜宾五粮液集团有限公司（以下简称五粮液集团）拟将其持有的ST</w:t>
      </w:r>
      <w:proofErr w:type="gramStart"/>
      <w:r w:rsidRPr="009B673D">
        <w:rPr>
          <w:rFonts w:ascii="宋体" w:eastAsia="宋体" w:hAnsi="宋体" w:cs="宋体" w:hint="eastAsia"/>
          <w:color w:val="333333"/>
          <w:kern w:val="0"/>
          <w:sz w:val="32"/>
          <w:szCs w:val="32"/>
        </w:rPr>
        <w:t>宜纸全部</w:t>
      </w:r>
      <w:proofErr w:type="gramEnd"/>
      <w:r w:rsidRPr="009B673D">
        <w:rPr>
          <w:rFonts w:ascii="宋体" w:eastAsia="宋体" w:hAnsi="宋体" w:cs="宋体" w:hint="eastAsia"/>
          <w:color w:val="333333"/>
          <w:kern w:val="0"/>
          <w:sz w:val="32"/>
          <w:szCs w:val="32"/>
        </w:rPr>
        <w:t>股份转让给中环国投控股集团有限公司（以下简称中环国投），合计56691800股，占ST</w:t>
      </w:r>
      <w:proofErr w:type="gramStart"/>
      <w:r w:rsidRPr="009B673D">
        <w:rPr>
          <w:rFonts w:ascii="宋体" w:eastAsia="宋体" w:hAnsi="宋体" w:cs="宋体" w:hint="eastAsia"/>
          <w:color w:val="333333"/>
          <w:kern w:val="0"/>
          <w:sz w:val="32"/>
          <w:szCs w:val="32"/>
        </w:rPr>
        <w:t>宜纸股份</w:t>
      </w:r>
      <w:proofErr w:type="gramEnd"/>
      <w:r w:rsidRPr="009B673D">
        <w:rPr>
          <w:rFonts w:ascii="宋体" w:eastAsia="宋体" w:hAnsi="宋体" w:cs="宋体" w:hint="eastAsia"/>
          <w:color w:val="333333"/>
          <w:kern w:val="0"/>
          <w:sz w:val="32"/>
          <w:szCs w:val="32"/>
        </w:rPr>
        <w:t>总数的53.83%。</w:t>
      </w:r>
    </w:p>
    <w:p w14:paraId="776A37D5" w14:textId="77777777" w:rsidR="009B673D" w:rsidRPr="009B673D" w:rsidRDefault="009B673D" w:rsidP="009B673D">
      <w:pPr>
        <w:widowControl/>
        <w:shd w:val="clear" w:color="auto" w:fill="FFFFFF"/>
        <w:spacing w:line="309" w:lineRule="atLeast"/>
        <w:ind w:firstLine="64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B673D">
        <w:rPr>
          <w:rFonts w:ascii="宋体" w:eastAsia="宋体" w:hAnsi="宋体" w:cs="宋体" w:hint="eastAsia"/>
          <w:color w:val="333333"/>
          <w:kern w:val="0"/>
          <w:sz w:val="32"/>
          <w:szCs w:val="32"/>
        </w:rPr>
        <w:t>2016年6月16日，时任中国环境出版集团有限公司（以下简称环境出版，时系中环国</w:t>
      </w:r>
      <w:proofErr w:type="gramStart"/>
      <w:r w:rsidRPr="009B673D">
        <w:rPr>
          <w:rFonts w:ascii="宋体" w:eastAsia="宋体" w:hAnsi="宋体" w:cs="宋体" w:hint="eastAsia"/>
          <w:color w:val="333333"/>
          <w:kern w:val="0"/>
          <w:sz w:val="32"/>
          <w:szCs w:val="32"/>
        </w:rPr>
        <w:t>投唯一</w:t>
      </w:r>
      <w:proofErr w:type="gramEnd"/>
      <w:r w:rsidRPr="009B673D">
        <w:rPr>
          <w:rFonts w:ascii="宋体" w:eastAsia="宋体" w:hAnsi="宋体" w:cs="宋体" w:hint="eastAsia"/>
          <w:color w:val="333333"/>
          <w:kern w:val="0"/>
          <w:sz w:val="32"/>
          <w:szCs w:val="32"/>
        </w:rPr>
        <w:t>股东）董事长王某程明确要求中环国投终止股份转让事项，并安排时任中</w:t>
      </w:r>
      <w:r w:rsidRPr="009B673D">
        <w:rPr>
          <w:rFonts w:ascii="宋体" w:eastAsia="宋体" w:hAnsi="宋体" w:cs="宋体" w:hint="eastAsia"/>
          <w:color w:val="333333"/>
          <w:kern w:val="0"/>
          <w:sz w:val="32"/>
          <w:szCs w:val="32"/>
        </w:rPr>
        <w:lastRenderedPageBreak/>
        <w:t>环国投总经理王某按程序启动解除协议相关事宜。同日，王</w:t>
      </w:r>
      <w:proofErr w:type="gramStart"/>
      <w:r w:rsidRPr="009B673D">
        <w:rPr>
          <w:rFonts w:ascii="宋体" w:eastAsia="宋体" w:hAnsi="宋体" w:cs="宋体" w:hint="eastAsia"/>
          <w:color w:val="333333"/>
          <w:kern w:val="0"/>
          <w:sz w:val="32"/>
          <w:szCs w:val="32"/>
        </w:rPr>
        <w:t>某通知</w:t>
      </w:r>
      <w:proofErr w:type="gramEnd"/>
      <w:r w:rsidRPr="009B673D">
        <w:rPr>
          <w:rFonts w:ascii="宋体" w:eastAsia="宋体" w:hAnsi="宋体" w:cs="宋体" w:hint="eastAsia"/>
          <w:color w:val="333333"/>
          <w:kern w:val="0"/>
          <w:sz w:val="32"/>
          <w:szCs w:val="32"/>
        </w:rPr>
        <w:t>时任</w:t>
      </w:r>
      <w:r w:rsidRPr="009B673D">
        <w:rPr>
          <w:rFonts w:ascii="宋体" w:eastAsia="宋体" w:hAnsi="宋体" w:cs="宋体" w:hint="eastAsia"/>
          <w:color w:val="333333"/>
          <w:kern w:val="0"/>
          <w:sz w:val="32"/>
          <w:szCs w:val="32"/>
          <w:highlight w:val="yellow"/>
        </w:rPr>
        <w:t>中环国投副总经理黄某涛</w:t>
      </w:r>
      <w:r w:rsidRPr="009B673D">
        <w:rPr>
          <w:rFonts w:ascii="宋体" w:eastAsia="宋体" w:hAnsi="宋体" w:cs="宋体" w:hint="eastAsia"/>
          <w:color w:val="333333"/>
          <w:kern w:val="0"/>
          <w:sz w:val="32"/>
          <w:szCs w:val="32"/>
        </w:rPr>
        <w:t>决定终止股份转让事项。6月19日，中环国投指派黄某涛赴宜宾与宜宾市国资委沟通终止股份转让事项。</w:t>
      </w:r>
    </w:p>
    <w:p w14:paraId="40ECCD68" w14:textId="77777777" w:rsidR="009B673D" w:rsidRPr="009B673D" w:rsidRDefault="009B673D" w:rsidP="009B673D">
      <w:pPr>
        <w:widowControl/>
        <w:shd w:val="clear" w:color="auto" w:fill="FFFFFF"/>
        <w:spacing w:line="309" w:lineRule="atLeast"/>
        <w:ind w:firstLine="64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B673D">
        <w:rPr>
          <w:rFonts w:ascii="宋体" w:eastAsia="宋体" w:hAnsi="宋体" w:cs="宋体" w:hint="eastAsia"/>
          <w:color w:val="333333"/>
          <w:kern w:val="0"/>
          <w:sz w:val="32"/>
          <w:szCs w:val="32"/>
        </w:rPr>
        <w:t>2016年6月29日，ST</w:t>
      </w:r>
      <w:proofErr w:type="gramStart"/>
      <w:r w:rsidRPr="009B673D">
        <w:rPr>
          <w:rFonts w:ascii="宋体" w:eastAsia="宋体" w:hAnsi="宋体" w:cs="宋体" w:hint="eastAsia"/>
          <w:color w:val="333333"/>
          <w:kern w:val="0"/>
          <w:sz w:val="32"/>
          <w:szCs w:val="32"/>
        </w:rPr>
        <w:t>宜纸发布</w:t>
      </w:r>
      <w:proofErr w:type="gramEnd"/>
      <w:r w:rsidRPr="009B673D">
        <w:rPr>
          <w:rFonts w:ascii="宋体" w:eastAsia="宋体" w:hAnsi="宋体" w:cs="宋体" w:hint="eastAsia"/>
          <w:color w:val="333333"/>
          <w:kern w:val="0"/>
          <w:sz w:val="32"/>
          <w:szCs w:val="32"/>
        </w:rPr>
        <w:t>了《关于中环国投控股集团有限公司与公司第一大股东、第二大股东解除〈上市公司股权转让协议〉的公告》。</w:t>
      </w:r>
    </w:p>
    <w:p w14:paraId="5790DF54" w14:textId="77777777" w:rsidR="009B673D" w:rsidRPr="009B673D" w:rsidRDefault="009B673D" w:rsidP="009B673D">
      <w:pPr>
        <w:widowControl/>
        <w:shd w:val="clear" w:color="auto" w:fill="FFFFFF"/>
        <w:spacing w:line="309" w:lineRule="atLeast"/>
        <w:ind w:firstLine="64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B673D">
        <w:rPr>
          <w:rFonts w:ascii="宋体" w:eastAsia="宋体" w:hAnsi="宋体" w:cs="宋体" w:hint="eastAsia"/>
          <w:color w:val="333333"/>
          <w:kern w:val="0"/>
          <w:sz w:val="32"/>
          <w:szCs w:val="32"/>
        </w:rPr>
        <w:t>中环</w:t>
      </w:r>
      <w:proofErr w:type="gramStart"/>
      <w:r w:rsidRPr="009B673D">
        <w:rPr>
          <w:rFonts w:ascii="宋体" w:eastAsia="宋体" w:hAnsi="宋体" w:cs="宋体" w:hint="eastAsia"/>
          <w:color w:val="333333"/>
          <w:kern w:val="0"/>
          <w:sz w:val="32"/>
          <w:szCs w:val="32"/>
        </w:rPr>
        <w:t>国投拟协议</w:t>
      </w:r>
      <w:proofErr w:type="gramEnd"/>
      <w:r w:rsidRPr="009B673D">
        <w:rPr>
          <w:rFonts w:ascii="宋体" w:eastAsia="宋体" w:hAnsi="宋体" w:cs="宋体" w:hint="eastAsia"/>
          <w:color w:val="333333"/>
          <w:kern w:val="0"/>
          <w:sz w:val="32"/>
          <w:szCs w:val="32"/>
        </w:rPr>
        <w:t>受让</w:t>
      </w:r>
      <w:proofErr w:type="gramStart"/>
      <w:r w:rsidRPr="009B673D">
        <w:rPr>
          <w:rFonts w:ascii="宋体" w:eastAsia="宋体" w:hAnsi="宋体" w:cs="宋体" w:hint="eastAsia"/>
          <w:color w:val="333333"/>
          <w:kern w:val="0"/>
          <w:sz w:val="32"/>
          <w:szCs w:val="32"/>
        </w:rPr>
        <w:t>宜宾国</w:t>
      </w:r>
      <w:proofErr w:type="gramEnd"/>
      <w:r w:rsidRPr="009B673D">
        <w:rPr>
          <w:rFonts w:ascii="宋体" w:eastAsia="宋体" w:hAnsi="宋体" w:cs="宋体" w:hint="eastAsia"/>
          <w:color w:val="333333"/>
          <w:kern w:val="0"/>
          <w:sz w:val="32"/>
          <w:szCs w:val="32"/>
        </w:rPr>
        <w:t>资公司、五粮液集团持有的ST宜</w:t>
      </w:r>
      <w:proofErr w:type="gramStart"/>
      <w:r w:rsidRPr="009B673D">
        <w:rPr>
          <w:rFonts w:ascii="宋体" w:eastAsia="宋体" w:hAnsi="宋体" w:cs="宋体" w:hint="eastAsia"/>
          <w:color w:val="333333"/>
          <w:kern w:val="0"/>
          <w:sz w:val="32"/>
          <w:szCs w:val="32"/>
        </w:rPr>
        <w:t>纸合</w:t>
      </w:r>
      <w:proofErr w:type="gramEnd"/>
      <w:r w:rsidRPr="009B673D">
        <w:rPr>
          <w:rFonts w:ascii="宋体" w:eastAsia="宋体" w:hAnsi="宋体" w:cs="宋体" w:hint="eastAsia"/>
          <w:color w:val="333333"/>
          <w:kern w:val="0"/>
          <w:sz w:val="32"/>
          <w:szCs w:val="32"/>
        </w:rPr>
        <w:t>计56691800股（占ST</w:t>
      </w:r>
      <w:proofErr w:type="gramStart"/>
      <w:r w:rsidRPr="009B673D">
        <w:rPr>
          <w:rFonts w:ascii="宋体" w:eastAsia="宋体" w:hAnsi="宋体" w:cs="宋体" w:hint="eastAsia"/>
          <w:color w:val="333333"/>
          <w:kern w:val="0"/>
          <w:sz w:val="32"/>
          <w:szCs w:val="32"/>
        </w:rPr>
        <w:t>宜纸股份</w:t>
      </w:r>
      <w:proofErr w:type="gramEnd"/>
      <w:r w:rsidRPr="009B673D">
        <w:rPr>
          <w:rFonts w:ascii="宋体" w:eastAsia="宋体" w:hAnsi="宋体" w:cs="宋体" w:hint="eastAsia"/>
          <w:color w:val="333333"/>
          <w:kern w:val="0"/>
          <w:sz w:val="32"/>
          <w:szCs w:val="32"/>
        </w:rPr>
        <w:t>总数的53.83%），将导致ST</w:t>
      </w:r>
      <w:proofErr w:type="gramStart"/>
      <w:r w:rsidRPr="009B673D">
        <w:rPr>
          <w:rFonts w:ascii="宋体" w:eastAsia="宋体" w:hAnsi="宋体" w:cs="宋体" w:hint="eastAsia"/>
          <w:color w:val="333333"/>
          <w:kern w:val="0"/>
          <w:sz w:val="32"/>
          <w:szCs w:val="32"/>
        </w:rPr>
        <w:t>宜纸的</w:t>
      </w:r>
      <w:proofErr w:type="gramEnd"/>
      <w:r w:rsidRPr="009B673D">
        <w:rPr>
          <w:rFonts w:ascii="宋体" w:eastAsia="宋体" w:hAnsi="宋体" w:cs="宋体" w:hint="eastAsia"/>
          <w:color w:val="333333"/>
          <w:kern w:val="0"/>
          <w:sz w:val="32"/>
          <w:szCs w:val="32"/>
        </w:rPr>
        <w:t>股权结构发生重大变化。其后相关协议被解除，导致预期的股权结构重大变化归于原状，同样属于ST</w:t>
      </w:r>
      <w:proofErr w:type="gramStart"/>
      <w:r w:rsidRPr="009B673D">
        <w:rPr>
          <w:rFonts w:ascii="宋体" w:eastAsia="宋体" w:hAnsi="宋体" w:cs="宋体" w:hint="eastAsia"/>
          <w:color w:val="333333"/>
          <w:kern w:val="0"/>
          <w:sz w:val="32"/>
          <w:szCs w:val="32"/>
        </w:rPr>
        <w:t>宜纸股权</w:t>
      </w:r>
      <w:proofErr w:type="gramEnd"/>
      <w:r w:rsidRPr="009B673D">
        <w:rPr>
          <w:rFonts w:ascii="宋体" w:eastAsia="宋体" w:hAnsi="宋体" w:cs="宋体" w:hint="eastAsia"/>
          <w:color w:val="333333"/>
          <w:kern w:val="0"/>
          <w:sz w:val="32"/>
          <w:szCs w:val="32"/>
        </w:rPr>
        <w:t>结构的重大变化。因此，上述上市公司股份转让协议被解除事项符合《证券法》第七十五条第二款第（三）项的规定，在依法公开前，属于内幕信息。</w:t>
      </w:r>
    </w:p>
    <w:p w14:paraId="6BD47D78" w14:textId="77777777" w:rsidR="009B673D" w:rsidRPr="009B673D" w:rsidRDefault="009B673D" w:rsidP="009B673D">
      <w:pPr>
        <w:widowControl/>
        <w:shd w:val="clear" w:color="auto" w:fill="FFFFFF"/>
        <w:spacing w:line="309" w:lineRule="atLeast"/>
        <w:ind w:firstLine="64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B673D">
        <w:rPr>
          <w:rFonts w:ascii="宋体" w:eastAsia="宋体" w:hAnsi="宋体" w:cs="宋体" w:hint="eastAsia"/>
          <w:color w:val="333333"/>
          <w:kern w:val="0"/>
          <w:sz w:val="32"/>
          <w:szCs w:val="32"/>
        </w:rPr>
        <w:t>2016年6月16日，时任环境出版董事长王某程明确要求中环国投终止股份转让事项，并安排时任中环国投总经理王某按程序启动解除协议工作，相关解除事项自此具有较强的确定性，此时点为内幕信息敏感期起点。2016年6月29日，ST</w:t>
      </w:r>
      <w:proofErr w:type="gramStart"/>
      <w:r w:rsidRPr="009B673D">
        <w:rPr>
          <w:rFonts w:ascii="宋体" w:eastAsia="宋体" w:hAnsi="宋体" w:cs="宋体" w:hint="eastAsia"/>
          <w:color w:val="333333"/>
          <w:kern w:val="0"/>
          <w:sz w:val="32"/>
          <w:szCs w:val="32"/>
        </w:rPr>
        <w:t>宜纸发布</w:t>
      </w:r>
      <w:proofErr w:type="gramEnd"/>
      <w:r w:rsidRPr="009B673D">
        <w:rPr>
          <w:rFonts w:ascii="宋体" w:eastAsia="宋体" w:hAnsi="宋体" w:cs="宋体" w:hint="eastAsia"/>
          <w:color w:val="333333"/>
          <w:kern w:val="0"/>
          <w:sz w:val="32"/>
          <w:szCs w:val="32"/>
        </w:rPr>
        <w:t>股权转让协议解除公告，为内幕信息敏感期终点。黄某涛系内幕信息知情人，知情时间为2016年6月16日。</w:t>
      </w:r>
    </w:p>
    <w:p w14:paraId="51DE4A45" w14:textId="77777777" w:rsidR="009B673D" w:rsidRPr="009B673D" w:rsidRDefault="009B673D" w:rsidP="009B673D">
      <w:pPr>
        <w:widowControl/>
        <w:shd w:val="clear" w:color="auto" w:fill="FFFFFF"/>
        <w:spacing w:line="309" w:lineRule="atLeast"/>
        <w:ind w:firstLine="643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B673D">
        <w:rPr>
          <w:rFonts w:ascii="宋体" w:eastAsia="宋体" w:hAnsi="宋体" w:cs="宋体" w:hint="eastAsia"/>
          <w:b/>
          <w:bCs/>
          <w:color w:val="333333"/>
          <w:kern w:val="0"/>
          <w:sz w:val="32"/>
          <w:szCs w:val="32"/>
        </w:rPr>
        <w:lastRenderedPageBreak/>
        <w:t>二、丁枢利用“丁枢”账户在内幕信息敏感期内交易“ST宜纸”</w:t>
      </w:r>
    </w:p>
    <w:p w14:paraId="57D425A3" w14:textId="77777777" w:rsidR="009B673D" w:rsidRPr="009B673D" w:rsidRDefault="009B673D" w:rsidP="009B673D">
      <w:pPr>
        <w:widowControl/>
        <w:shd w:val="clear" w:color="auto" w:fill="FFFFFF"/>
        <w:spacing w:line="309" w:lineRule="atLeast"/>
        <w:ind w:firstLine="64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B673D">
        <w:rPr>
          <w:rFonts w:ascii="宋体" w:eastAsia="宋体" w:hAnsi="宋体" w:cs="宋体" w:hint="eastAsia"/>
          <w:color w:val="333333"/>
          <w:kern w:val="0"/>
          <w:sz w:val="32"/>
          <w:szCs w:val="32"/>
        </w:rPr>
        <w:t>丁枢与本案内幕信息知情人</w:t>
      </w:r>
      <w:r w:rsidRPr="009B673D">
        <w:rPr>
          <w:rFonts w:ascii="宋体" w:eastAsia="宋体" w:hAnsi="宋体" w:cs="宋体" w:hint="eastAsia"/>
          <w:color w:val="333333"/>
          <w:kern w:val="0"/>
          <w:sz w:val="32"/>
          <w:szCs w:val="32"/>
          <w:highlight w:val="yellow"/>
        </w:rPr>
        <w:t>黄某涛</w:t>
      </w:r>
      <w:r w:rsidRPr="009B673D">
        <w:rPr>
          <w:rFonts w:ascii="宋体" w:eastAsia="宋体" w:hAnsi="宋体" w:cs="宋体" w:hint="eastAsia"/>
          <w:color w:val="333333"/>
          <w:kern w:val="0"/>
          <w:sz w:val="32"/>
          <w:szCs w:val="32"/>
        </w:rPr>
        <w:t>关系密切，共同居住生活。</w:t>
      </w:r>
    </w:p>
    <w:p w14:paraId="00B4BFA0" w14:textId="77777777" w:rsidR="009B673D" w:rsidRPr="009B673D" w:rsidRDefault="009B673D" w:rsidP="009B673D">
      <w:pPr>
        <w:widowControl/>
        <w:shd w:val="clear" w:color="auto" w:fill="FFFFFF"/>
        <w:spacing w:line="309" w:lineRule="atLeast"/>
        <w:ind w:firstLine="64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B673D">
        <w:rPr>
          <w:rFonts w:ascii="宋体" w:eastAsia="宋体" w:hAnsi="宋体" w:cs="宋体" w:hint="eastAsia"/>
          <w:color w:val="333333"/>
          <w:kern w:val="0"/>
          <w:sz w:val="32"/>
          <w:szCs w:val="32"/>
        </w:rPr>
        <w:t>2016年6月20日和21日丁枢控制“丁枢”账户分别卖出ST</w:t>
      </w:r>
      <w:proofErr w:type="gramStart"/>
      <w:r w:rsidRPr="009B673D">
        <w:rPr>
          <w:rFonts w:ascii="宋体" w:eastAsia="宋体" w:hAnsi="宋体" w:cs="宋体" w:hint="eastAsia"/>
          <w:color w:val="333333"/>
          <w:kern w:val="0"/>
          <w:sz w:val="32"/>
          <w:szCs w:val="32"/>
        </w:rPr>
        <w:t>宜纸27200股</w:t>
      </w:r>
      <w:proofErr w:type="gramEnd"/>
      <w:r w:rsidRPr="009B673D">
        <w:rPr>
          <w:rFonts w:ascii="宋体" w:eastAsia="宋体" w:hAnsi="宋体" w:cs="宋体" w:hint="eastAsia"/>
          <w:color w:val="333333"/>
          <w:kern w:val="0"/>
          <w:sz w:val="32"/>
          <w:szCs w:val="32"/>
        </w:rPr>
        <w:t>和11300股，成交金额合计979669元,</w:t>
      </w:r>
      <w:proofErr w:type="gramStart"/>
      <w:r w:rsidRPr="009B673D">
        <w:rPr>
          <w:rFonts w:ascii="宋体" w:eastAsia="宋体" w:hAnsi="宋体" w:cs="宋体" w:hint="eastAsia"/>
          <w:color w:val="333333"/>
          <w:kern w:val="0"/>
          <w:sz w:val="32"/>
          <w:szCs w:val="32"/>
        </w:rPr>
        <w:t>避损金额</w:t>
      </w:r>
      <w:proofErr w:type="gramEnd"/>
      <w:r w:rsidRPr="009B673D">
        <w:rPr>
          <w:rFonts w:ascii="宋体" w:eastAsia="宋体" w:hAnsi="宋体" w:cs="宋体" w:hint="eastAsia"/>
          <w:color w:val="333333"/>
          <w:kern w:val="0"/>
          <w:sz w:val="32"/>
          <w:szCs w:val="32"/>
        </w:rPr>
        <w:t>136683.58元。经查，“丁枢”账户自2016年2月1日开始买入ST宜纸，至2016年5月6日共计买入50000股，其间除2016年4月11日卖出11500股外，未进行过其他卖出操作。2016年6月20日和21日“丁枢”账户将其持有的全部ST</w:t>
      </w:r>
      <w:proofErr w:type="gramStart"/>
      <w:r w:rsidRPr="009B673D">
        <w:rPr>
          <w:rFonts w:ascii="宋体" w:eastAsia="宋体" w:hAnsi="宋体" w:cs="宋体" w:hint="eastAsia"/>
          <w:color w:val="333333"/>
          <w:kern w:val="0"/>
          <w:sz w:val="32"/>
          <w:szCs w:val="32"/>
        </w:rPr>
        <w:t>宜纸38500股</w:t>
      </w:r>
      <w:proofErr w:type="gramEnd"/>
      <w:r w:rsidRPr="009B673D">
        <w:rPr>
          <w:rFonts w:ascii="宋体" w:eastAsia="宋体" w:hAnsi="宋体" w:cs="宋体" w:hint="eastAsia"/>
          <w:color w:val="333333"/>
          <w:kern w:val="0"/>
          <w:sz w:val="32"/>
          <w:szCs w:val="32"/>
        </w:rPr>
        <w:t>卖出，</w:t>
      </w:r>
      <w:proofErr w:type="gramStart"/>
      <w:r w:rsidRPr="009B673D">
        <w:rPr>
          <w:rFonts w:ascii="宋体" w:eastAsia="宋体" w:hAnsi="宋体" w:cs="宋体" w:hint="eastAsia"/>
          <w:color w:val="333333"/>
          <w:kern w:val="0"/>
          <w:sz w:val="32"/>
          <w:szCs w:val="32"/>
        </w:rPr>
        <w:t>且之后未</w:t>
      </w:r>
      <w:proofErr w:type="gramEnd"/>
      <w:r w:rsidRPr="009B673D">
        <w:rPr>
          <w:rFonts w:ascii="宋体" w:eastAsia="宋体" w:hAnsi="宋体" w:cs="宋体" w:hint="eastAsia"/>
          <w:color w:val="333333"/>
          <w:kern w:val="0"/>
          <w:sz w:val="32"/>
          <w:szCs w:val="32"/>
        </w:rPr>
        <w:t>再交易过ST宜纸。</w:t>
      </w:r>
    </w:p>
    <w:p w14:paraId="312815B2" w14:textId="77777777" w:rsidR="009B673D" w:rsidRPr="009B673D" w:rsidRDefault="009B673D" w:rsidP="009B673D">
      <w:pPr>
        <w:widowControl/>
        <w:shd w:val="clear" w:color="auto" w:fill="FFFFFF"/>
        <w:spacing w:line="309" w:lineRule="atLeast"/>
        <w:ind w:firstLine="64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B673D">
        <w:rPr>
          <w:rFonts w:ascii="宋体" w:eastAsia="宋体" w:hAnsi="宋体" w:cs="宋体" w:hint="eastAsia"/>
          <w:color w:val="333333"/>
          <w:kern w:val="0"/>
          <w:sz w:val="32"/>
          <w:szCs w:val="32"/>
        </w:rPr>
        <w:t>以上事实，有公司相关公告、相关证券账户的交易资料、通讯记录和相关当事人的询问笔录等证据证明，足以认定。</w:t>
      </w:r>
    </w:p>
    <w:p w14:paraId="69D52CD2" w14:textId="77777777" w:rsidR="009B673D" w:rsidRPr="009B673D" w:rsidRDefault="009B673D" w:rsidP="009B673D">
      <w:pPr>
        <w:widowControl/>
        <w:shd w:val="clear" w:color="auto" w:fill="FFFFFF"/>
        <w:spacing w:line="309" w:lineRule="atLeast"/>
        <w:ind w:firstLine="64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B673D">
        <w:rPr>
          <w:rFonts w:ascii="宋体" w:eastAsia="宋体" w:hAnsi="宋体" w:cs="宋体" w:hint="eastAsia"/>
          <w:color w:val="333333"/>
          <w:kern w:val="0"/>
          <w:sz w:val="32"/>
          <w:szCs w:val="32"/>
        </w:rPr>
        <w:t>丁枢的上述行为违反了《证券法》第七十三条、第七十六条第（一）款的规定，构成了《证券法》第二百零二条所述内幕交易行为。</w:t>
      </w:r>
    </w:p>
    <w:p w14:paraId="322573DB" w14:textId="77777777" w:rsidR="009B673D" w:rsidRPr="009B673D" w:rsidRDefault="009B673D" w:rsidP="009B673D">
      <w:pPr>
        <w:widowControl/>
        <w:shd w:val="clear" w:color="auto" w:fill="FFFFFF"/>
        <w:spacing w:line="309" w:lineRule="atLeast"/>
        <w:ind w:firstLine="64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B673D">
        <w:rPr>
          <w:rFonts w:ascii="宋体" w:eastAsia="宋体" w:hAnsi="宋体" w:cs="宋体" w:hint="eastAsia"/>
          <w:color w:val="333333"/>
          <w:kern w:val="0"/>
          <w:sz w:val="32"/>
          <w:szCs w:val="32"/>
        </w:rPr>
        <w:t>根据当事人违法行为的事实、性质、情节与社会危害程度，依据《证券法》第二百零二条的规定，我局决定：</w:t>
      </w:r>
    </w:p>
    <w:p w14:paraId="61DA6895" w14:textId="77777777" w:rsidR="009B673D" w:rsidRPr="009B673D" w:rsidRDefault="009B673D" w:rsidP="009B673D">
      <w:pPr>
        <w:widowControl/>
        <w:shd w:val="clear" w:color="auto" w:fill="FFFFFF"/>
        <w:spacing w:line="309" w:lineRule="atLeast"/>
        <w:ind w:firstLine="64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B673D">
        <w:rPr>
          <w:rFonts w:ascii="宋体" w:eastAsia="宋体" w:hAnsi="宋体" w:cs="宋体" w:hint="eastAsia"/>
          <w:color w:val="333333"/>
          <w:kern w:val="0"/>
          <w:sz w:val="32"/>
          <w:szCs w:val="32"/>
        </w:rPr>
        <w:t>没收丁枢违法所得136683.58元，并处以136683.58元罚款。</w:t>
      </w:r>
    </w:p>
    <w:p w14:paraId="12EAF5AC" w14:textId="77777777" w:rsidR="009B673D" w:rsidRPr="009B673D" w:rsidRDefault="009B673D" w:rsidP="009B673D">
      <w:pPr>
        <w:widowControl/>
        <w:shd w:val="clear" w:color="auto" w:fill="FFFFFF"/>
        <w:spacing w:line="309" w:lineRule="atLeast"/>
        <w:ind w:firstLine="64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B673D">
        <w:rPr>
          <w:rFonts w:ascii="宋体" w:eastAsia="宋体" w:hAnsi="宋体" w:cs="宋体" w:hint="eastAsia"/>
          <w:color w:val="333333"/>
          <w:kern w:val="0"/>
          <w:sz w:val="32"/>
          <w:szCs w:val="32"/>
        </w:rPr>
        <w:lastRenderedPageBreak/>
        <w:t>当事人应自收到本处罚决定书之日起15日内，将罚款汇交中国证券监督管理委员会（开户银行：中信银行总行营业部，账号7111010189800000162，由该行直接上缴国库），并将注有当事人名称的付款凭证复印件送我局备案。当事人如果对本处罚决定不服，可在收到本处罚决定书之日起60日内向中国证券监督管理委员会申请行政复议，也可在收到本处罚决定书之日起6个月内直接向有管辖权的人民法院提起行政诉讼。复议和诉讼期间，上述决定不停止执行。</w:t>
      </w:r>
    </w:p>
    <w:p w14:paraId="5ADF7D48" w14:textId="77777777" w:rsidR="009B673D" w:rsidRPr="009B673D" w:rsidRDefault="009B673D" w:rsidP="009B673D">
      <w:pPr>
        <w:widowControl/>
        <w:shd w:val="clear" w:color="auto" w:fill="FFFFFF"/>
        <w:spacing w:line="309" w:lineRule="atLeast"/>
        <w:ind w:firstLine="64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B673D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14:paraId="4AD61D08" w14:textId="77777777" w:rsidR="009B673D" w:rsidRPr="009B673D" w:rsidRDefault="009B673D" w:rsidP="009B673D">
      <w:pPr>
        <w:widowControl/>
        <w:shd w:val="clear" w:color="auto" w:fill="FFFFFF"/>
        <w:spacing w:line="309" w:lineRule="atLeast"/>
        <w:ind w:firstLine="64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B673D">
        <w:rPr>
          <w:rFonts w:ascii="宋体" w:eastAsia="宋体" w:hAnsi="宋体" w:cs="宋体" w:hint="eastAsia"/>
          <w:color w:val="333333"/>
          <w:kern w:val="0"/>
          <w:sz w:val="32"/>
          <w:szCs w:val="32"/>
        </w:rPr>
        <w:t xml:space="preserve">　　　　　　　　　　　　 </w:t>
      </w:r>
    </w:p>
    <w:p w14:paraId="132488A3" w14:textId="77777777" w:rsidR="009B673D" w:rsidRPr="009B673D" w:rsidRDefault="009B673D" w:rsidP="009B673D">
      <w:pPr>
        <w:widowControl/>
        <w:shd w:val="clear" w:color="auto" w:fill="FFFFFF"/>
        <w:spacing w:line="315" w:lineRule="atLeast"/>
        <w:ind w:firstLine="63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B673D">
        <w:rPr>
          <w:rFonts w:ascii="宋体" w:eastAsia="宋体" w:hAnsi="宋体" w:cs="宋体" w:hint="eastAsia"/>
          <w:color w:val="333333"/>
          <w:kern w:val="0"/>
          <w:sz w:val="32"/>
          <w:szCs w:val="32"/>
        </w:rPr>
        <w:t> </w:t>
      </w:r>
    </w:p>
    <w:p w14:paraId="7B9A88B0" w14:textId="77777777" w:rsidR="009B673D" w:rsidRPr="009B673D" w:rsidRDefault="009B673D" w:rsidP="009B673D">
      <w:pPr>
        <w:widowControl/>
        <w:shd w:val="clear" w:color="auto" w:fill="FFFFFF"/>
        <w:spacing w:line="315" w:lineRule="atLeast"/>
        <w:ind w:firstLine="60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B673D">
        <w:rPr>
          <w:rFonts w:ascii="宋体" w:eastAsia="宋体" w:hAnsi="宋体" w:cs="宋体" w:hint="eastAsia"/>
          <w:color w:val="333333"/>
          <w:kern w:val="0"/>
          <w:sz w:val="32"/>
          <w:szCs w:val="32"/>
        </w:rPr>
        <w:t xml:space="preserve">　　　　　　　　  中国证券监督管理委员会四川监管局</w:t>
      </w:r>
    </w:p>
    <w:p w14:paraId="727ABFF8" w14:textId="77777777" w:rsidR="009B673D" w:rsidRPr="009B673D" w:rsidRDefault="009B673D" w:rsidP="009B673D">
      <w:pPr>
        <w:widowControl/>
        <w:shd w:val="clear" w:color="auto" w:fill="FFFFFF"/>
        <w:spacing w:line="309" w:lineRule="atLeast"/>
        <w:ind w:firstLine="64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B673D">
        <w:rPr>
          <w:rFonts w:ascii="宋体" w:eastAsia="宋体" w:hAnsi="宋体" w:cs="宋体" w:hint="eastAsia"/>
          <w:color w:val="333333"/>
          <w:kern w:val="0"/>
          <w:sz w:val="32"/>
          <w:szCs w:val="32"/>
        </w:rPr>
        <w:t xml:space="preserve">　　　　　 　　　　　　　　　 2017年7月14日</w:t>
      </w:r>
    </w:p>
    <w:p w14:paraId="6A238CFE" w14:textId="77777777" w:rsidR="009B673D" w:rsidRPr="009B673D" w:rsidRDefault="009B673D" w:rsidP="009B673D">
      <w:pPr>
        <w:widowControl/>
        <w:shd w:val="clear" w:color="auto" w:fill="FFFFFF"/>
        <w:spacing w:line="309" w:lineRule="atLeast"/>
        <w:ind w:firstLine="64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B673D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14:paraId="04962F24" w14:textId="77777777" w:rsidR="00C84EC6" w:rsidRDefault="00C84EC6"/>
    <w:sectPr w:rsidR="00C84E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73D"/>
    <w:rsid w:val="004574FA"/>
    <w:rsid w:val="009B673D"/>
    <w:rsid w:val="00C84EC6"/>
    <w:rsid w:val="00F11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9C1A1"/>
  <w15:chartTrackingRefBased/>
  <w15:docId w15:val="{4AED0D1B-C474-4689-A3E5-59DEB47A1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B67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40939">
          <w:marLeft w:val="0"/>
          <w:marRight w:val="0"/>
          <w:marTop w:val="0"/>
          <w:marBottom w:val="0"/>
          <w:divBdr>
            <w:top w:val="none" w:sz="0" w:space="23" w:color="auto"/>
            <w:left w:val="none" w:sz="0" w:space="31" w:color="auto"/>
            <w:bottom w:val="single" w:sz="12" w:space="11" w:color="CCCCCC"/>
            <w:right w:val="none" w:sz="0" w:space="31" w:color="auto"/>
          </w:divBdr>
        </w:div>
        <w:div w:id="12469160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新波</dc:creator>
  <cp:keywords/>
  <dc:description/>
  <cp:lastModifiedBy>林 新波</cp:lastModifiedBy>
  <cp:revision>2</cp:revision>
  <dcterms:created xsi:type="dcterms:W3CDTF">2021-10-04T11:01:00Z</dcterms:created>
  <dcterms:modified xsi:type="dcterms:W3CDTF">2021-10-04T13:39:00Z</dcterms:modified>
</cp:coreProperties>
</file>