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24C7" w14:textId="77777777" w:rsidR="00782D3B" w:rsidRPr="00782D3B" w:rsidRDefault="00782D3B" w:rsidP="00782D3B">
      <w:pPr>
        <w:widowControl/>
        <w:shd w:val="clear" w:color="auto" w:fill="FFFFFF"/>
        <w:spacing w:line="525" w:lineRule="atLeast"/>
        <w:jc w:val="center"/>
        <w:rPr>
          <w:rFonts w:ascii="微软雅黑" w:eastAsia="微软雅黑" w:hAnsi="微软雅黑" w:cs="宋体"/>
          <w:b/>
          <w:bCs/>
          <w:color w:val="0C5CB1"/>
          <w:kern w:val="0"/>
          <w:sz w:val="30"/>
          <w:szCs w:val="30"/>
        </w:rPr>
      </w:pPr>
      <w:r w:rsidRPr="00782D3B">
        <w:rPr>
          <w:rFonts w:ascii="微软雅黑" w:eastAsia="微软雅黑" w:hAnsi="微软雅黑" w:cs="宋体" w:hint="eastAsia"/>
          <w:b/>
          <w:bCs/>
          <w:color w:val="0C5CB1"/>
          <w:kern w:val="0"/>
          <w:sz w:val="30"/>
          <w:szCs w:val="30"/>
        </w:rPr>
        <w:t>中国证券监督管理委员会四川监管局行政处罚决定书 川【2017】8号</w:t>
      </w:r>
    </w:p>
    <w:p w14:paraId="023EADA1" w14:textId="77777777" w:rsidR="00782D3B" w:rsidRPr="00782D3B" w:rsidRDefault="00782D3B" w:rsidP="00782D3B">
      <w:pPr>
        <w:widowControl/>
        <w:shd w:val="clear" w:color="auto" w:fill="FFFFFF"/>
        <w:jc w:val="center"/>
        <w:rPr>
          <w:rFonts w:ascii="宋体" w:eastAsia="宋体" w:hAnsi="宋体" w:cs="宋体" w:hint="eastAsia"/>
          <w:color w:val="888888"/>
          <w:kern w:val="0"/>
          <w:sz w:val="18"/>
          <w:szCs w:val="18"/>
        </w:rPr>
      </w:pPr>
      <w:r w:rsidRPr="00782D3B">
        <w:rPr>
          <w:rFonts w:ascii="宋体" w:eastAsia="宋体" w:hAnsi="宋体" w:cs="宋体" w:hint="eastAsia"/>
          <w:color w:val="888888"/>
          <w:kern w:val="0"/>
          <w:sz w:val="18"/>
          <w:szCs w:val="18"/>
        </w:rPr>
        <w:t>时间：2017-11-15 来源：</w:t>
      </w:r>
    </w:p>
    <w:p w14:paraId="3997A9F8" w14:textId="77777777" w:rsidR="00782D3B" w:rsidRPr="00782D3B" w:rsidRDefault="00782D3B" w:rsidP="00782D3B">
      <w:pPr>
        <w:widowControl/>
        <w:shd w:val="clear" w:color="auto" w:fill="FFFFFF"/>
        <w:spacing w:line="315" w:lineRule="atLeast"/>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 xml:space="preserve">　</w:t>
      </w:r>
      <w:r w:rsidRPr="00782D3B">
        <w:rPr>
          <w:rFonts w:ascii="仿宋_GB2312" w:eastAsia="仿宋_GB2312" w:hAnsi="宋体" w:cs="宋体" w:hint="eastAsia"/>
          <w:color w:val="333333"/>
          <w:kern w:val="0"/>
          <w:sz w:val="32"/>
          <w:szCs w:val="32"/>
        </w:rPr>
        <w:t> </w:t>
      </w:r>
      <w:r w:rsidRPr="00782D3B">
        <w:rPr>
          <w:rFonts w:ascii="仿宋_GB2312" w:eastAsia="仿宋_GB2312" w:hAnsi="宋体" w:cs="宋体" w:hint="eastAsia"/>
          <w:color w:val="333333"/>
          <w:kern w:val="0"/>
          <w:sz w:val="32"/>
          <w:szCs w:val="32"/>
        </w:rPr>
        <w:t xml:space="preserve"> 当事人：黄惠芬，女，1958年11月出生，住址：广州市越秀区。</w:t>
      </w:r>
    </w:p>
    <w:p w14:paraId="0A605695" w14:textId="77777777" w:rsidR="00782D3B" w:rsidRPr="00782D3B" w:rsidRDefault="00782D3B" w:rsidP="00782D3B">
      <w:pPr>
        <w:widowControl/>
        <w:shd w:val="clear" w:color="auto" w:fill="FFFFFF"/>
        <w:spacing w:line="315" w:lineRule="atLeast"/>
        <w:ind w:left="139" w:firstLine="477"/>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依据《中华人民共和国证券法》（以下简称《证券法》）的有关规定，我局依法对黄惠芬内幕交易广州普邦园林股份有限公司（以下简称普邦园林或公司）行为进行了立案调查、审理，并向当事人告知了</w:t>
      </w:r>
      <w:proofErr w:type="gramStart"/>
      <w:r w:rsidRPr="00782D3B">
        <w:rPr>
          <w:rFonts w:ascii="仿宋_GB2312" w:eastAsia="仿宋_GB2312" w:hAnsi="宋体" w:cs="宋体" w:hint="eastAsia"/>
          <w:color w:val="333333"/>
          <w:kern w:val="0"/>
          <w:sz w:val="32"/>
          <w:szCs w:val="32"/>
        </w:rPr>
        <w:t>作出</w:t>
      </w:r>
      <w:proofErr w:type="gramEnd"/>
      <w:r w:rsidRPr="00782D3B">
        <w:rPr>
          <w:rFonts w:ascii="仿宋_GB2312" w:eastAsia="仿宋_GB2312" w:hAnsi="宋体" w:cs="宋体" w:hint="eastAsia"/>
          <w:color w:val="333333"/>
          <w:kern w:val="0"/>
          <w:sz w:val="32"/>
          <w:szCs w:val="32"/>
        </w:rPr>
        <w:t>行政处罚的事实、理由、依据及当事人依法享有的权利，黄</w:t>
      </w:r>
      <w:proofErr w:type="gramStart"/>
      <w:r w:rsidRPr="00782D3B">
        <w:rPr>
          <w:rFonts w:ascii="仿宋_GB2312" w:eastAsia="仿宋_GB2312" w:hAnsi="宋体" w:cs="宋体" w:hint="eastAsia"/>
          <w:color w:val="333333"/>
          <w:kern w:val="0"/>
          <w:sz w:val="32"/>
          <w:szCs w:val="32"/>
        </w:rPr>
        <w:t>惠芬未要求</w:t>
      </w:r>
      <w:proofErr w:type="gramEnd"/>
      <w:r w:rsidRPr="00782D3B">
        <w:rPr>
          <w:rFonts w:ascii="仿宋_GB2312" w:eastAsia="仿宋_GB2312" w:hAnsi="宋体" w:cs="宋体" w:hint="eastAsia"/>
          <w:color w:val="333333"/>
          <w:kern w:val="0"/>
          <w:sz w:val="32"/>
          <w:szCs w:val="32"/>
        </w:rPr>
        <w:t>陈述和申辩，也未申请听证。本案现已调查、审理终结。</w:t>
      </w:r>
    </w:p>
    <w:p w14:paraId="2CE6412F"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经查明，黄惠</w:t>
      </w:r>
      <w:proofErr w:type="gramStart"/>
      <w:r w:rsidRPr="00782D3B">
        <w:rPr>
          <w:rFonts w:ascii="仿宋_GB2312" w:eastAsia="仿宋_GB2312" w:hAnsi="宋体" w:cs="宋体" w:hint="eastAsia"/>
          <w:color w:val="333333"/>
          <w:kern w:val="0"/>
          <w:sz w:val="32"/>
          <w:szCs w:val="32"/>
        </w:rPr>
        <w:t>芬存在</w:t>
      </w:r>
      <w:proofErr w:type="gramEnd"/>
      <w:r w:rsidRPr="00782D3B">
        <w:rPr>
          <w:rFonts w:ascii="仿宋_GB2312" w:eastAsia="仿宋_GB2312" w:hAnsi="宋体" w:cs="宋体" w:hint="eastAsia"/>
          <w:color w:val="333333"/>
          <w:kern w:val="0"/>
          <w:sz w:val="32"/>
          <w:szCs w:val="32"/>
        </w:rPr>
        <w:t>以下违法相关事实：</w:t>
      </w:r>
    </w:p>
    <w:p w14:paraId="185F849D"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黑体" w:eastAsia="黑体" w:hAnsi="黑体" w:cs="宋体" w:hint="eastAsia"/>
          <w:color w:val="333333"/>
          <w:kern w:val="0"/>
          <w:sz w:val="32"/>
          <w:szCs w:val="32"/>
        </w:rPr>
        <w:t>一、内幕信息的形成及公开过程</w:t>
      </w:r>
    </w:p>
    <w:p w14:paraId="236F3B07" w14:textId="77777777" w:rsidR="00782D3B" w:rsidRPr="00782D3B" w:rsidRDefault="00782D3B" w:rsidP="00782D3B">
      <w:pPr>
        <w:widowControl/>
        <w:shd w:val="clear" w:color="auto" w:fill="FFFFFF"/>
        <w:spacing w:line="315" w:lineRule="atLeast"/>
        <w:ind w:left="139" w:firstLine="477"/>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2016年4月初，时任普邦园林副总裁兼公司</w:t>
      </w:r>
      <w:proofErr w:type="gramStart"/>
      <w:r w:rsidRPr="00782D3B">
        <w:rPr>
          <w:rFonts w:ascii="仿宋_GB2312" w:eastAsia="仿宋_GB2312" w:hAnsi="宋体" w:cs="宋体" w:hint="eastAsia"/>
          <w:color w:val="333333"/>
          <w:kern w:val="0"/>
          <w:sz w:val="32"/>
          <w:szCs w:val="32"/>
        </w:rPr>
        <w:t>董秘马某达</w:t>
      </w:r>
      <w:proofErr w:type="gramEnd"/>
      <w:r w:rsidRPr="00782D3B">
        <w:rPr>
          <w:rFonts w:ascii="仿宋_GB2312" w:eastAsia="仿宋_GB2312" w:hAnsi="宋体" w:cs="宋体" w:hint="eastAsia"/>
          <w:color w:val="333333"/>
          <w:kern w:val="0"/>
          <w:sz w:val="32"/>
          <w:szCs w:val="32"/>
        </w:rPr>
        <w:t>收到</w:t>
      </w:r>
      <w:proofErr w:type="gramStart"/>
      <w:r w:rsidRPr="00782D3B">
        <w:rPr>
          <w:rFonts w:ascii="仿宋_GB2312" w:eastAsia="仿宋_GB2312" w:hAnsi="宋体" w:cs="宋体" w:hint="eastAsia"/>
          <w:color w:val="333333"/>
          <w:kern w:val="0"/>
          <w:sz w:val="32"/>
          <w:szCs w:val="32"/>
        </w:rPr>
        <w:t>朋友微信转发</w:t>
      </w:r>
      <w:proofErr w:type="gramEnd"/>
      <w:r w:rsidRPr="00782D3B">
        <w:rPr>
          <w:rFonts w:ascii="仿宋_GB2312" w:eastAsia="仿宋_GB2312" w:hAnsi="宋体" w:cs="宋体" w:hint="eastAsia"/>
          <w:color w:val="333333"/>
          <w:kern w:val="0"/>
          <w:sz w:val="32"/>
          <w:szCs w:val="32"/>
        </w:rPr>
        <w:t>的关于北京博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赛思信息系统集成有限公司（以下简称博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赛思）的商业计划书。</w:t>
      </w:r>
      <w:proofErr w:type="gramStart"/>
      <w:r w:rsidRPr="00782D3B">
        <w:rPr>
          <w:rFonts w:ascii="仿宋_GB2312" w:eastAsia="仿宋_GB2312" w:hAnsi="宋体" w:cs="宋体" w:hint="eastAsia"/>
          <w:color w:val="333333"/>
          <w:kern w:val="0"/>
          <w:sz w:val="32"/>
          <w:szCs w:val="32"/>
        </w:rPr>
        <w:t>马某达作为</w:t>
      </w:r>
      <w:proofErr w:type="gramEnd"/>
      <w:r w:rsidRPr="00782D3B">
        <w:rPr>
          <w:rFonts w:ascii="仿宋_GB2312" w:eastAsia="仿宋_GB2312" w:hAnsi="宋体" w:cs="宋体" w:hint="eastAsia"/>
          <w:color w:val="333333"/>
          <w:kern w:val="0"/>
          <w:sz w:val="32"/>
          <w:szCs w:val="32"/>
        </w:rPr>
        <w:t>公司投资、并购工作的主要负责人、执行人，受</w:t>
      </w:r>
      <w:r w:rsidRPr="00782D3B">
        <w:rPr>
          <w:rFonts w:ascii="仿宋_GB2312" w:eastAsia="仿宋_GB2312" w:hAnsi="宋体" w:cs="宋体" w:hint="eastAsia"/>
          <w:color w:val="333333"/>
          <w:kern w:val="0"/>
          <w:sz w:val="32"/>
          <w:szCs w:val="32"/>
          <w:highlight w:val="yellow"/>
        </w:rPr>
        <w:t>普邦园林董事长、实际控制人、第一大股东涂某忠</w:t>
      </w:r>
      <w:r w:rsidRPr="00782D3B">
        <w:rPr>
          <w:rFonts w:ascii="仿宋_GB2312" w:eastAsia="仿宋_GB2312" w:hAnsi="宋体" w:cs="宋体" w:hint="eastAsia"/>
          <w:color w:val="333333"/>
          <w:kern w:val="0"/>
          <w:sz w:val="32"/>
          <w:szCs w:val="32"/>
        </w:rPr>
        <w:t>委托，在收到商业计划书后，直接与博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w:t>
      </w:r>
      <w:proofErr w:type="gramStart"/>
      <w:r w:rsidRPr="00782D3B">
        <w:rPr>
          <w:rFonts w:ascii="仿宋_GB2312" w:eastAsia="仿宋_GB2312" w:hAnsi="宋体" w:cs="宋体" w:hint="eastAsia"/>
          <w:color w:val="333333"/>
          <w:kern w:val="0"/>
          <w:sz w:val="32"/>
          <w:szCs w:val="32"/>
        </w:rPr>
        <w:t>思主要</w:t>
      </w:r>
      <w:proofErr w:type="gramEnd"/>
      <w:r w:rsidRPr="00782D3B">
        <w:rPr>
          <w:rFonts w:ascii="仿宋_GB2312" w:eastAsia="仿宋_GB2312" w:hAnsi="宋体" w:cs="宋体" w:hint="eastAsia"/>
          <w:color w:val="333333"/>
          <w:kern w:val="0"/>
          <w:sz w:val="32"/>
          <w:szCs w:val="32"/>
        </w:rPr>
        <w:t>负责人、第二大股东冯某华取得联系。</w:t>
      </w:r>
      <w:r w:rsidRPr="00782D3B">
        <w:rPr>
          <w:rFonts w:ascii="仿宋_GB2312" w:eastAsia="仿宋_GB2312" w:hAnsi="宋体" w:cs="宋体" w:hint="eastAsia"/>
          <w:color w:val="333333"/>
          <w:kern w:val="0"/>
          <w:sz w:val="32"/>
          <w:szCs w:val="32"/>
        </w:rPr>
        <w:t> </w:t>
      </w:r>
    </w:p>
    <w:p w14:paraId="7D3833A9"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2016年4月12日，马某达代表普邦园林与博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赛思总经理、第二大股东冯某华及博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赛思副总经理、第三大股东李某在广州见面。双方就普邦园林拟收购博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赛思股权</w:t>
      </w:r>
      <w:r w:rsidRPr="00782D3B">
        <w:rPr>
          <w:rFonts w:ascii="仿宋_GB2312" w:eastAsia="仿宋_GB2312" w:hAnsi="宋体" w:cs="宋体" w:hint="eastAsia"/>
          <w:color w:val="333333"/>
          <w:kern w:val="0"/>
          <w:sz w:val="32"/>
          <w:szCs w:val="32"/>
        </w:rPr>
        <w:lastRenderedPageBreak/>
        <w:t>进行初步意向交谈，交谈过程顺利，交谈结束时双方对收购事宜</w:t>
      </w:r>
      <w:proofErr w:type="gramStart"/>
      <w:r w:rsidRPr="00782D3B">
        <w:rPr>
          <w:rFonts w:ascii="仿宋_GB2312" w:eastAsia="仿宋_GB2312" w:hAnsi="宋体" w:cs="宋体" w:hint="eastAsia"/>
          <w:color w:val="333333"/>
          <w:kern w:val="0"/>
          <w:sz w:val="32"/>
          <w:szCs w:val="32"/>
        </w:rPr>
        <w:t>均达成</w:t>
      </w:r>
      <w:proofErr w:type="gramEnd"/>
      <w:r w:rsidRPr="00782D3B">
        <w:rPr>
          <w:rFonts w:ascii="仿宋_GB2312" w:eastAsia="仿宋_GB2312" w:hAnsi="宋体" w:cs="宋体" w:hint="eastAsia"/>
          <w:color w:val="333333"/>
          <w:kern w:val="0"/>
          <w:sz w:val="32"/>
          <w:szCs w:val="32"/>
        </w:rPr>
        <w:t>一致意向。</w:t>
      </w:r>
    </w:p>
    <w:p w14:paraId="7022DC78"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2016年4月13日至4月18日，普邦园林与博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赛思方面持续通过电话、</w:t>
      </w:r>
      <w:proofErr w:type="gramStart"/>
      <w:r w:rsidRPr="00782D3B">
        <w:rPr>
          <w:rFonts w:ascii="仿宋_GB2312" w:eastAsia="仿宋_GB2312" w:hAnsi="宋体" w:cs="宋体" w:hint="eastAsia"/>
          <w:color w:val="333333"/>
          <w:kern w:val="0"/>
          <w:sz w:val="32"/>
          <w:szCs w:val="32"/>
        </w:rPr>
        <w:t>微信等</w:t>
      </w:r>
      <w:proofErr w:type="gramEnd"/>
      <w:r w:rsidRPr="00782D3B">
        <w:rPr>
          <w:rFonts w:ascii="仿宋_GB2312" w:eastAsia="仿宋_GB2312" w:hAnsi="宋体" w:cs="宋体" w:hint="eastAsia"/>
          <w:color w:val="333333"/>
          <w:kern w:val="0"/>
          <w:sz w:val="32"/>
          <w:szCs w:val="32"/>
        </w:rPr>
        <w:t>方式就收购具体事宜进行商谈。</w:t>
      </w:r>
    </w:p>
    <w:p w14:paraId="0470CE06"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2016年4月20日，普邦园林与博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赛思方面确定基本合作意向。博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赛思方面在《交易意向内容备忘录》上签字。</w:t>
      </w:r>
    </w:p>
    <w:p w14:paraId="769C7B57"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 xml:space="preserve">2016年4月26日，普邦园林召开董事会，就收购事项的可行性进行磋商。　</w:t>
      </w:r>
      <w:r w:rsidRPr="00782D3B">
        <w:rPr>
          <w:rFonts w:ascii="仿宋_GB2312" w:eastAsia="仿宋_GB2312" w:hAnsi="宋体" w:cs="宋体" w:hint="eastAsia"/>
          <w:color w:val="333333"/>
          <w:kern w:val="0"/>
          <w:sz w:val="32"/>
          <w:szCs w:val="32"/>
        </w:rPr>
        <w:t> </w:t>
      </w:r>
    </w:p>
    <w:p w14:paraId="6C34BD87"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2016年4月27日，普邦园林在《交易意向内容备忘录》上签字盖章。同日，普邦园林中午发布《关于公司股票临时停牌的公告》，称公司拟筹划重大对外投资事项，于当日下午13：00起停牌。</w:t>
      </w:r>
    </w:p>
    <w:p w14:paraId="3E57C6E0"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根据普邦园林发布的相关公告，普邦园林拟以发行股份及支付现金相结合的方式购买博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100%股权，交易总价为9.58亿元，该交易额占普邦园林最近一期（2015年）经审计的总资产64.37亿的14.88%，超过10%，具有重大性，属于《中华人民共和国证券法》（以下简称《证券法》）第六十七条第二款第（二）项应当及时披露的事项，符合《证券法》第七十五条第二款第（一）项的规定，在依法公开前，属于内幕信息。</w:t>
      </w:r>
    </w:p>
    <w:p w14:paraId="48754954"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lastRenderedPageBreak/>
        <w:t>2016年4月12日，作为本次收购事项的直接策划、谈判以及具体执行人、时任普邦园林副总裁兼</w:t>
      </w:r>
      <w:proofErr w:type="gramStart"/>
      <w:r w:rsidRPr="00782D3B">
        <w:rPr>
          <w:rFonts w:ascii="仿宋_GB2312" w:eastAsia="仿宋_GB2312" w:hAnsi="宋体" w:cs="宋体" w:hint="eastAsia"/>
          <w:color w:val="333333"/>
          <w:kern w:val="0"/>
          <w:sz w:val="32"/>
          <w:szCs w:val="32"/>
        </w:rPr>
        <w:t>公司董秘马某达</w:t>
      </w:r>
      <w:proofErr w:type="gramEnd"/>
      <w:r w:rsidRPr="00782D3B">
        <w:rPr>
          <w:rFonts w:ascii="仿宋_GB2312" w:eastAsia="仿宋_GB2312" w:hAnsi="宋体" w:cs="宋体" w:hint="eastAsia"/>
          <w:color w:val="333333"/>
          <w:kern w:val="0"/>
          <w:sz w:val="32"/>
          <w:szCs w:val="32"/>
        </w:rPr>
        <w:t>与时任博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赛思总经理、第二大股东冯某华及博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赛思副总经理、第三大股东李某三人在广州见面，双方就普邦园林拟收购博</w:t>
      </w:r>
      <w:proofErr w:type="gramStart"/>
      <w:r w:rsidRPr="00782D3B">
        <w:rPr>
          <w:rFonts w:ascii="仿宋_GB2312" w:eastAsia="仿宋_GB2312" w:hAnsi="宋体" w:cs="宋体" w:hint="eastAsia"/>
          <w:color w:val="333333"/>
          <w:kern w:val="0"/>
          <w:sz w:val="32"/>
          <w:szCs w:val="32"/>
        </w:rPr>
        <w:t>睿</w:t>
      </w:r>
      <w:proofErr w:type="gramEnd"/>
      <w:r w:rsidRPr="00782D3B">
        <w:rPr>
          <w:rFonts w:ascii="仿宋_GB2312" w:eastAsia="仿宋_GB2312" w:hAnsi="宋体" w:cs="宋体" w:hint="eastAsia"/>
          <w:color w:val="333333"/>
          <w:kern w:val="0"/>
          <w:sz w:val="32"/>
          <w:szCs w:val="32"/>
        </w:rPr>
        <w:t>赛思股权事宜达成共识，此时点为内幕信息敏感期起点。2016年4月27日发布《关于公司股票临时停牌的公告》，为内幕信息敏感期终点。涂某忠为内幕信息知情人。</w:t>
      </w:r>
    </w:p>
    <w:p w14:paraId="568B0011"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黑体" w:eastAsia="黑体" w:hAnsi="黑体" w:cs="宋体" w:hint="eastAsia"/>
          <w:color w:val="333333"/>
          <w:kern w:val="0"/>
          <w:sz w:val="32"/>
          <w:szCs w:val="32"/>
        </w:rPr>
        <w:t>二、黄惠芬内幕交易“普邦园林”情况</w:t>
      </w:r>
    </w:p>
    <w:p w14:paraId="2D8E833D"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highlight w:val="yellow"/>
        </w:rPr>
        <w:t>黄惠芬与内幕信息知情人涂某忠关系密切</w:t>
      </w:r>
      <w:r w:rsidRPr="00782D3B">
        <w:rPr>
          <w:rFonts w:ascii="仿宋_GB2312" w:eastAsia="仿宋_GB2312" w:hAnsi="宋体" w:cs="宋体" w:hint="eastAsia"/>
          <w:color w:val="333333"/>
          <w:kern w:val="0"/>
          <w:sz w:val="32"/>
          <w:szCs w:val="32"/>
        </w:rPr>
        <w:t>，为多年好友,日常联络频繁。黄惠芬常年担任普邦园林财务、税务方面的顾问。在内幕信息敏感期内，黄惠芬与内幕信息知情人涂某忠有电话联络和事务联系。</w:t>
      </w:r>
    </w:p>
    <w:p w14:paraId="4F4D86B0"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2016年4月25日，黄惠芬控制的“黄惠芬”账户分别以6.61、6.62、6.65元/股买入7,200、61,800、52,500股，合计成交金额805833元，账面获利为126,078.86元。系其近一年来首次买入普邦园林股票，且交易品种单一、买入量较大，交易行为明显异常。</w:t>
      </w:r>
    </w:p>
    <w:p w14:paraId="6C34EB5F"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上述违法事实，有公司相关公告、相关证券账户的交易资料、通讯记录、电子设备取证信息和相关当事人的询问笔录等证据证明，足以认定。</w:t>
      </w:r>
    </w:p>
    <w:p w14:paraId="453688C2"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lastRenderedPageBreak/>
        <w:t>黄惠芬的上述行为违反了《证券法》第七十三条、七十六条第一款的规定，构成了《证券法》第二百零二条的行为。</w:t>
      </w:r>
    </w:p>
    <w:p w14:paraId="58294E05" w14:textId="77777777" w:rsidR="00782D3B" w:rsidRPr="00782D3B" w:rsidRDefault="00782D3B" w:rsidP="00782D3B">
      <w:pPr>
        <w:widowControl/>
        <w:shd w:val="clear" w:color="auto" w:fill="FFFFFF"/>
        <w:spacing w:line="315" w:lineRule="atLeast"/>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 xml:space="preserve">　　</w:t>
      </w:r>
      <w:r w:rsidRPr="00782D3B">
        <w:rPr>
          <w:rFonts w:ascii="仿宋_GB2312" w:eastAsia="仿宋_GB2312" w:hAnsi="宋体" w:cs="宋体" w:hint="eastAsia"/>
          <w:color w:val="333333"/>
          <w:kern w:val="0"/>
          <w:sz w:val="32"/>
          <w:szCs w:val="32"/>
        </w:rPr>
        <w:t> </w:t>
      </w:r>
      <w:r w:rsidRPr="00782D3B">
        <w:rPr>
          <w:rFonts w:ascii="仿宋_GB2312" w:eastAsia="仿宋_GB2312" w:hAnsi="宋体" w:cs="宋体" w:hint="eastAsia"/>
          <w:color w:val="333333"/>
          <w:kern w:val="0"/>
          <w:sz w:val="32"/>
          <w:szCs w:val="32"/>
        </w:rPr>
        <w:t>根据当事人违法行为的事实、性质、情节与社会危害程度，依据《证券法》第二百零二条的规定，我局决定：没收黄惠芬违法所得126,078.86元，并处以378,236.58元罚款。</w:t>
      </w:r>
    </w:p>
    <w:p w14:paraId="43A303F6"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FDBCEA7" w14:textId="77777777" w:rsidR="00782D3B" w:rsidRPr="00782D3B" w:rsidRDefault="00782D3B" w:rsidP="00782D3B">
      <w:pPr>
        <w:widowControl/>
        <w:shd w:val="clear" w:color="auto" w:fill="FFFFFF"/>
        <w:spacing w:line="315" w:lineRule="atLeast"/>
        <w:ind w:firstLine="640"/>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 </w:t>
      </w:r>
    </w:p>
    <w:p w14:paraId="0E93D827" w14:textId="77777777" w:rsidR="00782D3B" w:rsidRPr="00782D3B" w:rsidRDefault="00782D3B" w:rsidP="00782D3B">
      <w:pPr>
        <w:widowControl/>
        <w:shd w:val="clear" w:color="auto" w:fill="FFFFFF"/>
        <w:spacing w:line="315" w:lineRule="atLeast"/>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 xml:space="preserve">　　　　　　　　　　　　　　　　　　　　　　　　　　　　　　　　 四川证监局</w:t>
      </w:r>
    </w:p>
    <w:p w14:paraId="58D810D4" w14:textId="77777777" w:rsidR="00782D3B" w:rsidRPr="00782D3B" w:rsidRDefault="00782D3B" w:rsidP="00782D3B">
      <w:pPr>
        <w:widowControl/>
        <w:shd w:val="clear" w:color="auto" w:fill="FFFFFF"/>
        <w:spacing w:line="315" w:lineRule="atLeast"/>
        <w:jc w:val="left"/>
        <w:rPr>
          <w:rFonts w:ascii="宋体" w:eastAsia="宋体" w:hAnsi="宋体" w:cs="宋体" w:hint="eastAsia"/>
          <w:color w:val="333333"/>
          <w:kern w:val="0"/>
          <w:szCs w:val="21"/>
        </w:rPr>
      </w:pPr>
      <w:r w:rsidRPr="00782D3B">
        <w:rPr>
          <w:rFonts w:ascii="仿宋_GB2312" w:eastAsia="仿宋_GB2312" w:hAnsi="宋体" w:cs="宋体" w:hint="eastAsia"/>
          <w:color w:val="333333"/>
          <w:kern w:val="0"/>
          <w:sz w:val="32"/>
          <w:szCs w:val="32"/>
        </w:rPr>
        <w:t xml:space="preserve">　　　　　　　　　　　　　　　　　　　　　　　　　　　　　　　</w:t>
      </w:r>
      <w:r w:rsidRPr="00782D3B">
        <w:rPr>
          <w:rFonts w:ascii="仿宋_GB2312" w:eastAsia="仿宋_GB2312" w:hAnsi="宋体" w:cs="宋体" w:hint="eastAsia"/>
          <w:color w:val="333333"/>
          <w:kern w:val="0"/>
          <w:sz w:val="32"/>
          <w:szCs w:val="32"/>
        </w:rPr>
        <w:t> </w:t>
      </w:r>
      <w:r w:rsidRPr="00782D3B">
        <w:rPr>
          <w:rFonts w:ascii="仿宋_GB2312" w:eastAsia="仿宋_GB2312" w:hAnsi="宋体" w:cs="宋体" w:hint="eastAsia"/>
          <w:color w:val="333333"/>
          <w:kern w:val="0"/>
          <w:sz w:val="32"/>
          <w:szCs w:val="32"/>
        </w:rPr>
        <w:t>2017年11月9日</w:t>
      </w:r>
    </w:p>
    <w:p w14:paraId="740A8BD9"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3B"/>
    <w:rsid w:val="00782D3B"/>
    <w:rsid w:val="00C84EC6"/>
    <w:rsid w:val="00EA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9EF5"/>
  <w15:chartTrackingRefBased/>
  <w15:docId w15:val="{C83F36B3-2600-4C77-B0FD-1786EDFC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782D3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8667">
      <w:bodyDiv w:val="1"/>
      <w:marLeft w:val="0"/>
      <w:marRight w:val="0"/>
      <w:marTop w:val="0"/>
      <w:marBottom w:val="0"/>
      <w:divBdr>
        <w:top w:val="none" w:sz="0" w:space="0" w:color="auto"/>
        <w:left w:val="none" w:sz="0" w:space="0" w:color="auto"/>
        <w:bottom w:val="none" w:sz="0" w:space="0" w:color="auto"/>
        <w:right w:val="none" w:sz="0" w:space="0" w:color="auto"/>
      </w:divBdr>
      <w:divsChild>
        <w:div w:id="992372419">
          <w:marLeft w:val="0"/>
          <w:marRight w:val="0"/>
          <w:marTop w:val="0"/>
          <w:marBottom w:val="0"/>
          <w:divBdr>
            <w:top w:val="none" w:sz="0" w:space="23" w:color="auto"/>
            <w:left w:val="none" w:sz="0" w:space="31" w:color="auto"/>
            <w:bottom w:val="single" w:sz="12" w:space="11" w:color="CCCCCC"/>
            <w:right w:val="none" w:sz="0" w:space="31" w:color="auto"/>
          </w:divBdr>
        </w:div>
        <w:div w:id="202666524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2021-10-04T11:04:00Z</dcterms:created>
  <dcterms:modified xsi:type="dcterms:W3CDTF">2021-10-04T14:03:00Z</dcterms:modified>
</cp:coreProperties>
</file>