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A7E9B" w14:textId="77777777" w:rsidR="005E1E00" w:rsidRPr="005E1E00" w:rsidRDefault="005E1E00" w:rsidP="005E1E00">
      <w:pPr>
        <w:widowControl/>
        <w:shd w:val="clear" w:color="auto" w:fill="FFFFFF"/>
        <w:spacing w:line="525" w:lineRule="atLeast"/>
        <w:jc w:val="center"/>
        <w:rPr>
          <w:rFonts w:ascii="微软雅黑" w:eastAsia="微软雅黑" w:hAnsi="微软雅黑" w:cs="宋体"/>
          <w:b/>
          <w:bCs/>
          <w:color w:val="0C5CB1"/>
          <w:kern w:val="0"/>
          <w:sz w:val="30"/>
          <w:szCs w:val="30"/>
        </w:rPr>
      </w:pPr>
      <w:r w:rsidRPr="005E1E00">
        <w:rPr>
          <w:rFonts w:ascii="微软雅黑" w:eastAsia="微软雅黑" w:hAnsi="微软雅黑" w:cs="宋体" w:hint="eastAsia"/>
          <w:b/>
          <w:bCs/>
          <w:color w:val="0C5CB1"/>
          <w:kern w:val="0"/>
          <w:sz w:val="30"/>
          <w:szCs w:val="30"/>
        </w:rPr>
        <w:t>中国证券监督管理委员会四川监管局行政处罚决定书〔2015〕2号</w:t>
      </w:r>
    </w:p>
    <w:p w14:paraId="6647D760" w14:textId="77777777" w:rsidR="005E1E00" w:rsidRPr="005E1E00" w:rsidRDefault="005E1E00" w:rsidP="005E1E00">
      <w:pPr>
        <w:widowControl/>
        <w:shd w:val="clear" w:color="auto" w:fill="FFFFFF"/>
        <w:jc w:val="center"/>
        <w:rPr>
          <w:rFonts w:ascii="宋体" w:eastAsia="宋体" w:hAnsi="宋体" w:cs="宋体" w:hint="eastAsia"/>
          <w:color w:val="888888"/>
          <w:kern w:val="0"/>
          <w:sz w:val="18"/>
          <w:szCs w:val="18"/>
        </w:rPr>
      </w:pPr>
      <w:r w:rsidRPr="005E1E00">
        <w:rPr>
          <w:rFonts w:ascii="宋体" w:eastAsia="宋体" w:hAnsi="宋体" w:cs="宋体" w:hint="eastAsia"/>
          <w:color w:val="888888"/>
          <w:kern w:val="0"/>
          <w:sz w:val="18"/>
          <w:szCs w:val="18"/>
        </w:rPr>
        <w:t>时间：2015-11-06 来源：</w:t>
      </w:r>
    </w:p>
    <w:p w14:paraId="6D1E5A42" w14:textId="77777777" w:rsidR="005E1E00" w:rsidRPr="005E1E00" w:rsidRDefault="005E1E00" w:rsidP="005E1E00">
      <w:pPr>
        <w:widowControl/>
        <w:shd w:val="clear" w:color="auto" w:fill="FFFFFF"/>
        <w:spacing w:line="305" w:lineRule="atLeast"/>
        <w:ind w:firstLine="645"/>
        <w:jc w:val="left"/>
        <w:rPr>
          <w:rFonts w:ascii="宋体" w:eastAsia="宋体" w:hAnsi="宋体" w:cs="宋体" w:hint="eastAsia"/>
          <w:color w:val="333333"/>
          <w:kern w:val="0"/>
          <w:szCs w:val="21"/>
        </w:rPr>
      </w:pPr>
      <w:r w:rsidRPr="005E1E00">
        <w:rPr>
          <w:rFonts w:ascii="宋体" w:eastAsia="宋体" w:hAnsi="宋体" w:cs="宋体" w:hint="eastAsia"/>
          <w:color w:val="333333"/>
          <w:kern w:val="0"/>
          <w:sz w:val="32"/>
          <w:szCs w:val="32"/>
        </w:rPr>
        <w:t>当事人：江文，男，1967年11月出生，恒康医疗大连片区经销商，身份证住址：四川省成都市温江区。</w:t>
      </w:r>
    </w:p>
    <w:p w14:paraId="407994C1" w14:textId="77777777" w:rsidR="005E1E00" w:rsidRPr="005E1E00" w:rsidRDefault="005E1E00" w:rsidP="005E1E00">
      <w:pPr>
        <w:widowControl/>
        <w:shd w:val="clear" w:color="auto" w:fill="FFFFFF"/>
        <w:spacing w:line="305" w:lineRule="atLeast"/>
        <w:ind w:firstLine="645"/>
        <w:jc w:val="left"/>
        <w:rPr>
          <w:rFonts w:ascii="宋体" w:eastAsia="宋体" w:hAnsi="宋体" w:cs="宋体" w:hint="eastAsia"/>
          <w:color w:val="333333"/>
          <w:kern w:val="0"/>
          <w:szCs w:val="21"/>
        </w:rPr>
      </w:pPr>
      <w:r w:rsidRPr="005E1E00">
        <w:rPr>
          <w:rFonts w:ascii="宋体" w:eastAsia="宋体" w:hAnsi="宋体" w:cs="宋体" w:hint="eastAsia"/>
          <w:color w:val="333333"/>
          <w:kern w:val="0"/>
          <w:sz w:val="32"/>
          <w:szCs w:val="32"/>
        </w:rPr>
        <w:t>罗曾霞，女，1974年9月出生，恒康医疗大连片区经销商，身份证住址：辽宁省大连市中山区。</w:t>
      </w:r>
    </w:p>
    <w:p w14:paraId="134C96D8" w14:textId="77777777" w:rsidR="005E1E00" w:rsidRPr="005E1E00" w:rsidRDefault="005E1E00" w:rsidP="005E1E00">
      <w:pPr>
        <w:widowControl/>
        <w:shd w:val="clear" w:color="auto" w:fill="FFFFFF"/>
        <w:spacing w:line="305" w:lineRule="atLeast"/>
        <w:ind w:firstLine="645"/>
        <w:jc w:val="left"/>
        <w:rPr>
          <w:rFonts w:ascii="宋体" w:eastAsia="宋体" w:hAnsi="宋体" w:cs="宋体" w:hint="eastAsia"/>
          <w:color w:val="333333"/>
          <w:kern w:val="0"/>
          <w:szCs w:val="21"/>
        </w:rPr>
      </w:pPr>
      <w:r w:rsidRPr="005E1E00">
        <w:rPr>
          <w:rFonts w:ascii="宋体" w:eastAsia="宋体" w:hAnsi="宋体" w:cs="宋体" w:hint="eastAsia"/>
          <w:color w:val="333333"/>
          <w:kern w:val="0"/>
          <w:sz w:val="32"/>
          <w:szCs w:val="32"/>
        </w:rPr>
        <w:t>依据《中华人民共和国证券法》（以下简称《证券法》）的有关规定，我局对江文、罗曾霞内幕交易恒康医疗集团股份有限公司（以下简称“恒康医疗”）股票行为进行了立案调查、审理，并依法向当事人告知了</w:t>
      </w:r>
      <w:proofErr w:type="gramStart"/>
      <w:r w:rsidRPr="005E1E00">
        <w:rPr>
          <w:rFonts w:ascii="宋体" w:eastAsia="宋体" w:hAnsi="宋体" w:cs="宋体" w:hint="eastAsia"/>
          <w:color w:val="333333"/>
          <w:kern w:val="0"/>
          <w:sz w:val="32"/>
          <w:szCs w:val="32"/>
        </w:rPr>
        <w:t>作出</w:t>
      </w:r>
      <w:proofErr w:type="gramEnd"/>
      <w:r w:rsidRPr="005E1E00">
        <w:rPr>
          <w:rFonts w:ascii="宋体" w:eastAsia="宋体" w:hAnsi="宋体" w:cs="宋体" w:hint="eastAsia"/>
          <w:color w:val="333333"/>
          <w:kern w:val="0"/>
          <w:sz w:val="32"/>
          <w:szCs w:val="32"/>
        </w:rPr>
        <w:t>行政处罚的事实、理由、依据及当事人依法享有的权利。江文、罗曾霞提出了陈述、申辩意见。本案现已调查、审理终结。</w:t>
      </w:r>
    </w:p>
    <w:p w14:paraId="7C439111" w14:textId="77777777" w:rsidR="005E1E00" w:rsidRPr="005E1E00" w:rsidRDefault="005E1E00" w:rsidP="005E1E00">
      <w:pPr>
        <w:widowControl/>
        <w:shd w:val="clear" w:color="auto" w:fill="FFFFFF"/>
        <w:spacing w:line="305" w:lineRule="atLeast"/>
        <w:ind w:firstLine="645"/>
        <w:jc w:val="left"/>
        <w:rPr>
          <w:rFonts w:ascii="宋体" w:eastAsia="宋体" w:hAnsi="宋体" w:cs="宋体" w:hint="eastAsia"/>
          <w:color w:val="333333"/>
          <w:kern w:val="0"/>
          <w:szCs w:val="21"/>
        </w:rPr>
      </w:pPr>
      <w:r w:rsidRPr="005E1E00">
        <w:rPr>
          <w:rFonts w:ascii="宋体" w:eastAsia="宋体" w:hAnsi="宋体" w:cs="宋体" w:hint="eastAsia"/>
          <w:color w:val="333333"/>
          <w:kern w:val="0"/>
          <w:sz w:val="32"/>
          <w:szCs w:val="32"/>
        </w:rPr>
        <w:t>经查明，江文、罗曾霞存在以下违法事实：</w:t>
      </w:r>
    </w:p>
    <w:p w14:paraId="472126A5" w14:textId="77777777" w:rsidR="005E1E00" w:rsidRPr="005E1E00" w:rsidRDefault="005E1E00" w:rsidP="005E1E00">
      <w:pPr>
        <w:widowControl/>
        <w:shd w:val="clear" w:color="auto" w:fill="FFFFFF"/>
        <w:spacing w:line="305" w:lineRule="atLeast"/>
        <w:ind w:firstLine="645"/>
        <w:jc w:val="left"/>
        <w:rPr>
          <w:rFonts w:ascii="宋体" w:eastAsia="宋体" w:hAnsi="宋体" w:cs="宋体" w:hint="eastAsia"/>
          <w:color w:val="333333"/>
          <w:kern w:val="0"/>
          <w:szCs w:val="21"/>
        </w:rPr>
      </w:pPr>
      <w:r w:rsidRPr="005E1E00">
        <w:rPr>
          <w:rFonts w:ascii="宋体" w:eastAsia="宋体" w:hAnsi="宋体" w:cs="宋体" w:hint="eastAsia"/>
          <w:color w:val="333333"/>
          <w:kern w:val="0"/>
          <w:sz w:val="32"/>
          <w:szCs w:val="32"/>
        </w:rPr>
        <w:t>2014年初，恒康</w:t>
      </w:r>
      <w:proofErr w:type="gramStart"/>
      <w:r w:rsidRPr="005E1E00">
        <w:rPr>
          <w:rFonts w:ascii="宋体" w:eastAsia="宋体" w:hAnsi="宋体" w:cs="宋体" w:hint="eastAsia"/>
          <w:color w:val="333333"/>
          <w:kern w:val="0"/>
          <w:sz w:val="32"/>
          <w:szCs w:val="32"/>
        </w:rPr>
        <w:t>医疗从</w:t>
      </w:r>
      <w:proofErr w:type="gramEnd"/>
      <w:r w:rsidRPr="005E1E00">
        <w:rPr>
          <w:rFonts w:ascii="宋体" w:eastAsia="宋体" w:hAnsi="宋体" w:cs="宋体" w:hint="eastAsia"/>
          <w:color w:val="333333"/>
          <w:kern w:val="0"/>
          <w:sz w:val="32"/>
          <w:szCs w:val="32"/>
        </w:rPr>
        <w:t>江文、罗曾霞处得知大连辽渔医院(以下简称“辽渔医院”)准备出售的消息；2014年2月中下旬，在恒康医疗实际控制人阙某、总经理谢某指示下，</w:t>
      </w:r>
      <w:r w:rsidRPr="005E1E00">
        <w:rPr>
          <w:rFonts w:ascii="宋体" w:eastAsia="宋体" w:hAnsi="宋体" w:cs="宋体" w:hint="eastAsia"/>
          <w:color w:val="333333"/>
          <w:kern w:val="0"/>
          <w:sz w:val="32"/>
          <w:szCs w:val="32"/>
          <w:highlight w:val="yellow"/>
        </w:rPr>
        <w:t>江文、罗曾霞到</w:t>
      </w:r>
      <w:proofErr w:type="gramStart"/>
      <w:r w:rsidRPr="005E1E00">
        <w:rPr>
          <w:rFonts w:ascii="宋体" w:eastAsia="宋体" w:hAnsi="宋体" w:cs="宋体" w:hint="eastAsia"/>
          <w:color w:val="333333"/>
          <w:kern w:val="0"/>
          <w:sz w:val="32"/>
          <w:szCs w:val="32"/>
          <w:highlight w:val="yellow"/>
        </w:rPr>
        <w:t>辽渔医院</w:t>
      </w:r>
      <w:proofErr w:type="gramEnd"/>
      <w:r w:rsidRPr="005E1E00">
        <w:rPr>
          <w:rFonts w:ascii="宋体" w:eastAsia="宋体" w:hAnsi="宋体" w:cs="宋体" w:hint="eastAsia"/>
          <w:color w:val="333333"/>
          <w:kern w:val="0"/>
          <w:sz w:val="32"/>
          <w:szCs w:val="32"/>
          <w:highlight w:val="yellow"/>
        </w:rPr>
        <w:t>了解情况</w:t>
      </w:r>
      <w:r w:rsidRPr="005E1E00">
        <w:rPr>
          <w:rFonts w:ascii="宋体" w:eastAsia="宋体" w:hAnsi="宋体" w:cs="宋体" w:hint="eastAsia"/>
          <w:color w:val="333333"/>
          <w:kern w:val="0"/>
          <w:sz w:val="32"/>
          <w:szCs w:val="32"/>
        </w:rPr>
        <w:t>；2月23日，谢某、恒康</w:t>
      </w:r>
      <w:proofErr w:type="gramStart"/>
      <w:r w:rsidRPr="005E1E00">
        <w:rPr>
          <w:rFonts w:ascii="宋体" w:eastAsia="宋体" w:hAnsi="宋体" w:cs="宋体" w:hint="eastAsia"/>
          <w:color w:val="333333"/>
          <w:kern w:val="0"/>
          <w:sz w:val="32"/>
          <w:szCs w:val="32"/>
        </w:rPr>
        <w:t>医疗董秘</w:t>
      </w:r>
      <w:proofErr w:type="gramEnd"/>
      <w:r w:rsidRPr="005E1E00">
        <w:rPr>
          <w:rFonts w:ascii="宋体" w:eastAsia="宋体" w:hAnsi="宋体" w:cs="宋体" w:hint="eastAsia"/>
          <w:color w:val="333333"/>
          <w:kern w:val="0"/>
          <w:sz w:val="32"/>
          <w:szCs w:val="32"/>
        </w:rPr>
        <w:t>薛某、江文等到</w:t>
      </w:r>
      <w:proofErr w:type="gramStart"/>
      <w:r w:rsidRPr="005E1E00">
        <w:rPr>
          <w:rFonts w:ascii="宋体" w:eastAsia="宋体" w:hAnsi="宋体" w:cs="宋体" w:hint="eastAsia"/>
          <w:color w:val="333333"/>
          <w:kern w:val="0"/>
          <w:sz w:val="32"/>
          <w:szCs w:val="32"/>
        </w:rPr>
        <w:t>辽渔医院</w:t>
      </w:r>
      <w:proofErr w:type="gramEnd"/>
      <w:r w:rsidRPr="005E1E00">
        <w:rPr>
          <w:rFonts w:ascii="宋体" w:eastAsia="宋体" w:hAnsi="宋体" w:cs="宋体" w:hint="eastAsia"/>
          <w:color w:val="333333"/>
          <w:kern w:val="0"/>
          <w:sz w:val="32"/>
          <w:szCs w:val="32"/>
        </w:rPr>
        <w:t>考察，并与院方洽谈收购事项，院方表示愿意继续接触；2月27日，</w:t>
      </w:r>
      <w:proofErr w:type="gramStart"/>
      <w:r w:rsidRPr="005E1E00">
        <w:rPr>
          <w:rFonts w:ascii="宋体" w:eastAsia="宋体" w:hAnsi="宋体" w:cs="宋体" w:hint="eastAsia"/>
          <w:color w:val="333333"/>
          <w:kern w:val="0"/>
          <w:sz w:val="32"/>
          <w:szCs w:val="32"/>
        </w:rPr>
        <w:t>时任恒康</w:t>
      </w:r>
      <w:proofErr w:type="gramEnd"/>
      <w:r w:rsidRPr="005E1E00">
        <w:rPr>
          <w:rFonts w:ascii="宋体" w:eastAsia="宋体" w:hAnsi="宋体" w:cs="宋体" w:hint="eastAsia"/>
          <w:color w:val="333333"/>
          <w:kern w:val="0"/>
          <w:sz w:val="32"/>
          <w:szCs w:val="32"/>
        </w:rPr>
        <w:t>医疗副总经理史某、江文到</w:t>
      </w:r>
      <w:proofErr w:type="gramStart"/>
      <w:r w:rsidRPr="005E1E00">
        <w:rPr>
          <w:rFonts w:ascii="宋体" w:eastAsia="宋体" w:hAnsi="宋体" w:cs="宋体" w:hint="eastAsia"/>
          <w:color w:val="333333"/>
          <w:kern w:val="0"/>
          <w:sz w:val="32"/>
          <w:szCs w:val="32"/>
        </w:rPr>
        <w:t>辽渔医院</w:t>
      </w:r>
      <w:proofErr w:type="gramEnd"/>
      <w:r w:rsidRPr="005E1E00">
        <w:rPr>
          <w:rFonts w:ascii="宋体" w:eastAsia="宋体" w:hAnsi="宋体" w:cs="宋体" w:hint="eastAsia"/>
          <w:color w:val="333333"/>
          <w:kern w:val="0"/>
          <w:sz w:val="32"/>
          <w:szCs w:val="32"/>
        </w:rPr>
        <w:t>考察，并与院长任某继续洽谈收购事宜；经过后续沟通和谈判，恒康医</w:t>
      </w:r>
      <w:r w:rsidRPr="005E1E00">
        <w:rPr>
          <w:rFonts w:ascii="宋体" w:eastAsia="宋体" w:hAnsi="宋体" w:cs="宋体" w:hint="eastAsia"/>
          <w:color w:val="333333"/>
          <w:kern w:val="0"/>
          <w:sz w:val="32"/>
          <w:szCs w:val="32"/>
        </w:rPr>
        <w:lastRenderedPageBreak/>
        <w:t>疗与院方出资人签署产权收购意向书；3月18日，恒康医疗发布公告称拟收购</w:t>
      </w:r>
      <w:proofErr w:type="gramStart"/>
      <w:r w:rsidRPr="005E1E00">
        <w:rPr>
          <w:rFonts w:ascii="宋体" w:eastAsia="宋体" w:hAnsi="宋体" w:cs="宋体" w:hint="eastAsia"/>
          <w:color w:val="333333"/>
          <w:kern w:val="0"/>
          <w:sz w:val="32"/>
          <w:szCs w:val="32"/>
        </w:rPr>
        <w:t>辽渔医院</w:t>
      </w:r>
      <w:proofErr w:type="gramEnd"/>
      <w:r w:rsidRPr="005E1E00">
        <w:rPr>
          <w:rFonts w:ascii="宋体" w:eastAsia="宋体" w:hAnsi="宋体" w:cs="宋体" w:hint="eastAsia"/>
          <w:color w:val="333333"/>
          <w:kern w:val="0"/>
          <w:sz w:val="32"/>
          <w:szCs w:val="32"/>
        </w:rPr>
        <w:t>100%产权。</w:t>
      </w:r>
    </w:p>
    <w:p w14:paraId="5DD47051" w14:textId="77777777" w:rsidR="005E1E00" w:rsidRPr="005E1E00" w:rsidRDefault="005E1E00" w:rsidP="005E1E00">
      <w:pPr>
        <w:widowControl/>
        <w:shd w:val="clear" w:color="auto" w:fill="FFFFFF"/>
        <w:spacing w:line="305" w:lineRule="atLeast"/>
        <w:ind w:firstLine="645"/>
        <w:jc w:val="left"/>
        <w:rPr>
          <w:rFonts w:ascii="宋体" w:eastAsia="宋体" w:hAnsi="宋体" w:cs="宋体" w:hint="eastAsia"/>
          <w:color w:val="333333"/>
          <w:kern w:val="0"/>
          <w:szCs w:val="21"/>
        </w:rPr>
      </w:pPr>
      <w:r w:rsidRPr="005E1E00">
        <w:rPr>
          <w:rFonts w:ascii="宋体" w:eastAsia="宋体" w:hAnsi="宋体" w:cs="宋体" w:hint="eastAsia"/>
          <w:color w:val="333333"/>
          <w:kern w:val="0"/>
          <w:sz w:val="32"/>
          <w:szCs w:val="32"/>
        </w:rPr>
        <w:t>根据恒康医疗签署的《大连辽渔医院100%出资人权益收购协议书》，此项收购金额为12780.41万元，</w:t>
      </w:r>
      <w:proofErr w:type="gramStart"/>
      <w:r w:rsidRPr="005E1E00">
        <w:rPr>
          <w:rFonts w:ascii="宋体" w:eastAsia="宋体" w:hAnsi="宋体" w:cs="宋体" w:hint="eastAsia"/>
          <w:color w:val="333333"/>
          <w:kern w:val="0"/>
          <w:sz w:val="32"/>
          <w:szCs w:val="32"/>
        </w:rPr>
        <w:t>占恒康</w:t>
      </w:r>
      <w:proofErr w:type="gramEnd"/>
      <w:r w:rsidRPr="005E1E00">
        <w:rPr>
          <w:rFonts w:ascii="宋体" w:eastAsia="宋体" w:hAnsi="宋体" w:cs="宋体" w:hint="eastAsia"/>
          <w:color w:val="333333"/>
          <w:kern w:val="0"/>
          <w:sz w:val="32"/>
          <w:szCs w:val="32"/>
        </w:rPr>
        <w:t>医疗2013年净资产的15.91%。恒康医疗收购</w:t>
      </w:r>
      <w:proofErr w:type="gramStart"/>
      <w:r w:rsidRPr="005E1E00">
        <w:rPr>
          <w:rFonts w:ascii="宋体" w:eastAsia="宋体" w:hAnsi="宋体" w:cs="宋体" w:hint="eastAsia"/>
          <w:color w:val="333333"/>
          <w:kern w:val="0"/>
          <w:sz w:val="32"/>
          <w:szCs w:val="32"/>
        </w:rPr>
        <w:t>辽渔医院</w:t>
      </w:r>
      <w:proofErr w:type="gramEnd"/>
      <w:r w:rsidRPr="005E1E00">
        <w:rPr>
          <w:rFonts w:ascii="宋体" w:eastAsia="宋体" w:hAnsi="宋体" w:cs="宋体" w:hint="eastAsia"/>
          <w:color w:val="333333"/>
          <w:kern w:val="0"/>
          <w:sz w:val="32"/>
          <w:szCs w:val="32"/>
        </w:rPr>
        <w:t>产权的事项属于《证券法》第六十七条第二款第（二）项规定的重大事件，有关重大事件在未公开</w:t>
      </w:r>
      <w:proofErr w:type="gramStart"/>
      <w:r w:rsidRPr="005E1E00">
        <w:rPr>
          <w:rFonts w:ascii="宋体" w:eastAsia="宋体" w:hAnsi="宋体" w:cs="宋体" w:hint="eastAsia"/>
          <w:color w:val="333333"/>
          <w:kern w:val="0"/>
          <w:sz w:val="32"/>
          <w:szCs w:val="32"/>
        </w:rPr>
        <w:t>前构成</w:t>
      </w:r>
      <w:proofErr w:type="gramEnd"/>
      <w:r w:rsidRPr="005E1E00">
        <w:rPr>
          <w:rFonts w:ascii="宋体" w:eastAsia="宋体" w:hAnsi="宋体" w:cs="宋体" w:hint="eastAsia"/>
          <w:color w:val="333333"/>
          <w:kern w:val="0"/>
          <w:sz w:val="32"/>
          <w:szCs w:val="32"/>
        </w:rPr>
        <w:t>《证券法》第七十五条第二款第（一）项规定的内幕信息。内幕信息敏感期为2014年2月23日至2014年3月18日。</w:t>
      </w:r>
    </w:p>
    <w:p w14:paraId="39E5AE3D" w14:textId="77777777" w:rsidR="005E1E00" w:rsidRPr="005E1E00" w:rsidRDefault="005E1E00" w:rsidP="005E1E00">
      <w:pPr>
        <w:widowControl/>
        <w:shd w:val="clear" w:color="auto" w:fill="FFFFFF"/>
        <w:spacing w:line="305" w:lineRule="atLeast"/>
        <w:ind w:firstLine="640"/>
        <w:jc w:val="left"/>
        <w:rPr>
          <w:rFonts w:ascii="宋体" w:eastAsia="宋体" w:hAnsi="宋体" w:cs="宋体" w:hint="eastAsia"/>
          <w:color w:val="333333"/>
          <w:kern w:val="0"/>
          <w:szCs w:val="21"/>
        </w:rPr>
      </w:pPr>
      <w:r w:rsidRPr="005E1E00">
        <w:rPr>
          <w:rFonts w:ascii="宋体" w:eastAsia="宋体" w:hAnsi="宋体" w:cs="宋体" w:hint="eastAsia"/>
          <w:color w:val="333333"/>
          <w:kern w:val="0"/>
          <w:sz w:val="32"/>
          <w:szCs w:val="32"/>
        </w:rPr>
        <w:t>2014年5月初，恒康医疗得知瓦房店第三医院（下称“瓦三医院”）寻求合作的消息；2014年5月9日，恒康医疗副总栾某、董事周某、江文等人</w:t>
      </w:r>
      <w:proofErr w:type="gramStart"/>
      <w:r w:rsidRPr="005E1E00">
        <w:rPr>
          <w:rFonts w:ascii="宋体" w:eastAsia="宋体" w:hAnsi="宋体" w:cs="宋体" w:hint="eastAsia"/>
          <w:color w:val="333333"/>
          <w:kern w:val="0"/>
          <w:sz w:val="32"/>
          <w:szCs w:val="32"/>
        </w:rPr>
        <w:t>到瓦三医院</w:t>
      </w:r>
      <w:proofErr w:type="gramEnd"/>
      <w:r w:rsidRPr="005E1E00">
        <w:rPr>
          <w:rFonts w:ascii="宋体" w:eastAsia="宋体" w:hAnsi="宋体" w:cs="宋体" w:hint="eastAsia"/>
          <w:color w:val="333333"/>
          <w:kern w:val="0"/>
          <w:sz w:val="32"/>
          <w:szCs w:val="32"/>
        </w:rPr>
        <w:t>考察，院方提出了收购价格等条件，恒康医疗邀请院方到公司面谈。当日，恒康医疗开会讨论决定继续</w:t>
      </w:r>
      <w:proofErr w:type="gramStart"/>
      <w:r w:rsidRPr="005E1E00">
        <w:rPr>
          <w:rFonts w:ascii="宋体" w:eastAsia="宋体" w:hAnsi="宋体" w:cs="宋体" w:hint="eastAsia"/>
          <w:color w:val="333333"/>
          <w:kern w:val="0"/>
          <w:sz w:val="32"/>
          <w:szCs w:val="32"/>
        </w:rPr>
        <w:t>和瓦三医院</w:t>
      </w:r>
      <w:proofErr w:type="gramEnd"/>
      <w:r w:rsidRPr="005E1E00">
        <w:rPr>
          <w:rFonts w:ascii="宋体" w:eastAsia="宋体" w:hAnsi="宋体" w:cs="宋体" w:hint="eastAsia"/>
          <w:color w:val="333333"/>
          <w:kern w:val="0"/>
          <w:sz w:val="32"/>
          <w:szCs w:val="32"/>
        </w:rPr>
        <w:t>接触；经过后续沟通和谈判，双方签署意向协议；2014年7月19日，恒康医疗发布公告称拟收购瓦房店第三医院100%股权。</w:t>
      </w:r>
    </w:p>
    <w:p w14:paraId="3B5A39B2" w14:textId="77777777" w:rsidR="005E1E00" w:rsidRPr="005E1E00" w:rsidRDefault="005E1E00" w:rsidP="005E1E00">
      <w:pPr>
        <w:widowControl/>
        <w:shd w:val="clear" w:color="auto" w:fill="FFFFFF"/>
        <w:spacing w:line="305" w:lineRule="atLeast"/>
        <w:ind w:firstLine="640"/>
        <w:jc w:val="left"/>
        <w:rPr>
          <w:rFonts w:ascii="宋体" w:eastAsia="宋体" w:hAnsi="宋体" w:cs="宋体" w:hint="eastAsia"/>
          <w:color w:val="333333"/>
          <w:kern w:val="0"/>
          <w:szCs w:val="21"/>
        </w:rPr>
      </w:pPr>
      <w:r w:rsidRPr="005E1E00">
        <w:rPr>
          <w:rFonts w:ascii="宋体" w:eastAsia="宋体" w:hAnsi="宋体" w:cs="宋体" w:hint="eastAsia"/>
          <w:color w:val="333333"/>
          <w:kern w:val="0"/>
          <w:sz w:val="32"/>
          <w:szCs w:val="32"/>
        </w:rPr>
        <w:t>根据双方签署的最终协议，恒康医疗</w:t>
      </w:r>
      <w:proofErr w:type="gramStart"/>
      <w:r w:rsidRPr="005E1E00">
        <w:rPr>
          <w:rFonts w:ascii="宋体" w:eastAsia="宋体" w:hAnsi="宋体" w:cs="宋体" w:hint="eastAsia"/>
          <w:color w:val="333333"/>
          <w:kern w:val="0"/>
          <w:sz w:val="32"/>
          <w:szCs w:val="32"/>
        </w:rPr>
        <w:t>收购瓦三医院</w:t>
      </w:r>
      <w:proofErr w:type="gramEnd"/>
      <w:r w:rsidRPr="005E1E00">
        <w:rPr>
          <w:rFonts w:ascii="宋体" w:eastAsia="宋体" w:hAnsi="宋体" w:cs="宋体" w:hint="eastAsia"/>
          <w:color w:val="333333"/>
          <w:kern w:val="0"/>
          <w:sz w:val="32"/>
          <w:szCs w:val="32"/>
        </w:rPr>
        <w:t>70%股权的对价为50277.50万元，</w:t>
      </w:r>
      <w:proofErr w:type="gramStart"/>
      <w:r w:rsidRPr="005E1E00">
        <w:rPr>
          <w:rFonts w:ascii="宋体" w:eastAsia="宋体" w:hAnsi="宋体" w:cs="宋体" w:hint="eastAsia"/>
          <w:color w:val="333333"/>
          <w:kern w:val="0"/>
          <w:sz w:val="32"/>
          <w:szCs w:val="32"/>
        </w:rPr>
        <w:t>占恒康</w:t>
      </w:r>
      <w:proofErr w:type="gramEnd"/>
      <w:r w:rsidRPr="005E1E00">
        <w:rPr>
          <w:rFonts w:ascii="宋体" w:eastAsia="宋体" w:hAnsi="宋体" w:cs="宋体" w:hint="eastAsia"/>
          <w:color w:val="333333"/>
          <w:kern w:val="0"/>
          <w:sz w:val="32"/>
          <w:szCs w:val="32"/>
        </w:rPr>
        <w:t>医疗2013年净资产的62.60%。恒康医疗</w:t>
      </w:r>
      <w:proofErr w:type="gramStart"/>
      <w:r w:rsidRPr="005E1E00">
        <w:rPr>
          <w:rFonts w:ascii="宋体" w:eastAsia="宋体" w:hAnsi="宋体" w:cs="宋体" w:hint="eastAsia"/>
          <w:color w:val="333333"/>
          <w:kern w:val="0"/>
          <w:sz w:val="32"/>
          <w:szCs w:val="32"/>
        </w:rPr>
        <w:t>收购瓦三医院</w:t>
      </w:r>
      <w:proofErr w:type="gramEnd"/>
      <w:r w:rsidRPr="005E1E00">
        <w:rPr>
          <w:rFonts w:ascii="宋体" w:eastAsia="宋体" w:hAnsi="宋体" w:cs="宋体" w:hint="eastAsia"/>
          <w:color w:val="333333"/>
          <w:kern w:val="0"/>
          <w:sz w:val="32"/>
          <w:szCs w:val="32"/>
        </w:rPr>
        <w:t>产权的事项属于《证券法》第六十七条第二款第（二）项规定的重大事件，有关重大事件在未公开</w:t>
      </w:r>
      <w:proofErr w:type="gramStart"/>
      <w:r w:rsidRPr="005E1E00">
        <w:rPr>
          <w:rFonts w:ascii="宋体" w:eastAsia="宋体" w:hAnsi="宋体" w:cs="宋体" w:hint="eastAsia"/>
          <w:color w:val="333333"/>
          <w:kern w:val="0"/>
          <w:sz w:val="32"/>
          <w:szCs w:val="32"/>
        </w:rPr>
        <w:t>前构成</w:t>
      </w:r>
      <w:proofErr w:type="gramEnd"/>
      <w:r w:rsidRPr="005E1E00">
        <w:rPr>
          <w:rFonts w:ascii="宋体" w:eastAsia="宋体" w:hAnsi="宋体" w:cs="宋体" w:hint="eastAsia"/>
          <w:color w:val="333333"/>
          <w:kern w:val="0"/>
          <w:sz w:val="32"/>
          <w:szCs w:val="32"/>
        </w:rPr>
        <w:t>《证券法》第七十五条第二款第</w:t>
      </w:r>
      <w:r w:rsidRPr="005E1E00">
        <w:rPr>
          <w:rFonts w:ascii="宋体" w:eastAsia="宋体" w:hAnsi="宋体" w:cs="宋体" w:hint="eastAsia"/>
          <w:color w:val="333333"/>
          <w:kern w:val="0"/>
          <w:sz w:val="32"/>
          <w:szCs w:val="32"/>
        </w:rPr>
        <w:lastRenderedPageBreak/>
        <w:t>（一）项规定的内幕信息。内幕信息敏感期为2014年5月9日至2014年7月19日。</w:t>
      </w:r>
    </w:p>
    <w:p w14:paraId="0F642BD9" w14:textId="77777777" w:rsidR="005E1E00" w:rsidRPr="005E1E00" w:rsidRDefault="005E1E00" w:rsidP="005E1E00">
      <w:pPr>
        <w:widowControl/>
        <w:shd w:val="clear" w:color="auto" w:fill="FFFFFF"/>
        <w:spacing w:line="305" w:lineRule="atLeast"/>
        <w:ind w:firstLine="640"/>
        <w:jc w:val="left"/>
        <w:rPr>
          <w:rFonts w:ascii="宋体" w:eastAsia="宋体" w:hAnsi="宋体" w:cs="宋体" w:hint="eastAsia"/>
          <w:color w:val="333333"/>
          <w:kern w:val="0"/>
          <w:szCs w:val="21"/>
        </w:rPr>
      </w:pPr>
      <w:r w:rsidRPr="005E1E00">
        <w:rPr>
          <w:rFonts w:ascii="宋体" w:eastAsia="宋体" w:hAnsi="宋体" w:cs="宋体" w:hint="eastAsia"/>
          <w:color w:val="333333"/>
          <w:kern w:val="0"/>
          <w:sz w:val="32"/>
          <w:szCs w:val="32"/>
          <w:highlight w:val="yellow"/>
        </w:rPr>
        <w:t>江文</w:t>
      </w:r>
      <w:r w:rsidRPr="005E1E00">
        <w:rPr>
          <w:rFonts w:ascii="宋体" w:eastAsia="宋体" w:hAnsi="宋体" w:cs="宋体" w:hint="eastAsia"/>
          <w:color w:val="333333"/>
          <w:kern w:val="0"/>
          <w:sz w:val="32"/>
          <w:szCs w:val="32"/>
        </w:rPr>
        <w:t>亲自参与了恒康医疗</w:t>
      </w:r>
      <w:proofErr w:type="gramStart"/>
      <w:r w:rsidRPr="005E1E00">
        <w:rPr>
          <w:rFonts w:ascii="宋体" w:eastAsia="宋体" w:hAnsi="宋体" w:cs="宋体" w:hint="eastAsia"/>
          <w:color w:val="333333"/>
          <w:kern w:val="0"/>
          <w:sz w:val="32"/>
          <w:szCs w:val="32"/>
        </w:rPr>
        <w:t>收购辽渔医院</w:t>
      </w:r>
      <w:proofErr w:type="gramEnd"/>
      <w:r w:rsidRPr="005E1E00">
        <w:rPr>
          <w:rFonts w:ascii="宋体" w:eastAsia="宋体" w:hAnsi="宋体" w:cs="宋体" w:hint="eastAsia"/>
          <w:color w:val="333333"/>
          <w:kern w:val="0"/>
          <w:sz w:val="32"/>
          <w:szCs w:val="32"/>
        </w:rPr>
        <w:t>、</w:t>
      </w:r>
      <w:proofErr w:type="gramStart"/>
      <w:r w:rsidRPr="005E1E00">
        <w:rPr>
          <w:rFonts w:ascii="宋体" w:eastAsia="宋体" w:hAnsi="宋体" w:cs="宋体" w:hint="eastAsia"/>
          <w:color w:val="333333"/>
          <w:kern w:val="0"/>
          <w:sz w:val="32"/>
          <w:szCs w:val="32"/>
        </w:rPr>
        <w:t>瓦三医院</w:t>
      </w:r>
      <w:proofErr w:type="gramEnd"/>
      <w:r w:rsidRPr="005E1E00">
        <w:rPr>
          <w:rFonts w:ascii="宋体" w:eastAsia="宋体" w:hAnsi="宋体" w:cs="宋体" w:hint="eastAsia"/>
          <w:color w:val="333333"/>
          <w:kern w:val="0"/>
          <w:sz w:val="32"/>
          <w:szCs w:val="32"/>
        </w:rPr>
        <w:t>的考察、谈判等工作，直接接触和掌握了内幕信息，是恒康医疗</w:t>
      </w:r>
      <w:proofErr w:type="gramStart"/>
      <w:r w:rsidRPr="005E1E00">
        <w:rPr>
          <w:rFonts w:ascii="宋体" w:eastAsia="宋体" w:hAnsi="宋体" w:cs="宋体" w:hint="eastAsia"/>
          <w:color w:val="333333"/>
          <w:kern w:val="0"/>
          <w:sz w:val="32"/>
          <w:szCs w:val="32"/>
        </w:rPr>
        <w:t>收购辽渔医院</w:t>
      </w:r>
      <w:proofErr w:type="gramEnd"/>
      <w:r w:rsidRPr="005E1E00">
        <w:rPr>
          <w:rFonts w:ascii="宋体" w:eastAsia="宋体" w:hAnsi="宋体" w:cs="宋体" w:hint="eastAsia"/>
          <w:color w:val="333333"/>
          <w:kern w:val="0"/>
          <w:sz w:val="32"/>
          <w:szCs w:val="32"/>
        </w:rPr>
        <w:t>、</w:t>
      </w:r>
      <w:proofErr w:type="gramStart"/>
      <w:r w:rsidRPr="005E1E00">
        <w:rPr>
          <w:rFonts w:ascii="宋体" w:eastAsia="宋体" w:hAnsi="宋体" w:cs="宋体" w:hint="eastAsia"/>
          <w:color w:val="333333"/>
          <w:kern w:val="0"/>
          <w:sz w:val="32"/>
          <w:szCs w:val="32"/>
        </w:rPr>
        <w:t>收购瓦三医院</w:t>
      </w:r>
      <w:proofErr w:type="gramEnd"/>
      <w:r w:rsidRPr="005E1E00">
        <w:rPr>
          <w:rFonts w:ascii="宋体" w:eastAsia="宋体" w:hAnsi="宋体" w:cs="宋体" w:hint="eastAsia"/>
          <w:color w:val="333333"/>
          <w:kern w:val="0"/>
          <w:sz w:val="32"/>
          <w:szCs w:val="32"/>
        </w:rPr>
        <w:t>的内幕信息知情人，知情时间分别为2014年2月23日，2014年5月9日。“江文”账户在上述两项内幕信息的敏感期内，分别于2014年3月14日、3月17日、6月19日、6月26日合计买入15500股恒康医疗股票，交易金额333090元，盈利27032.25元</w:t>
      </w:r>
    </w:p>
    <w:p w14:paraId="10F2D091" w14:textId="77777777" w:rsidR="005E1E00" w:rsidRPr="005E1E00" w:rsidRDefault="005E1E00" w:rsidP="005E1E00">
      <w:pPr>
        <w:widowControl/>
        <w:shd w:val="clear" w:color="auto" w:fill="FFFFFF"/>
        <w:spacing w:line="305" w:lineRule="atLeast"/>
        <w:ind w:firstLine="640"/>
        <w:jc w:val="left"/>
        <w:rPr>
          <w:rFonts w:ascii="宋体" w:eastAsia="宋体" w:hAnsi="宋体" w:cs="宋体" w:hint="eastAsia"/>
          <w:color w:val="333333"/>
          <w:kern w:val="0"/>
          <w:szCs w:val="21"/>
        </w:rPr>
      </w:pPr>
      <w:r w:rsidRPr="005E1E00">
        <w:rPr>
          <w:rFonts w:ascii="宋体" w:eastAsia="宋体" w:hAnsi="宋体" w:cs="宋体" w:hint="eastAsia"/>
          <w:color w:val="333333"/>
          <w:kern w:val="0"/>
          <w:sz w:val="32"/>
          <w:szCs w:val="32"/>
          <w:highlight w:val="yellow"/>
        </w:rPr>
        <w:t>罗曾</w:t>
      </w:r>
      <w:r w:rsidRPr="005E1E00">
        <w:rPr>
          <w:rFonts w:ascii="宋体" w:eastAsia="宋体" w:hAnsi="宋体" w:cs="宋体" w:hint="eastAsia"/>
          <w:color w:val="333333"/>
          <w:kern w:val="0"/>
          <w:sz w:val="32"/>
          <w:szCs w:val="32"/>
        </w:rPr>
        <w:t>霞亲自参与了恒康医疗收购</w:t>
      </w:r>
      <w:proofErr w:type="gramStart"/>
      <w:r w:rsidRPr="005E1E00">
        <w:rPr>
          <w:rFonts w:ascii="宋体" w:eastAsia="宋体" w:hAnsi="宋体" w:cs="宋体" w:hint="eastAsia"/>
          <w:color w:val="333333"/>
          <w:kern w:val="0"/>
          <w:sz w:val="32"/>
          <w:szCs w:val="32"/>
        </w:rPr>
        <w:t>辽渔医院</w:t>
      </w:r>
      <w:proofErr w:type="gramEnd"/>
      <w:r w:rsidRPr="005E1E00">
        <w:rPr>
          <w:rFonts w:ascii="宋体" w:eastAsia="宋体" w:hAnsi="宋体" w:cs="宋体" w:hint="eastAsia"/>
          <w:color w:val="333333"/>
          <w:kern w:val="0"/>
          <w:sz w:val="32"/>
          <w:szCs w:val="32"/>
        </w:rPr>
        <w:t>的考察、洽谈工作，直接接触和掌握了内幕信息，是恒康医疗收购</w:t>
      </w:r>
      <w:proofErr w:type="gramStart"/>
      <w:r w:rsidRPr="005E1E00">
        <w:rPr>
          <w:rFonts w:ascii="宋体" w:eastAsia="宋体" w:hAnsi="宋体" w:cs="宋体" w:hint="eastAsia"/>
          <w:color w:val="333333"/>
          <w:kern w:val="0"/>
          <w:sz w:val="32"/>
          <w:szCs w:val="32"/>
        </w:rPr>
        <w:t>辽渔医院</w:t>
      </w:r>
      <w:proofErr w:type="gramEnd"/>
      <w:r w:rsidRPr="005E1E00">
        <w:rPr>
          <w:rFonts w:ascii="宋体" w:eastAsia="宋体" w:hAnsi="宋体" w:cs="宋体" w:hint="eastAsia"/>
          <w:color w:val="333333"/>
          <w:kern w:val="0"/>
          <w:sz w:val="32"/>
          <w:szCs w:val="32"/>
        </w:rPr>
        <w:t>的内幕信息知情人，知情时间为2014年2月23日。“罗曾霞”账户在恒康医疗收购</w:t>
      </w:r>
      <w:proofErr w:type="gramStart"/>
      <w:r w:rsidRPr="005E1E00">
        <w:rPr>
          <w:rFonts w:ascii="宋体" w:eastAsia="宋体" w:hAnsi="宋体" w:cs="宋体" w:hint="eastAsia"/>
          <w:color w:val="333333"/>
          <w:kern w:val="0"/>
          <w:sz w:val="32"/>
          <w:szCs w:val="32"/>
        </w:rPr>
        <w:t>辽渔医院</w:t>
      </w:r>
      <w:proofErr w:type="gramEnd"/>
      <w:r w:rsidRPr="005E1E00">
        <w:rPr>
          <w:rFonts w:ascii="宋体" w:eastAsia="宋体" w:hAnsi="宋体" w:cs="宋体" w:hint="eastAsia"/>
          <w:color w:val="333333"/>
          <w:kern w:val="0"/>
          <w:sz w:val="32"/>
          <w:szCs w:val="32"/>
        </w:rPr>
        <w:t>的内幕信息敏感期内，分别于2014年3月4日、7日、10日合计买入14100股恒康医疗股票，交易金额337643元，盈利24968.17元。</w:t>
      </w:r>
    </w:p>
    <w:p w14:paraId="4E380F03" w14:textId="77777777" w:rsidR="005E1E00" w:rsidRPr="005E1E00" w:rsidRDefault="005E1E00" w:rsidP="005E1E00">
      <w:pPr>
        <w:widowControl/>
        <w:shd w:val="clear" w:color="auto" w:fill="FFFFFF"/>
        <w:spacing w:line="305" w:lineRule="atLeast"/>
        <w:ind w:firstLine="640"/>
        <w:jc w:val="left"/>
        <w:rPr>
          <w:rFonts w:ascii="宋体" w:eastAsia="宋体" w:hAnsi="宋体" w:cs="宋体" w:hint="eastAsia"/>
          <w:color w:val="333333"/>
          <w:kern w:val="0"/>
          <w:szCs w:val="21"/>
        </w:rPr>
      </w:pPr>
      <w:r w:rsidRPr="005E1E00">
        <w:rPr>
          <w:rFonts w:ascii="宋体" w:eastAsia="宋体" w:hAnsi="宋体" w:cs="宋体" w:hint="eastAsia"/>
          <w:color w:val="333333"/>
          <w:kern w:val="0"/>
          <w:sz w:val="32"/>
          <w:szCs w:val="32"/>
        </w:rPr>
        <w:t>以上事实，有恒康医疗公告、收购协议、涉案证券账户开户资料、交易记录、资金流水、通讯记录、询问笔录等证据证明，足以认定。</w:t>
      </w:r>
    </w:p>
    <w:p w14:paraId="57A4B2BE" w14:textId="77777777" w:rsidR="005E1E00" w:rsidRPr="005E1E00" w:rsidRDefault="005E1E00" w:rsidP="005E1E00">
      <w:pPr>
        <w:widowControl/>
        <w:shd w:val="clear" w:color="auto" w:fill="FFFFFF"/>
        <w:spacing w:line="305" w:lineRule="atLeast"/>
        <w:ind w:firstLine="640"/>
        <w:jc w:val="left"/>
        <w:rPr>
          <w:rFonts w:ascii="宋体" w:eastAsia="宋体" w:hAnsi="宋体" w:cs="宋体" w:hint="eastAsia"/>
          <w:color w:val="333333"/>
          <w:kern w:val="0"/>
          <w:szCs w:val="21"/>
        </w:rPr>
      </w:pPr>
      <w:r w:rsidRPr="005E1E00">
        <w:rPr>
          <w:rFonts w:ascii="宋体" w:eastAsia="宋体" w:hAnsi="宋体" w:cs="宋体" w:hint="eastAsia"/>
          <w:color w:val="333333"/>
          <w:kern w:val="0"/>
          <w:sz w:val="32"/>
          <w:szCs w:val="32"/>
        </w:rPr>
        <w:lastRenderedPageBreak/>
        <w:t>江文、罗曾霞的行为违反了《证券法》第</w:t>
      </w:r>
      <w:r w:rsidRPr="005E1E00">
        <w:rPr>
          <w:rFonts w:ascii="宋体" w:eastAsia="宋体" w:hAnsi="宋体" w:cs="宋体" w:hint="eastAsia"/>
          <w:color w:val="000000"/>
          <w:kern w:val="0"/>
          <w:sz w:val="32"/>
          <w:szCs w:val="32"/>
        </w:rPr>
        <w:t>七十三条、七十六条第一款的规定，</w:t>
      </w:r>
      <w:r w:rsidRPr="005E1E00">
        <w:rPr>
          <w:rFonts w:ascii="宋体" w:eastAsia="宋体" w:hAnsi="宋体" w:cs="宋体" w:hint="eastAsia"/>
          <w:color w:val="333333"/>
          <w:kern w:val="0"/>
          <w:sz w:val="32"/>
          <w:szCs w:val="32"/>
        </w:rPr>
        <w:t>构成了《证券法》第二百零二条规定的违法行为。</w:t>
      </w:r>
    </w:p>
    <w:p w14:paraId="6469F5E4" w14:textId="77777777" w:rsidR="005E1E00" w:rsidRPr="005E1E00" w:rsidRDefault="005E1E00" w:rsidP="005E1E00">
      <w:pPr>
        <w:widowControl/>
        <w:shd w:val="clear" w:color="auto" w:fill="FFFFFF"/>
        <w:spacing w:line="305" w:lineRule="atLeast"/>
        <w:ind w:firstLine="645"/>
        <w:jc w:val="left"/>
        <w:rPr>
          <w:rFonts w:ascii="宋体" w:eastAsia="宋体" w:hAnsi="宋体" w:cs="宋体" w:hint="eastAsia"/>
          <w:color w:val="333333"/>
          <w:kern w:val="0"/>
          <w:szCs w:val="21"/>
        </w:rPr>
      </w:pPr>
      <w:r w:rsidRPr="005E1E00">
        <w:rPr>
          <w:rFonts w:ascii="宋体" w:eastAsia="宋体" w:hAnsi="宋体" w:cs="宋体" w:hint="eastAsia"/>
          <w:color w:val="333333"/>
          <w:kern w:val="0"/>
          <w:sz w:val="32"/>
          <w:szCs w:val="32"/>
        </w:rPr>
        <w:t>江文、罗曾霞在陈述、申辩意见中提出：1、他二人积极配合调查，罗曾霞没有工作，对他和罗曾霞分别处以3万元罚款的处罚偏重；2、江文称其并不知道“敏感期”的说法，其之前也在买卖恒康医疗股票，在本案敏感期内买卖股票纯属巧合；3、江文称在本案涉及的收购事项中，其并未获利；4、江文称其并没有买卖股票，其账户买卖恒康医疗股票</w:t>
      </w:r>
      <w:proofErr w:type="gramStart"/>
      <w:r w:rsidRPr="005E1E00">
        <w:rPr>
          <w:rFonts w:ascii="宋体" w:eastAsia="宋体" w:hAnsi="宋体" w:cs="宋体" w:hint="eastAsia"/>
          <w:color w:val="333333"/>
          <w:kern w:val="0"/>
          <w:sz w:val="32"/>
          <w:szCs w:val="32"/>
        </w:rPr>
        <w:t>系妻子</w:t>
      </w:r>
      <w:proofErr w:type="gramEnd"/>
      <w:r w:rsidRPr="005E1E00">
        <w:rPr>
          <w:rFonts w:ascii="宋体" w:eastAsia="宋体" w:hAnsi="宋体" w:cs="宋体" w:hint="eastAsia"/>
          <w:color w:val="333333"/>
          <w:kern w:val="0"/>
          <w:sz w:val="32"/>
          <w:szCs w:val="32"/>
        </w:rPr>
        <w:t>罗曾霞帮他操作的。</w:t>
      </w:r>
    </w:p>
    <w:p w14:paraId="500B27FC" w14:textId="77777777" w:rsidR="005E1E00" w:rsidRPr="005E1E00" w:rsidRDefault="005E1E00" w:rsidP="005E1E00">
      <w:pPr>
        <w:widowControl/>
        <w:shd w:val="clear" w:color="auto" w:fill="FFFFFF"/>
        <w:spacing w:line="305" w:lineRule="atLeast"/>
        <w:ind w:firstLine="640"/>
        <w:jc w:val="left"/>
        <w:rPr>
          <w:rFonts w:ascii="宋体" w:eastAsia="宋体" w:hAnsi="宋体" w:cs="宋体" w:hint="eastAsia"/>
          <w:color w:val="333333"/>
          <w:kern w:val="0"/>
          <w:szCs w:val="21"/>
        </w:rPr>
      </w:pPr>
      <w:r w:rsidRPr="005E1E00">
        <w:rPr>
          <w:rFonts w:ascii="宋体" w:eastAsia="宋体" w:hAnsi="宋体" w:cs="宋体" w:hint="eastAsia"/>
          <w:color w:val="333333"/>
          <w:kern w:val="0"/>
          <w:sz w:val="32"/>
          <w:szCs w:val="32"/>
        </w:rPr>
        <w:t>我局经复核认为：1、江文、罗曾霞均为涉案内幕信息的知情人，二人的账户分别在涉案内幕敏感期内买卖恒康医疗股票，江文、罗曾霞均为其本人账户的实际操作人。根据《证券法》第七十三条、第七十六条的规定，江文、罗曾霞的行为均构成内幕交易，应当分别予以处罚；2、我局已充分考虑当事人的违法情节及配合调查因素，根据《中华人民共和国行政处罚法》第二十七条的规定，已对江文、罗曾霞从轻处罚；3、江文作为法定内幕信息知情人，其是否知悉“敏感期”的规定，交易行为是否异常，是否在收购事项中获利并不是认定其构成内幕交易的必须要件；4、江文称其账户买卖恒康医疗股票</w:t>
      </w:r>
      <w:proofErr w:type="gramStart"/>
      <w:r w:rsidRPr="005E1E00">
        <w:rPr>
          <w:rFonts w:ascii="宋体" w:eastAsia="宋体" w:hAnsi="宋体" w:cs="宋体" w:hint="eastAsia"/>
          <w:color w:val="333333"/>
          <w:kern w:val="0"/>
          <w:sz w:val="32"/>
          <w:szCs w:val="32"/>
        </w:rPr>
        <w:t>系妻子</w:t>
      </w:r>
      <w:proofErr w:type="gramEnd"/>
      <w:r w:rsidRPr="005E1E00">
        <w:rPr>
          <w:rFonts w:ascii="宋体" w:eastAsia="宋体" w:hAnsi="宋体" w:cs="宋体" w:hint="eastAsia"/>
          <w:color w:val="333333"/>
          <w:kern w:val="0"/>
          <w:sz w:val="32"/>
          <w:szCs w:val="32"/>
        </w:rPr>
        <w:t>罗曾霞帮他操作的说法与调查认定的事实不符，其未提供证据证明</w:t>
      </w:r>
      <w:r w:rsidRPr="005E1E00">
        <w:rPr>
          <w:rFonts w:ascii="宋体" w:eastAsia="宋体" w:hAnsi="宋体" w:cs="宋体" w:hint="eastAsia"/>
          <w:color w:val="333333"/>
          <w:kern w:val="0"/>
          <w:sz w:val="32"/>
          <w:szCs w:val="32"/>
        </w:rPr>
        <w:lastRenderedPageBreak/>
        <w:t>“江文”账户涉案交易为罗曾霞实际操作。因此，我局对江文、罗曾霞的陈述、申辩意见不予采纳。</w:t>
      </w:r>
    </w:p>
    <w:p w14:paraId="5709C790" w14:textId="77777777" w:rsidR="005E1E00" w:rsidRPr="005E1E00" w:rsidRDefault="005E1E00" w:rsidP="005E1E00">
      <w:pPr>
        <w:widowControl/>
        <w:shd w:val="clear" w:color="auto" w:fill="FFFFFF"/>
        <w:spacing w:line="305" w:lineRule="atLeast"/>
        <w:ind w:firstLine="640"/>
        <w:jc w:val="left"/>
        <w:rPr>
          <w:rFonts w:ascii="宋体" w:eastAsia="宋体" w:hAnsi="宋体" w:cs="宋体" w:hint="eastAsia"/>
          <w:color w:val="333333"/>
          <w:kern w:val="0"/>
          <w:szCs w:val="21"/>
        </w:rPr>
      </w:pPr>
      <w:r w:rsidRPr="005E1E00">
        <w:rPr>
          <w:rFonts w:ascii="宋体" w:eastAsia="宋体" w:hAnsi="宋体" w:cs="宋体" w:hint="eastAsia"/>
          <w:color w:val="333333"/>
          <w:kern w:val="0"/>
          <w:sz w:val="32"/>
          <w:szCs w:val="32"/>
        </w:rPr>
        <w:t>根据当事人违法行为的事实、性质、情节与社会危害程度，依据《证券法》第二百零二条的规定，我局决定：</w:t>
      </w:r>
    </w:p>
    <w:p w14:paraId="2D39B110" w14:textId="77777777" w:rsidR="005E1E00" w:rsidRPr="005E1E00" w:rsidRDefault="005E1E00" w:rsidP="005E1E00">
      <w:pPr>
        <w:widowControl/>
        <w:shd w:val="clear" w:color="auto" w:fill="FFFFFF"/>
        <w:spacing w:line="305" w:lineRule="atLeast"/>
        <w:ind w:firstLine="640"/>
        <w:jc w:val="left"/>
        <w:rPr>
          <w:rFonts w:ascii="宋体" w:eastAsia="宋体" w:hAnsi="宋体" w:cs="宋体" w:hint="eastAsia"/>
          <w:color w:val="333333"/>
          <w:kern w:val="0"/>
          <w:szCs w:val="21"/>
        </w:rPr>
      </w:pPr>
      <w:r w:rsidRPr="005E1E00">
        <w:rPr>
          <w:rFonts w:ascii="宋体" w:eastAsia="宋体" w:hAnsi="宋体" w:cs="宋体" w:hint="eastAsia"/>
          <w:color w:val="333333"/>
          <w:kern w:val="0"/>
          <w:sz w:val="32"/>
          <w:szCs w:val="32"/>
        </w:rPr>
        <w:t>对江文、罗曾霞分别处以3万元罚款。</w:t>
      </w:r>
    </w:p>
    <w:p w14:paraId="194A6CCF" w14:textId="77777777" w:rsidR="005E1E00" w:rsidRPr="005E1E00" w:rsidRDefault="005E1E00" w:rsidP="005E1E00">
      <w:pPr>
        <w:widowControl/>
        <w:shd w:val="clear" w:color="auto" w:fill="FFFFFF"/>
        <w:spacing w:line="305" w:lineRule="atLeast"/>
        <w:ind w:firstLine="640"/>
        <w:jc w:val="left"/>
        <w:rPr>
          <w:rFonts w:ascii="宋体" w:eastAsia="宋体" w:hAnsi="宋体" w:cs="宋体" w:hint="eastAsia"/>
          <w:color w:val="333333"/>
          <w:kern w:val="0"/>
          <w:szCs w:val="21"/>
        </w:rPr>
      </w:pPr>
      <w:r w:rsidRPr="005E1E00">
        <w:rPr>
          <w:rFonts w:ascii="宋体" w:eastAsia="宋体" w:hAnsi="宋体" w:cs="宋体" w:hint="eastAsia"/>
          <w:color w:val="333333"/>
          <w:kern w:val="0"/>
          <w:sz w:val="32"/>
          <w:szCs w:val="32"/>
        </w:rPr>
        <w:t>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我局备案。如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573D0B4D" w14:textId="77777777" w:rsidR="005E1E00" w:rsidRPr="005E1E00" w:rsidRDefault="005E1E00" w:rsidP="005E1E00">
      <w:pPr>
        <w:widowControl/>
        <w:shd w:val="clear" w:color="auto" w:fill="FFFFFF"/>
        <w:spacing w:line="305" w:lineRule="atLeast"/>
        <w:ind w:firstLine="640"/>
        <w:jc w:val="left"/>
        <w:rPr>
          <w:rFonts w:ascii="宋体" w:eastAsia="宋体" w:hAnsi="宋体" w:cs="宋体" w:hint="eastAsia"/>
          <w:color w:val="333333"/>
          <w:kern w:val="0"/>
          <w:szCs w:val="21"/>
        </w:rPr>
      </w:pPr>
      <w:r w:rsidRPr="005E1E00">
        <w:rPr>
          <w:rFonts w:ascii="宋体" w:eastAsia="宋体" w:hAnsi="宋体" w:cs="宋体" w:hint="eastAsia"/>
          <w:color w:val="333333"/>
          <w:kern w:val="0"/>
          <w:szCs w:val="21"/>
        </w:rPr>
        <w:t> </w:t>
      </w:r>
    </w:p>
    <w:p w14:paraId="5BE77B76" w14:textId="77777777" w:rsidR="005E1E00" w:rsidRPr="005E1E00" w:rsidRDefault="005E1E00" w:rsidP="005E1E00">
      <w:pPr>
        <w:widowControl/>
        <w:shd w:val="clear" w:color="auto" w:fill="FFFFFF"/>
        <w:spacing w:line="305" w:lineRule="atLeast"/>
        <w:ind w:firstLine="640"/>
        <w:jc w:val="left"/>
        <w:rPr>
          <w:rFonts w:ascii="宋体" w:eastAsia="宋体" w:hAnsi="宋体" w:cs="宋体" w:hint="eastAsia"/>
          <w:color w:val="333333"/>
          <w:kern w:val="0"/>
          <w:szCs w:val="21"/>
        </w:rPr>
      </w:pPr>
      <w:r w:rsidRPr="005E1E00">
        <w:rPr>
          <w:rFonts w:ascii="宋体" w:eastAsia="宋体" w:hAnsi="宋体" w:cs="宋体" w:hint="eastAsia"/>
          <w:color w:val="333333"/>
          <w:kern w:val="0"/>
          <w:szCs w:val="21"/>
        </w:rPr>
        <w:t> </w:t>
      </w:r>
    </w:p>
    <w:p w14:paraId="5A784CAF" w14:textId="77777777" w:rsidR="005E1E00" w:rsidRPr="005E1E00" w:rsidRDefault="005E1E00" w:rsidP="005E1E00">
      <w:pPr>
        <w:widowControl/>
        <w:shd w:val="clear" w:color="auto" w:fill="FFFFFF"/>
        <w:spacing w:line="305" w:lineRule="atLeast"/>
        <w:ind w:firstLine="640"/>
        <w:jc w:val="left"/>
        <w:rPr>
          <w:rFonts w:ascii="宋体" w:eastAsia="宋体" w:hAnsi="宋体" w:cs="宋体" w:hint="eastAsia"/>
          <w:color w:val="333333"/>
          <w:kern w:val="0"/>
          <w:szCs w:val="21"/>
        </w:rPr>
      </w:pPr>
      <w:r w:rsidRPr="005E1E00">
        <w:rPr>
          <w:rFonts w:ascii="宋体" w:eastAsia="宋体" w:hAnsi="宋体" w:cs="宋体" w:hint="eastAsia"/>
          <w:color w:val="333333"/>
          <w:kern w:val="0"/>
          <w:szCs w:val="21"/>
        </w:rPr>
        <w:t> </w:t>
      </w:r>
    </w:p>
    <w:p w14:paraId="5422C837" w14:textId="77777777" w:rsidR="005E1E00" w:rsidRPr="005E1E00" w:rsidRDefault="005E1E00" w:rsidP="005E1E00">
      <w:pPr>
        <w:widowControl/>
        <w:shd w:val="clear" w:color="auto" w:fill="FFFFFF"/>
        <w:spacing w:line="305" w:lineRule="atLeast"/>
        <w:jc w:val="left"/>
        <w:rPr>
          <w:rFonts w:ascii="宋体" w:eastAsia="宋体" w:hAnsi="宋体" w:cs="宋体" w:hint="eastAsia"/>
          <w:color w:val="333333"/>
          <w:kern w:val="0"/>
          <w:szCs w:val="21"/>
        </w:rPr>
      </w:pPr>
      <w:r w:rsidRPr="005E1E00">
        <w:rPr>
          <w:rFonts w:ascii="宋体" w:eastAsia="宋体" w:hAnsi="宋体" w:cs="宋体" w:hint="eastAsia"/>
          <w:color w:val="333333"/>
          <w:kern w:val="0"/>
          <w:sz w:val="32"/>
          <w:szCs w:val="32"/>
        </w:rPr>
        <w:t xml:space="preserve">　　　　　　　　　　　　　　　　　　　　　　　　　　　　　　　　　　  四川证监局</w:t>
      </w:r>
    </w:p>
    <w:p w14:paraId="5567BC5F" w14:textId="77777777" w:rsidR="005E1E00" w:rsidRPr="005E1E00" w:rsidRDefault="005E1E00" w:rsidP="005E1E00">
      <w:pPr>
        <w:widowControl/>
        <w:shd w:val="clear" w:color="auto" w:fill="FFFFFF"/>
        <w:spacing w:line="305" w:lineRule="atLeast"/>
        <w:jc w:val="left"/>
        <w:rPr>
          <w:rFonts w:ascii="宋体" w:eastAsia="宋体" w:hAnsi="宋体" w:cs="宋体" w:hint="eastAsia"/>
          <w:color w:val="333333"/>
          <w:kern w:val="0"/>
          <w:szCs w:val="21"/>
        </w:rPr>
      </w:pPr>
      <w:r w:rsidRPr="005E1E00">
        <w:rPr>
          <w:rFonts w:ascii="宋体" w:eastAsia="宋体" w:hAnsi="宋体" w:cs="宋体" w:hint="eastAsia"/>
          <w:color w:val="333333"/>
          <w:kern w:val="0"/>
          <w:sz w:val="32"/>
          <w:szCs w:val="32"/>
        </w:rPr>
        <w:t xml:space="preserve">　　　　　　　　　　　　　　　　　　　　　　　　　　　　　　　　    2015年9月16日</w:t>
      </w:r>
    </w:p>
    <w:p w14:paraId="07B272EA" w14:textId="77777777" w:rsidR="00C84EC6" w:rsidRDefault="00C84EC6"/>
    <w:sectPr w:rsidR="00C84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00"/>
    <w:rsid w:val="005E1E00"/>
    <w:rsid w:val="009454BB"/>
    <w:rsid w:val="00C8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C424"/>
  <w15:chartTrackingRefBased/>
  <w15:docId w15:val="{8AA9D3D5-55DE-485C-A200-37E81BBC6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1E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076795">
      <w:bodyDiv w:val="1"/>
      <w:marLeft w:val="0"/>
      <w:marRight w:val="0"/>
      <w:marTop w:val="0"/>
      <w:marBottom w:val="0"/>
      <w:divBdr>
        <w:top w:val="none" w:sz="0" w:space="0" w:color="auto"/>
        <w:left w:val="none" w:sz="0" w:space="0" w:color="auto"/>
        <w:bottom w:val="none" w:sz="0" w:space="0" w:color="auto"/>
        <w:right w:val="none" w:sz="0" w:space="0" w:color="auto"/>
      </w:divBdr>
      <w:divsChild>
        <w:div w:id="287857536">
          <w:marLeft w:val="0"/>
          <w:marRight w:val="0"/>
          <w:marTop w:val="0"/>
          <w:marBottom w:val="0"/>
          <w:divBdr>
            <w:top w:val="none" w:sz="0" w:space="23" w:color="auto"/>
            <w:left w:val="none" w:sz="0" w:space="31" w:color="auto"/>
            <w:bottom w:val="single" w:sz="12" w:space="11" w:color="CCCCCC"/>
            <w:right w:val="none" w:sz="0" w:space="31" w:color="auto"/>
          </w:divBdr>
        </w:div>
        <w:div w:id="186791114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2021-10-04T10:59:00Z</dcterms:created>
  <dcterms:modified xsi:type="dcterms:W3CDTF">2021-10-04T13:16:00Z</dcterms:modified>
</cp:coreProperties>
</file>