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9286" w14:textId="77777777" w:rsidR="006D1358" w:rsidRPr="006D1358" w:rsidRDefault="006D1358" w:rsidP="006D1358">
      <w:pPr>
        <w:widowControl/>
        <w:shd w:val="clear" w:color="auto" w:fill="FFFFFF"/>
        <w:spacing w:line="525" w:lineRule="atLeast"/>
        <w:jc w:val="center"/>
        <w:rPr>
          <w:rFonts w:ascii="微软雅黑" w:eastAsia="微软雅黑" w:hAnsi="微软雅黑" w:cs="宋体"/>
          <w:b/>
          <w:bCs/>
          <w:color w:val="0C5CB1"/>
          <w:kern w:val="0"/>
          <w:sz w:val="30"/>
          <w:szCs w:val="30"/>
        </w:rPr>
      </w:pPr>
      <w:r w:rsidRPr="006D1358">
        <w:rPr>
          <w:rFonts w:ascii="微软雅黑" w:eastAsia="微软雅黑" w:hAnsi="微软雅黑" w:cs="宋体" w:hint="eastAsia"/>
          <w:b/>
          <w:bCs/>
          <w:color w:val="0C5CB1"/>
          <w:kern w:val="0"/>
          <w:sz w:val="30"/>
          <w:szCs w:val="30"/>
        </w:rPr>
        <w:t>中国证券监督管理委员会宁波监管局行政处罚决定书（江波）</w:t>
      </w:r>
    </w:p>
    <w:p w14:paraId="7937F944" w14:textId="77777777" w:rsidR="006D1358" w:rsidRPr="006D1358" w:rsidRDefault="006D1358" w:rsidP="006D1358">
      <w:pPr>
        <w:widowControl/>
        <w:shd w:val="clear" w:color="auto" w:fill="FFFFFF"/>
        <w:jc w:val="center"/>
        <w:rPr>
          <w:rFonts w:ascii="宋体" w:eastAsia="宋体" w:hAnsi="宋体" w:cs="宋体" w:hint="eastAsia"/>
          <w:color w:val="888888"/>
          <w:kern w:val="0"/>
          <w:sz w:val="18"/>
          <w:szCs w:val="18"/>
        </w:rPr>
      </w:pPr>
      <w:r w:rsidRPr="006D1358">
        <w:rPr>
          <w:rFonts w:ascii="宋体" w:eastAsia="宋体" w:hAnsi="宋体" w:cs="宋体" w:hint="eastAsia"/>
          <w:color w:val="888888"/>
          <w:kern w:val="0"/>
          <w:sz w:val="18"/>
          <w:szCs w:val="18"/>
        </w:rPr>
        <w:t>时间：2019-10-08 来源：</w:t>
      </w:r>
    </w:p>
    <w:p w14:paraId="736296B1" w14:textId="77777777" w:rsidR="006D1358" w:rsidRPr="006D1358" w:rsidRDefault="006D1358" w:rsidP="006D1358">
      <w:pPr>
        <w:widowControl/>
        <w:shd w:val="clear" w:color="auto" w:fill="FFFFFF"/>
        <w:spacing w:after="90" w:line="480" w:lineRule="auto"/>
        <w:ind w:firstLine="420"/>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 </w:t>
      </w:r>
    </w:p>
    <w:p w14:paraId="283C0135" w14:textId="77777777" w:rsidR="006D1358" w:rsidRPr="006D1358" w:rsidRDefault="006D1358" w:rsidP="006D1358">
      <w:pPr>
        <w:widowControl/>
        <w:shd w:val="clear" w:color="auto" w:fill="FFFFFF"/>
        <w:spacing w:before="120" w:after="120" w:line="315" w:lineRule="atLeast"/>
        <w:ind w:firstLine="404"/>
        <w:jc w:val="center"/>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〔2019〕2号</w:t>
      </w:r>
    </w:p>
    <w:p w14:paraId="2107204D"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 </w:t>
      </w:r>
    </w:p>
    <w:p w14:paraId="296EFFD8"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 </w:t>
      </w:r>
    </w:p>
    <w:p w14:paraId="2259BB17"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当事人：江波，男，1975年2月出生，住址：浙江省宁波市海</w:t>
      </w:r>
      <w:proofErr w:type="gramStart"/>
      <w:r w:rsidRPr="006D1358">
        <w:rPr>
          <w:rFonts w:ascii="宋体" w:eastAsia="宋体" w:hAnsi="宋体" w:cs="宋体" w:hint="eastAsia"/>
          <w:color w:val="333333"/>
          <w:kern w:val="0"/>
          <w:szCs w:val="21"/>
        </w:rPr>
        <w:t>曙</w:t>
      </w:r>
      <w:proofErr w:type="gramEnd"/>
      <w:r w:rsidRPr="006D1358">
        <w:rPr>
          <w:rFonts w:ascii="宋体" w:eastAsia="宋体" w:hAnsi="宋体" w:cs="宋体" w:hint="eastAsia"/>
          <w:color w:val="333333"/>
          <w:kern w:val="0"/>
          <w:szCs w:val="21"/>
        </w:rPr>
        <w:t>区。</w:t>
      </w:r>
    </w:p>
    <w:p w14:paraId="676B2EFB"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依据《中华人民共和国证券法》（简称《证券法》）的有关规定，我局对江波违反证券法律法规行为进行了立案调查、审理，并依法向当事人告知了</w:t>
      </w:r>
      <w:proofErr w:type="gramStart"/>
      <w:r w:rsidRPr="006D1358">
        <w:rPr>
          <w:rFonts w:ascii="宋体" w:eastAsia="宋体" w:hAnsi="宋体" w:cs="宋体" w:hint="eastAsia"/>
          <w:color w:val="333333"/>
          <w:kern w:val="0"/>
          <w:szCs w:val="21"/>
        </w:rPr>
        <w:t>作出</w:t>
      </w:r>
      <w:proofErr w:type="gramEnd"/>
      <w:r w:rsidRPr="006D1358">
        <w:rPr>
          <w:rFonts w:ascii="宋体" w:eastAsia="宋体" w:hAnsi="宋体" w:cs="宋体" w:hint="eastAsia"/>
          <w:color w:val="333333"/>
          <w:kern w:val="0"/>
          <w:szCs w:val="21"/>
        </w:rPr>
        <w:t>行政处罚的事实、理由、依据及当事人依法享有的权利。当事人提出陈述申辩意见，未要求听证。本案现已调查、审理终结。</w:t>
      </w:r>
    </w:p>
    <w:p w14:paraId="15F633EB"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经查明，当事人存在以下违法事实：</w:t>
      </w:r>
    </w:p>
    <w:p w14:paraId="213284F5"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000000"/>
          <w:kern w:val="0"/>
          <w:szCs w:val="21"/>
        </w:rPr>
        <w:t>一、内幕信息的形成及公开过程</w:t>
      </w:r>
    </w:p>
    <w:p w14:paraId="2A236287"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2017年10月9日，太平鸟集团有限公司（简称太平鸟集团）子公司宁波鹏源资产管理有限公司（简称鹏</w:t>
      </w:r>
      <w:proofErr w:type="gramStart"/>
      <w:r w:rsidRPr="006D1358">
        <w:rPr>
          <w:rFonts w:ascii="宋体" w:eastAsia="宋体" w:hAnsi="宋体" w:cs="宋体" w:hint="eastAsia"/>
          <w:color w:val="333333"/>
          <w:kern w:val="0"/>
          <w:szCs w:val="21"/>
        </w:rPr>
        <w:t>源资管</w:t>
      </w:r>
      <w:proofErr w:type="gramEnd"/>
      <w:r w:rsidRPr="006D1358">
        <w:rPr>
          <w:rFonts w:ascii="宋体" w:eastAsia="宋体" w:hAnsi="宋体" w:cs="宋体" w:hint="eastAsia"/>
          <w:color w:val="333333"/>
          <w:kern w:val="0"/>
          <w:szCs w:val="21"/>
        </w:rPr>
        <w:t>）总经理徐某辉向太平鸟集团董事长张某平、副总裁张某红发送名为“宁波中百投资分析”的打包邮件，邮件附件《宁波中百投资建议报告》中包含《宁波中百收购价值分析》等内容。</w:t>
      </w:r>
    </w:p>
    <w:p w14:paraId="2A879F60"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2017年10月16日，太平鸟集团召开会议，张某平、张某红及太平鸟集团总裁戴某勇审议徐某辉发送的《宁波中百收购价值分析》等内容，会议决定对宁波中百股份有限公司（简称宁波中百）在其总股本5%的范围内进行财务投资。</w:t>
      </w:r>
    </w:p>
    <w:p w14:paraId="2FF9E08C"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2018年2月23日，张某平向戴某勇提出考虑收购宁波中百，谋求控股权，戴某勇称根据宁波中</w:t>
      </w:r>
      <w:proofErr w:type="gramStart"/>
      <w:r w:rsidRPr="006D1358">
        <w:rPr>
          <w:rFonts w:ascii="宋体" w:eastAsia="宋体" w:hAnsi="宋体" w:cs="宋体" w:hint="eastAsia"/>
          <w:color w:val="333333"/>
          <w:kern w:val="0"/>
          <w:szCs w:val="21"/>
        </w:rPr>
        <w:t>百具体</w:t>
      </w:r>
      <w:proofErr w:type="gramEnd"/>
      <w:r w:rsidRPr="006D1358">
        <w:rPr>
          <w:rFonts w:ascii="宋体" w:eastAsia="宋体" w:hAnsi="宋体" w:cs="宋体" w:hint="eastAsia"/>
          <w:color w:val="333333"/>
          <w:kern w:val="0"/>
          <w:szCs w:val="21"/>
        </w:rPr>
        <w:t>情况，要约收购需取得政府支持。张某平同意戴某勇意见并让戴某勇与政府部门沟通，寻求政府支持。</w:t>
      </w:r>
    </w:p>
    <w:p w14:paraId="202816F4"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2018年3月2日，戴某勇向张某平汇报称政府支持收购事项，张某平决定启动对宁波中</w:t>
      </w:r>
      <w:proofErr w:type="gramStart"/>
      <w:r w:rsidRPr="006D1358">
        <w:rPr>
          <w:rFonts w:ascii="宋体" w:eastAsia="宋体" w:hAnsi="宋体" w:cs="宋体" w:hint="eastAsia"/>
          <w:color w:val="333333"/>
          <w:kern w:val="0"/>
          <w:szCs w:val="21"/>
        </w:rPr>
        <w:t>百开展</w:t>
      </w:r>
      <w:proofErr w:type="gramEnd"/>
      <w:r w:rsidRPr="006D1358">
        <w:rPr>
          <w:rFonts w:ascii="宋体" w:eastAsia="宋体" w:hAnsi="宋体" w:cs="宋体" w:hint="eastAsia"/>
          <w:color w:val="333333"/>
          <w:kern w:val="0"/>
          <w:szCs w:val="21"/>
        </w:rPr>
        <w:t>要约收购，戴某勇、张某平及太平鸟集团战略投资部经理章某峰讨论后续收购事项。</w:t>
      </w:r>
    </w:p>
    <w:p w14:paraId="3D055C0B"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2018年3月6日，戴某勇、张某红等人与相关中介机构召开会议，协商讨论确定收购方式、收购比例等具体方案。</w:t>
      </w:r>
    </w:p>
    <w:p w14:paraId="11A8DDD4"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2018年3月8日，戴某勇找到</w:t>
      </w:r>
      <w:r w:rsidRPr="006D1358">
        <w:rPr>
          <w:rFonts w:ascii="宋体" w:eastAsia="宋体" w:hAnsi="宋体" w:cs="宋体" w:hint="eastAsia"/>
          <w:color w:val="333333"/>
          <w:kern w:val="0"/>
          <w:szCs w:val="21"/>
          <w:highlight w:val="yellow"/>
        </w:rPr>
        <w:t>某金融控股有限公司（</w:t>
      </w:r>
      <w:proofErr w:type="gramStart"/>
      <w:r w:rsidRPr="006D1358">
        <w:rPr>
          <w:rFonts w:ascii="宋体" w:eastAsia="宋体" w:hAnsi="宋体" w:cs="宋体" w:hint="eastAsia"/>
          <w:color w:val="333333"/>
          <w:kern w:val="0"/>
          <w:szCs w:val="21"/>
          <w:highlight w:val="yellow"/>
        </w:rPr>
        <w:t>简称金控公司</w:t>
      </w:r>
      <w:proofErr w:type="gramEnd"/>
      <w:r w:rsidRPr="006D1358">
        <w:rPr>
          <w:rFonts w:ascii="宋体" w:eastAsia="宋体" w:hAnsi="宋体" w:cs="宋体" w:hint="eastAsia"/>
          <w:color w:val="333333"/>
          <w:kern w:val="0"/>
          <w:szCs w:val="21"/>
          <w:highlight w:val="yellow"/>
        </w:rPr>
        <w:t>）副总</w:t>
      </w:r>
      <w:proofErr w:type="gramStart"/>
      <w:r w:rsidRPr="006D1358">
        <w:rPr>
          <w:rFonts w:ascii="宋体" w:eastAsia="宋体" w:hAnsi="宋体" w:cs="宋体" w:hint="eastAsia"/>
          <w:color w:val="333333"/>
          <w:kern w:val="0"/>
          <w:szCs w:val="21"/>
          <w:highlight w:val="yellow"/>
        </w:rPr>
        <w:t>经理兼某金融资产</w:t>
      </w:r>
      <w:proofErr w:type="gramEnd"/>
      <w:r w:rsidRPr="006D1358">
        <w:rPr>
          <w:rFonts w:ascii="宋体" w:eastAsia="宋体" w:hAnsi="宋体" w:cs="宋体" w:hint="eastAsia"/>
          <w:color w:val="333333"/>
          <w:kern w:val="0"/>
          <w:szCs w:val="21"/>
          <w:highlight w:val="yellow"/>
        </w:rPr>
        <w:t>管理股份有限公司（简称AMC）董事长卢某</w:t>
      </w:r>
      <w:r w:rsidRPr="006D1358">
        <w:rPr>
          <w:rFonts w:ascii="宋体" w:eastAsia="宋体" w:hAnsi="宋体" w:cs="宋体" w:hint="eastAsia"/>
          <w:color w:val="333333"/>
          <w:kern w:val="0"/>
          <w:szCs w:val="21"/>
        </w:rPr>
        <w:t>，提议与AMC合作收购宁波当地上市公司。</w:t>
      </w:r>
    </w:p>
    <w:p w14:paraId="1652BA9A"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2018年3月11日，卢某告知戴某勇合作可行，戴某勇告知卢某收购标的为宁波中百。</w:t>
      </w:r>
    </w:p>
    <w:p w14:paraId="7ECD5C57"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2018年3月13日，戴某勇、章某峰前往AMC找卢某，卢某让AMC总经理吴某和业务一部的徐某一起洽谈合资设立投资公司事项。</w:t>
      </w:r>
    </w:p>
    <w:p w14:paraId="275C70DD"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2018年3月15日，经AMC经营决策委员会审议，同意与太平鸟集团合作投资项目。</w:t>
      </w:r>
    </w:p>
    <w:p w14:paraId="2062A07C"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lastRenderedPageBreak/>
        <w:t>2018年3月19日，AMC下属子公司宁</w:t>
      </w:r>
      <w:proofErr w:type="gramStart"/>
      <w:r w:rsidRPr="006D1358">
        <w:rPr>
          <w:rFonts w:ascii="宋体" w:eastAsia="宋体" w:hAnsi="宋体" w:cs="宋体" w:hint="eastAsia"/>
          <w:color w:val="333333"/>
          <w:kern w:val="0"/>
          <w:szCs w:val="21"/>
        </w:rPr>
        <w:t>波沅</w:t>
      </w:r>
      <w:proofErr w:type="gramEnd"/>
      <w:r w:rsidRPr="006D1358">
        <w:rPr>
          <w:rFonts w:ascii="宋体" w:eastAsia="宋体" w:hAnsi="宋体" w:cs="宋体" w:hint="eastAsia"/>
          <w:color w:val="333333"/>
          <w:kern w:val="0"/>
          <w:szCs w:val="21"/>
        </w:rPr>
        <w:t>润投资管理有限公司成立宁</w:t>
      </w:r>
      <w:proofErr w:type="gramStart"/>
      <w:r w:rsidRPr="006D1358">
        <w:rPr>
          <w:rFonts w:ascii="宋体" w:eastAsia="宋体" w:hAnsi="宋体" w:cs="宋体" w:hint="eastAsia"/>
          <w:color w:val="333333"/>
          <w:kern w:val="0"/>
          <w:szCs w:val="21"/>
        </w:rPr>
        <w:t>波沅</w:t>
      </w:r>
      <w:proofErr w:type="gramEnd"/>
      <w:r w:rsidRPr="006D1358">
        <w:rPr>
          <w:rFonts w:ascii="宋体" w:eastAsia="宋体" w:hAnsi="宋体" w:cs="宋体" w:hint="eastAsia"/>
          <w:color w:val="333333"/>
          <w:kern w:val="0"/>
          <w:szCs w:val="21"/>
        </w:rPr>
        <w:t>润五号投资合伙企业（简称</w:t>
      </w:r>
      <w:proofErr w:type="gramStart"/>
      <w:r w:rsidRPr="006D1358">
        <w:rPr>
          <w:rFonts w:ascii="宋体" w:eastAsia="宋体" w:hAnsi="宋体" w:cs="宋体" w:hint="eastAsia"/>
          <w:color w:val="333333"/>
          <w:kern w:val="0"/>
          <w:szCs w:val="21"/>
        </w:rPr>
        <w:t>沅</w:t>
      </w:r>
      <w:proofErr w:type="gramEnd"/>
      <w:r w:rsidRPr="006D1358">
        <w:rPr>
          <w:rFonts w:ascii="宋体" w:eastAsia="宋体" w:hAnsi="宋体" w:cs="宋体" w:hint="eastAsia"/>
          <w:color w:val="333333"/>
          <w:kern w:val="0"/>
          <w:szCs w:val="21"/>
        </w:rPr>
        <w:t>润五号）。</w:t>
      </w:r>
    </w:p>
    <w:p w14:paraId="02B3727E"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2018年3月23日，太平鸟集团联合</w:t>
      </w:r>
      <w:proofErr w:type="gramStart"/>
      <w:r w:rsidRPr="006D1358">
        <w:rPr>
          <w:rFonts w:ascii="宋体" w:eastAsia="宋体" w:hAnsi="宋体" w:cs="宋体" w:hint="eastAsia"/>
          <w:color w:val="333333"/>
          <w:kern w:val="0"/>
          <w:szCs w:val="21"/>
        </w:rPr>
        <w:t>沅</w:t>
      </w:r>
      <w:proofErr w:type="gramEnd"/>
      <w:r w:rsidRPr="006D1358">
        <w:rPr>
          <w:rFonts w:ascii="宋体" w:eastAsia="宋体" w:hAnsi="宋体" w:cs="宋体" w:hint="eastAsia"/>
          <w:color w:val="333333"/>
          <w:kern w:val="0"/>
          <w:szCs w:val="21"/>
        </w:rPr>
        <w:t>润五号注册成立宁波鹏</w:t>
      </w:r>
      <w:proofErr w:type="gramStart"/>
      <w:r w:rsidRPr="006D1358">
        <w:rPr>
          <w:rFonts w:ascii="宋体" w:eastAsia="宋体" w:hAnsi="宋体" w:cs="宋体" w:hint="eastAsia"/>
          <w:color w:val="333333"/>
          <w:kern w:val="0"/>
          <w:szCs w:val="21"/>
        </w:rPr>
        <w:t>渤</w:t>
      </w:r>
      <w:proofErr w:type="gramEnd"/>
      <w:r w:rsidRPr="006D1358">
        <w:rPr>
          <w:rFonts w:ascii="宋体" w:eastAsia="宋体" w:hAnsi="宋体" w:cs="宋体" w:hint="eastAsia"/>
          <w:color w:val="333333"/>
          <w:kern w:val="0"/>
          <w:szCs w:val="21"/>
        </w:rPr>
        <w:t>投资有限公司（简称宁波鹏</w:t>
      </w:r>
      <w:proofErr w:type="gramStart"/>
      <w:r w:rsidRPr="006D1358">
        <w:rPr>
          <w:rFonts w:ascii="宋体" w:eastAsia="宋体" w:hAnsi="宋体" w:cs="宋体" w:hint="eastAsia"/>
          <w:color w:val="333333"/>
          <w:kern w:val="0"/>
          <w:szCs w:val="21"/>
        </w:rPr>
        <w:t>渤</w:t>
      </w:r>
      <w:proofErr w:type="gramEnd"/>
      <w:r w:rsidRPr="006D1358">
        <w:rPr>
          <w:rFonts w:ascii="宋体" w:eastAsia="宋体" w:hAnsi="宋体" w:cs="宋体" w:hint="eastAsia"/>
          <w:color w:val="333333"/>
          <w:kern w:val="0"/>
          <w:szCs w:val="21"/>
        </w:rPr>
        <w:t>）。</w:t>
      </w:r>
    </w:p>
    <w:p w14:paraId="393BFD27"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2018年4月20日，宁波鹏</w:t>
      </w:r>
      <w:proofErr w:type="gramStart"/>
      <w:r w:rsidRPr="006D1358">
        <w:rPr>
          <w:rFonts w:ascii="宋体" w:eastAsia="宋体" w:hAnsi="宋体" w:cs="宋体" w:hint="eastAsia"/>
          <w:color w:val="333333"/>
          <w:kern w:val="0"/>
          <w:szCs w:val="21"/>
        </w:rPr>
        <w:t>渤作出</w:t>
      </w:r>
      <w:proofErr w:type="gramEnd"/>
      <w:r w:rsidRPr="006D1358">
        <w:rPr>
          <w:rFonts w:ascii="宋体" w:eastAsia="宋体" w:hAnsi="宋体" w:cs="宋体" w:hint="eastAsia"/>
          <w:color w:val="333333"/>
          <w:kern w:val="0"/>
          <w:szCs w:val="21"/>
        </w:rPr>
        <w:t>执行董事决议和股东会决议，向宁波中百发送《关于拟向贵公司全体股东发起部分要约的函》。</w:t>
      </w:r>
    </w:p>
    <w:p w14:paraId="4D6B8F8B"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2018年4月23日，宁波中百披露《宁波中百股份有限公司重大事项停牌公告》，称收到宁波鹏</w:t>
      </w:r>
      <w:proofErr w:type="gramStart"/>
      <w:r w:rsidRPr="006D1358">
        <w:rPr>
          <w:rFonts w:ascii="宋体" w:eastAsia="宋体" w:hAnsi="宋体" w:cs="宋体" w:hint="eastAsia"/>
          <w:color w:val="333333"/>
          <w:kern w:val="0"/>
          <w:szCs w:val="21"/>
        </w:rPr>
        <w:t>渤</w:t>
      </w:r>
      <w:proofErr w:type="gramEnd"/>
      <w:r w:rsidRPr="006D1358">
        <w:rPr>
          <w:rFonts w:ascii="宋体" w:eastAsia="宋体" w:hAnsi="宋体" w:cs="宋体" w:hint="eastAsia"/>
          <w:color w:val="333333"/>
          <w:kern w:val="0"/>
          <w:szCs w:val="21"/>
        </w:rPr>
        <w:t>《关于拟向贵公司全体股东发起部分要约的函》，内容涉及宁波中百要约收购。“宁波中百”自2018年4月23日起停牌。</w:t>
      </w:r>
    </w:p>
    <w:p w14:paraId="326EB830"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2018年4月25日，宁波中百披露《宁波中百股份有限公司要约收购报告书摘要》和《宁波中百股份有限公司关于要约收购风险提示性公告》，宁波鹏</w:t>
      </w:r>
      <w:proofErr w:type="gramStart"/>
      <w:r w:rsidRPr="006D1358">
        <w:rPr>
          <w:rFonts w:ascii="宋体" w:eastAsia="宋体" w:hAnsi="宋体" w:cs="宋体" w:hint="eastAsia"/>
          <w:color w:val="333333"/>
          <w:kern w:val="0"/>
          <w:szCs w:val="21"/>
        </w:rPr>
        <w:t>渤</w:t>
      </w:r>
      <w:proofErr w:type="gramEnd"/>
      <w:r w:rsidRPr="006D1358">
        <w:rPr>
          <w:rFonts w:ascii="宋体" w:eastAsia="宋体" w:hAnsi="宋体" w:cs="宋体" w:hint="eastAsia"/>
          <w:color w:val="333333"/>
          <w:kern w:val="0"/>
          <w:szCs w:val="21"/>
        </w:rPr>
        <w:t>拟发起不低于宁波</w:t>
      </w:r>
      <w:proofErr w:type="gramStart"/>
      <w:r w:rsidRPr="006D1358">
        <w:rPr>
          <w:rFonts w:ascii="宋体" w:eastAsia="宋体" w:hAnsi="宋体" w:cs="宋体" w:hint="eastAsia"/>
          <w:color w:val="333333"/>
          <w:kern w:val="0"/>
          <w:szCs w:val="21"/>
        </w:rPr>
        <w:t>中百总股本</w:t>
      </w:r>
      <w:proofErr w:type="gramEnd"/>
      <w:r w:rsidRPr="006D1358">
        <w:rPr>
          <w:rFonts w:ascii="宋体" w:eastAsia="宋体" w:hAnsi="宋体" w:cs="宋体" w:hint="eastAsia"/>
          <w:color w:val="333333"/>
          <w:kern w:val="0"/>
          <w:szCs w:val="21"/>
        </w:rPr>
        <w:t>23.65%的收购要约，收购完成后收购人及其一致行动人共持有宁波中百不低于28.00%的股份。</w:t>
      </w:r>
    </w:p>
    <w:p w14:paraId="5C9CEA78"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2018年6月23日，宁波中百披露《宁波中百股份有限公司要约收购报告书摘要（修订稿）》，主要内容为宁波鹏</w:t>
      </w:r>
      <w:proofErr w:type="gramStart"/>
      <w:r w:rsidRPr="006D1358">
        <w:rPr>
          <w:rFonts w:ascii="宋体" w:eastAsia="宋体" w:hAnsi="宋体" w:cs="宋体" w:hint="eastAsia"/>
          <w:color w:val="333333"/>
          <w:kern w:val="0"/>
          <w:szCs w:val="21"/>
        </w:rPr>
        <w:t>渤</w:t>
      </w:r>
      <w:proofErr w:type="gramEnd"/>
      <w:r w:rsidRPr="006D1358">
        <w:rPr>
          <w:rFonts w:ascii="宋体" w:eastAsia="宋体" w:hAnsi="宋体" w:cs="宋体" w:hint="eastAsia"/>
          <w:color w:val="333333"/>
          <w:kern w:val="0"/>
          <w:szCs w:val="21"/>
        </w:rPr>
        <w:t>与宁波中百控股股东签订了《战略合作协议》，将要约收购股份比例调整为5.65%。</w:t>
      </w:r>
    </w:p>
    <w:p w14:paraId="0ADBE00E"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综上，宁波中百2018年4月23日公告的宁波鹏</w:t>
      </w:r>
      <w:proofErr w:type="gramStart"/>
      <w:r w:rsidRPr="006D1358">
        <w:rPr>
          <w:rFonts w:ascii="宋体" w:eastAsia="宋体" w:hAnsi="宋体" w:cs="宋体" w:hint="eastAsia"/>
          <w:color w:val="333333"/>
          <w:kern w:val="0"/>
          <w:szCs w:val="21"/>
        </w:rPr>
        <w:t>渤</w:t>
      </w:r>
      <w:proofErr w:type="gramEnd"/>
      <w:r w:rsidRPr="006D1358">
        <w:rPr>
          <w:rFonts w:ascii="宋体" w:eastAsia="宋体" w:hAnsi="宋体" w:cs="宋体" w:hint="eastAsia"/>
          <w:color w:val="333333"/>
          <w:kern w:val="0"/>
          <w:szCs w:val="21"/>
        </w:rPr>
        <w:t>要约收购宁波中百事项涉及上市公司宁波中</w:t>
      </w:r>
      <w:proofErr w:type="gramStart"/>
      <w:r w:rsidRPr="006D1358">
        <w:rPr>
          <w:rFonts w:ascii="宋体" w:eastAsia="宋体" w:hAnsi="宋体" w:cs="宋体" w:hint="eastAsia"/>
          <w:color w:val="333333"/>
          <w:kern w:val="0"/>
          <w:szCs w:val="21"/>
        </w:rPr>
        <w:t>百控制</w:t>
      </w:r>
      <w:proofErr w:type="gramEnd"/>
      <w:r w:rsidRPr="006D1358">
        <w:rPr>
          <w:rFonts w:ascii="宋体" w:eastAsia="宋体" w:hAnsi="宋体" w:cs="宋体" w:hint="eastAsia"/>
          <w:color w:val="333333"/>
          <w:kern w:val="0"/>
          <w:szCs w:val="21"/>
        </w:rPr>
        <w:t>权变更，属于《证券法》第七十五条第二款第（三）项规定的“公司股权结构的重大变化”及第（七）项规定的“上市公司收购的有关方案”，对“宁波中百”的市场价格有重大影响，为内幕信息。内幕信息形成时间为不晚于2018年2月23日，内幕信息敏感期为2018年2月23日至4月23日。卢某为内幕信息知情人，其知悉内幕信息的时间为不晚于2018年3月11日。</w:t>
      </w:r>
    </w:p>
    <w:p w14:paraId="302F2020"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二、江波控制利用姚某通证券账户内幕交易“宁波中百”</w:t>
      </w:r>
    </w:p>
    <w:p w14:paraId="1AF03774"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（一）江波与卢某在内幕信息敏感期内存在接触</w:t>
      </w:r>
    </w:p>
    <w:p w14:paraId="0C8C3017"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proofErr w:type="gramStart"/>
      <w:r w:rsidRPr="006D1358">
        <w:rPr>
          <w:rFonts w:ascii="宋体" w:eastAsia="宋体" w:hAnsi="宋体" w:cs="宋体" w:hint="eastAsia"/>
          <w:color w:val="333333"/>
          <w:kern w:val="0"/>
          <w:szCs w:val="21"/>
        </w:rPr>
        <w:t>金控公司</w:t>
      </w:r>
      <w:proofErr w:type="gramEnd"/>
      <w:r w:rsidRPr="006D1358">
        <w:rPr>
          <w:rFonts w:ascii="宋体" w:eastAsia="宋体" w:hAnsi="宋体" w:cs="宋体" w:hint="eastAsia"/>
          <w:color w:val="333333"/>
          <w:kern w:val="0"/>
          <w:szCs w:val="21"/>
        </w:rPr>
        <w:t>持有AMC40%股份，为第一大股东，江波时任</w:t>
      </w:r>
      <w:proofErr w:type="gramStart"/>
      <w:r w:rsidRPr="006D1358">
        <w:rPr>
          <w:rFonts w:ascii="宋体" w:eastAsia="宋体" w:hAnsi="宋体" w:cs="宋体" w:hint="eastAsia"/>
          <w:color w:val="333333"/>
          <w:kern w:val="0"/>
          <w:szCs w:val="21"/>
        </w:rPr>
        <w:t>金控公司</w:t>
      </w:r>
      <w:proofErr w:type="gramEnd"/>
      <w:r w:rsidRPr="006D1358">
        <w:rPr>
          <w:rFonts w:ascii="宋体" w:eastAsia="宋体" w:hAnsi="宋体" w:cs="宋体" w:hint="eastAsia"/>
          <w:color w:val="333333"/>
          <w:kern w:val="0"/>
          <w:szCs w:val="21"/>
        </w:rPr>
        <w:t>董事长，就工作业务上的事项，卢某需要向江波汇报。2018年3-4月份，</w:t>
      </w:r>
      <w:proofErr w:type="gramStart"/>
      <w:r w:rsidRPr="006D1358">
        <w:rPr>
          <w:rFonts w:ascii="宋体" w:eastAsia="宋体" w:hAnsi="宋体" w:cs="宋体" w:hint="eastAsia"/>
          <w:color w:val="333333"/>
          <w:kern w:val="0"/>
          <w:szCs w:val="21"/>
        </w:rPr>
        <w:t>金控公司</w:t>
      </w:r>
      <w:proofErr w:type="gramEnd"/>
      <w:r w:rsidRPr="006D1358">
        <w:rPr>
          <w:rFonts w:ascii="宋体" w:eastAsia="宋体" w:hAnsi="宋体" w:cs="宋体" w:hint="eastAsia"/>
          <w:color w:val="333333"/>
          <w:kern w:val="0"/>
          <w:szCs w:val="21"/>
        </w:rPr>
        <w:t>与AMC在同一大厦办公。2018年4月9日，江波与卢某共同参加了</w:t>
      </w:r>
      <w:proofErr w:type="gramStart"/>
      <w:r w:rsidRPr="006D1358">
        <w:rPr>
          <w:rFonts w:ascii="宋体" w:eastAsia="宋体" w:hAnsi="宋体" w:cs="宋体" w:hint="eastAsia"/>
          <w:color w:val="333333"/>
          <w:kern w:val="0"/>
          <w:szCs w:val="21"/>
        </w:rPr>
        <w:t>金控公司</w:t>
      </w:r>
      <w:proofErr w:type="gramEnd"/>
      <w:r w:rsidRPr="006D1358">
        <w:rPr>
          <w:rFonts w:ascii="宋体" w:eastAsia="宋体" w:hAnsi="宋体" w:cs="宋体" w:hint="eastAsia"/>
          <w:color w:val="333333"/>
          <w:kern w:val="0"/>
          <w:szCs w:val="21"/>
        </w:rPr>
        <w:t>2018年第5期公司办公会议，双方存在接触。</w:t>
      </w:r>
    </w:p>
    <w:p w14:paraId="791D98C0"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根据卢某询问笔录，2018年3月底卢某在向江波汇报工作时，提及AMC和太平鸟集团合作成立基金收购宁波中百事项。</w:t>
      </w:r>
    </w:p>
    <w:p w14:paraId="7F79F901"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（二）江波控制利用姚某通证券账户交易“宁波中百”</w:t>
      </w:r>
    </w:p>
    <w:p w14:paraId="055293ED"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 xml:space="preserve">　　姚某通证券账户于2005年10月20日开立于光大证券股份有限公司宁波</w:t>
      </w:r>
      <w:proofErr w:type="gramStart"/>
      <w:r w:rsidRPr="006D1358">
        <w:rPr>
          <w:rFonts w:ascii="宋体" w:eastAsia="宋体" w:hAnsi="宋体" w:cs="宋体" w:hint="eastAsia"/>
          <w:color w:val="333333"/>
          <w:kern w:val="0"/>
          <w:szCs w:val="21"/>
        </w:rPr>
        <w:t>孝闻街证券</w:t>
      </w:r>
      <w:proofErr w:type="gramEnd"/>
      <w:r w:rsidRPr="006D1358">
        <w:rPr>
          <w:rFonts w:ascii="宋体" w:eastAsia="宋体" w:hAnsi="宋体" w:cs="宋体" w:hint="eastAsia"/>
          <w:color w:val="333333"/>
          <w:kern w:val="0"/>
          <w:szCs w:val="21"/>
        </w:rPr>
        <w:t>营业部，资金账号为00510898，下挂上海股东账户（账号A462183371）和深圳股东账户（账号0102885567）。姚某通证券账户对应的三方存管银行账户为中国工商银行6222083901006475464账户，该银行账户由江波控制，交易“宁波中百”的资金由江波向银行贷款后直接或间接转入，先后分三笔转入资金共计395万元。</w:t>
      </w:r>
    </w:p>
    <w:p w14:paraId="4C01A89D"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在内幕信息敏感期内，江波控制利用姚某通证券账户买入“宁波中百”284,500股，成交金额3,323,054元，具体为：2018年4月10日买入35,500股；4月11日买入8,900股；4月13日买入125,600股；4月16日买入114,500股。截至2019年1月11日，卖出</w:t>
      </w:r>
      <w:r w:rsidRPr="006D1358">
        <w:rPr>
          <w:rFonts w:ascii="宋体" w:eastAsia="宋体" w:hAnsi="宋体" w:cs="宋体" w:hint="eastAsia"/>
          <w:color w:val="333333"/>
          <w:kern w:val="0"/>
          <w:szCs w:val="21"/>
        </w:rPr>
        <w:lastRenderedPageBreak/>
        <w:t>74,500股，成交金额683,213元，根据实际和账面盈亏计算，姚某通证券账户交易“宁波中百”亏损130,206.22元。</w:t>
      </w:r>
    </w:p>
    <w:p w14:paraId="76AE6DBE"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（三）江波交易“宁波中百”明显异常且无合理理由</w:t>
      </w:r>
    </w:p>
    <w:p w14:paraId="1CB502A5"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宁波中百”系姚某通证券账户2018年起唯一竞价交易买入的股票。2018年4月9日至4月16日姚某通证券账户转入395万元后，在2018年4月10日至4月16日4个交易日单边买入“宁波中百”。该账户交易行为隐蔽，在资金划转上通过他人账户进行转账，下单借用他人手机号买入“宁波中百”。买入时较为迫切，表现为通过银行贷款，资金到账后立即买入“宁波中百”。</w:t>
      </w:r>
    </w:p>
    <w:p w14:paraId="673327B7"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江波控制利用姚某通证券账户交易“宁波中百”与内幕信息高度吻合，且江波不能提供合理说明或者提供证据排除其存在利用内幕信息交易“宁波中百”。</w:t>
      </w:r>
    </w:p>
    <w:p w14:paraId="30878507"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上述违法事实，有证券账户资料、银行账户资料、会议纪要、相关人员询问笔录等证据证明。</w:t>
      </w:r>
    </w:p>
    <w:p w14:paraId="5A072672"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江波的行为违反《证券法》第七十三条、第七十六条第一款的规定，构成《证券法》第二百零二条所述违法行为。</w:t>
      </w:r>
    </w:p>
    <w:p w14:paraId="5F5AD980"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江波提出以下陈述申辩意见：第一，其本人操作股票风格偏激进，经技术分析后集中资金买入一、二只股票是一贯风格，2018年1月2日之前存在使用其本人证券账户集中买入“今飞</w:t>
      </w:r>
      <w:proofErr w:type="gramStart"/>
      <w:r w:rsidRPr="006D1358">
        <w:rPr>
          <w:rFonts w:ascii="宋体" w:eastAsia="宋体" w:hAnsi="宋体" w:cs="宋体" w:hint="eastAsia"/>
          <w:color w:val="333333"/>
          <w:kern w:val="0"/>
          <w:szCs w:val="21"/>
        </w:rPr>
        <w:t>凯</w:t>
      </w:r>
      <w:proofErr w:type="gramEnd"/>
      <w:r w:rsidRPr="006D1358">
        <w:rPr>
          <w:rFonts w:ascii="宋体" w:eastAsia="宋体" w:hAnsi="宋体" w:cs="宋体" w:hint="eastAsia"/>
          <w:color w:val="333333"/>
          <w:kern w:val="0"/>
          <w:szCs w:val="21"/>
        </w:rPr>
        <w:t>达”“陕天然气”等其他公司股票的情况。第二，2018年4月初其本人根据“宁波中百”典型的底部放量反弹特征，分批买入了该股票，边分析观察边买入，账户内尚余资金60万元一直没用。第三，</w:t>
      </w:r>
      <w:proofErr w:type="gramStart"/>
      <w:r w:rsidRPr="006D1358">
        <w:rPr>
          <w:rFonts w:ascii="宋体" w:eastAsia="宋体" w:hAnsi="宋体" w:cs="宋体" w:hint="eastAsia"/>
          <w:color w:val="333333"/>
          <w:kern w:val="0"/>
          <w:szCs w:val="21"/>
        </w:rPr>
        <w:t>金控公司</w:t>
      </w:r>
      <w:proofErr w:type="gramEnd"/>
      <w:r w:rsidRPr="006D1358">
        <w:rPr>
          <w:rFonts w:ascii="宋体" w:eastAsia="宋体" w:hAnsi="宋体" w:cs="宋体" w:hint="eastAsia"/>
          <w:color w:val="333333"/>
          <w:kern w:val="0"/>
          <w:szCs w:val="21"/>
        </w:rPr>
        <w:t>投资范围广，其本人作为</w:t>
      </w:r>
      <w:proofErr w:type="gramStart"/>
      <w:r w:rsidRPr="006D1358">
        <w:rPr>
          <w:rFonts w:ascii="宋体" w:eastAsia="宋体" w:hAnsi="宋体" w:cs="宋体" w:hint="eastAsia"/>
          <w:color w:val="333333"/>
          <w:kern w:val="0"/>
          <w:szCs w:val="21"/>
        </w:rPr>
        <w:t>金控公司</w:t>
      </w:r>
      <w:proofErr w:type="gramEnd"/>
      <w:r w:rsidRPr="006D1358">
        <w:rPr>
          <w:rFonts w:ascii="宋体" w:eastAsia="宋体" w:hAnsi="宋体" w:cs="宋体" w:hint="eastAsia"/>
          <w:color w:val="333333"/>
          <w:kern w:val="0"/>
          <w:szCs w:val="21"/>
        </w:rPr>
        <w:t>负责人不知</w:t>
      </w:r>
      <w:proofErr w:type="gramStart"/>
      <w:r w:rsidRPr="006D1358">
        <w:rPr>
          <w:rFonts w:ascii="宋体" w:eastAsia="宋体" w:hAnsi="宋体" w:cs="宋体" w:hint="eastAsia"/>
          <w:color w:val="333333"/>
          <w:kern w:val="0"/>
          <w:szCs w:val="21"/>
        </w:rPr>
        <w:t>道具体</w:t>
      </w:r>
      <w:proofErr w:type="gramEnd"/>
      <w:r w:rsidRPr="006D1358">
        <w:rPr>
          <w:rFonts w:ascii="宋体" w:eastAsia="宋体" w:hAnsi="宋体" w:cs="宋体" w:hint="eastAsia"/>
          <w:color w:val="333333"/>
          <w:kern w:val="0"/>
          <w:szCs w:val="21"/>
        </w:rPr>
        <w:t>业务情况，卢某也未向其汇报过AMC和太平鸟集团合作成立基金收购宁波中百事项。第四，太平鸟集团部分要约收购“宁波中百”时，收购价格远高于市价，其本人由于中长期看好该股票，并没有去行使被收购权利。</w:t>
      </w:r>
    </w:p>
    <w:p w14:paraId="3B56E788"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经复核，我局认为：第一，当事人在内幕信息公开前与内幕信息知情人卢某存在接触，其交易“宁波中百”行为明显异常且与内幕信息高度吻合。当事人提出的上述前三条陈述申辩意见不能作为合理说明排除其存在利用内幕信息交易“宁波中百”的违法事实。第二，当事人未将其持有的“宁波中百”卖给要约收购方，不影响对其内幕交易行为的认定。</w:t>
      </w:r>
    </w:p>
    <w:p w14:paraId="0FFD12B1"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根据当事人违法行为的事实、性质、情节与社会危害程度，依据《证券法》第二百零二条规定，我局决定：</w:t>
      </w:r>
    </w:p>
    <w:p w14:paraId="7AC2D24F"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对江波内幕交易违法行为，处以30万元罚款。</w:t>
      </w:r>
    </w:p>
    <w:p w14:paraId="1F0B21E1"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6D1358">
        <w:rPr>
          <w:rFonts w:ascii="宋体" w:eastAsia="宋体" w:hAnsi="宋体" w:cs="宋体" w:hint="eastAsia"/>
          <w:color w:val="333333"/>
          <w:kern w:val="0"/>
          <w:szCs w:val="21"/>
        </w:rPr>
        <w:t>汇缴专户</w:t>
      </w:r>
      <w:proofErr w:type="gramEnd"/>
      <w:r w:rsidRPr="006D1358">
        <w:rPr>
          <w:rFonts w:ascii="宋体" w:eastAsia="宋体" w:hAnsi="宋体" w:cs="宋体" w:hint="eastAsia"/>
          <w:color w:val="333333"/>
          <w:kern w:val="0"/>
          <w:szCs w:val="21"/>
        </w:rPr>
        <w:t>）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91F6DEA" w14:textId="77777777" w:rsidR="006D1358" w:rsidRPr="006D1358" w:rsidRDefault="006D1358" w:rsidP="006D1358">
      <w:pPr>
        <w:widowControl/>
        <w:shd w:val="clear" w:color="auto" w:fill="FFFFFF"/>
        <w:spacing w:before="120" w:after="120" w:line="315" w:lineRule="atLeast"/>
        <w:ind w:firstLine="404"/>
        <w:jc w:val="lef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 </w:t>
      </w:r>
    </w:p>
    <w:p w14:paraId="15C84DD4" w14:textId="77777777" w:rsidR="006D1358" w:rsidRPr="006D1358" w:rsidRDefault="006D1358" w:rsidP="006D1358">
      <w:pPr>
        <w:widowControl/>
        <w:shd w:val="clear" w:color="auto" w:fill="FFFFFF"/>
        <w:spacing w:before="120" w:after="120" w:line="315" w:lineRule="atLeast"/>
        <w:ind w:firstLine="404"/>
        <w:jc w:val="righ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宁波证监局</w:t>
      </w:r>
    </w:p>
    <w:p w14:paraId="405E6AC0" w14:textId="77777777" w:rsidR="006D1358" w:rsidRPr="006D1358" w:rsidRDefault="006D1358" w:rsidP="006D1358">
      <w:pPr>
        <w:widowControl/>
        <w:shd w:val="clear" w:color="auto" w:fill="FFFFFF"/>
        <w:spacing w:before="120" w:after="120" w:line="315" w:lineRule="atLeast"/>
        <w:ind w:firstLine="404"/>
        <w:jc w:val="right"/>
        <w:rPr>
          <w:rFonts w:ascii="宋体" w:eastAsia="宋体" w:hAnsi="宋体" w:cs="宋体" w:hint="eastAsia"/>
          <w:color w:val="333333"/>
          <w:kern w:val="0"/>
          <w:szCs w:val="21"/>
        </w:rPr>
      </w:pPr>
      <w:r w:rsidRPr="006D1358">
        <w:rPr>
          <w:rFonts w:ascii="宋体" w:eastAsia="宋体" w:hAnsi="宋体" w:cs="宋体" w:hint="eastAsia"/>
          <w:color w:val="333333"/>
          <w:kern w:val="0"/>
          <w:szCs w:val="21"/>
        </w:rPr>
        <w:t>2019年9月30日</w:t>
      </w:r>
    </w:p>
    <w:p w14:paraId="01320C17"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58"/>
    <w:rsid w:val="0060648E"/>
    <w:rsid w:val="006D1358"/>
    <w:rsid w:val="00870A2D"/>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2D8D"/>
  <w15:chartTrackingRefBased/>
  <w15:docId w15:val="{E86EDA0D-4347-4848-95C9-25795753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13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5578">
      <w:bodyDiv w:val="1"/>
      <w:marLeft w:val="0"/>
      <w:marRight w:val="0"/>
      <w:marTop w:val="0"/>
      <w:marBottom w:val="0"/>
      <w:divBdr>
        <w:top w:val="none" w:sz="0" w:space="0" w:color="auto"/>
        <w:left w:val="none" w:sz="0" w:space="0" w:color="auto"/>
        <w:bottom w:val="none" w:sz="0" w:space="0" w:color="auto"/>
        <w:right w:val="none" w:sz="0" w:space="0" w:color="auto"/>
      </w:divBdr>
      <w:divsChild>
        <w:div w:id="252401842">
          <w:marLeft w:val="0"/>
          <w:marRight w:val="0"/>
          <w:marTop w:val="0"/>
          <w:marBottom w:val="0"/>
          <w:divBdr>
            <w:top w:val="none" w:sz="0" w:space="23" w:color="auto"/>
            <w:left w:val="none" w:sz="0" w:space="31" w:color="auto"/>
            <w:bottom w:val="single" w:sz="12" w:space="11" w:color="CCCCCC"/>
            <w:right w:val="none" w:sz="0" w:space="31" w:color="auto"/>
          </w:divBdr>
        </w:div>
        <w:div w:id="1040320198">
          <w:marLeft w:val="0"/>
          <w:marRight w:val="0"/>
          <w:marTop w:val="0"/>
          <w:marBottom w:val="300"/>
          <w:divBdr>
            <w:top w:val="none" w:sz="0" w:space="0" w:color="auto"/>
            <w:left w:val="none" w:sz="0" w:space="0" w:color="auto"/>
            <w:bottom w:val="none" w:sz="0" w:space="0" w:color="auto"/>
            <w:right w:val="none" w:sz="0" w:space="0" w:color="auto"/>
          </w:divBdr>
        </w:div>
        <w:div w:id="1720089559">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2021-10-06T04:11:00Z</dcterms:created>
  <dcterms:modified xsi:type="dcterms:W3CDTF">2021-10-06T06:41:00Z</dcterms:modified>
</cp:coreProperties>
</file>