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72F2" w14:textId="77777777" w:rsidR="00155ADA" w:rsidRPr="00155ADA" w:rsidRDefault="00155ADA" w:rsidP="00155ADA">
      <w:pPr>
        <w:widowControl/>
        <w:shd w:val="clear" w:color="auto" w:fill="FFFFFF"/>
        <w:spacing w:line="525" w:lineRule="atLeast"/>
        <w:jc w:val="center"/>
        <w:rPr>
          <w:rFonts w:ascii="微软雅黑" w:eastAsia="微软雅黑" w:hAnsi="微软雅黑" w:cs="宋体"/>
          <w:b/>
          <w:bCs/>
          <w:color w:val="0C5CB1"/>
          <w:kern w:val="0"/>
          <w:sz w:val="30"/>
          <w:szCs w:val="30"/>
        </w:rPr>
      </w:pPr>
      <w:r w:rsidRPr="00155ADA">
        <w:rPr>
          <w:rFonts w:ascii="微软雅黑" w:eastAsia="微软雅黑" w:hAnsi="微软雅黑" w:cs="宋体" w:hint="eastAsia"/>
          <w:b/>
          <w:bCs/>
          <w:color w:val="0C5CB1"/>
          <w:kern w:val="0"/>
          <w:sz w:val="30"/>
          <w:szCs w:val="30"/>
        </w:rPr>
        <w:t>中国证券监督管理委员会山东监管局行政处罚决定书（【2019】2号）</w:t>
      </w:r>
    </w:p>
    <w:p w14:paraId="36409D2F" w14:textId="77777777" w:rsidR="00155ADA" w:rsidRPr="00155ADA" w:rsidRDefault="00155ADA" w:rsidP="00155ADA">
      <w:pPr>
        <w:widowControl/>
        <w:shd w:val="clear" w:color="auto" w:fill="FFFFFF"/>
        <w:jc w:val="center"/>
        <w:rPr>
          <w:rFonts w:ascii="宋体" w:eastAsia="宋体" w:hAnsi="宋体" w:cs="宋体" w:hint="eastAsia"/>
          <w:color w:val="888888"/>
          <w:kern w:val="0"/>
          <w:sz w:val="18"/>
          <w:szCs w:val="18"/>
        </w:rPr>
      </w:pPr>
      <w:r w:rsidRPr="00155ADA">
        <w:rPr>
          <w:rFonts w:ascii="宋体" w:eastAsia="宋体" w:hAnsi="宋体" w:cs="宋体" w:hint="eastAsia"/>
          <w:color w:val="888888"/>
          <w:kern w:val="0"/>
          <w:sz w:val="18"/>
          <w:szCs w:val="18"/>
        </w:rPr>
        <w:t>时间：2019-05-16 来源：</w:t>
      </w:r>
    </w:p>
    <w:p w14:paraId="67DAE3CC" w14:textId="77777777" w:rsidR="00155ADA" w:rsidRPr="00155ADA" w:rsidRDefault="00155ADA" w:rsidP="00155ADA">
      <w:pPr>
        <w:widowControl/>
        <w:shd w:val="clear" w:color="auto" w:fill="FFFFFF"/>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 xml:space="preserve">　　当事人：徐琍玲，女，1957年7月出生，住址为杭州市滨江区。</w:t>
      </w:r>
    </w:p>
    <w:p w14:paraId="5361ED23"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依据《中华人民共和国证券法》（以下简称《证券法》）的有关规定，我局对徐琍玲内幕交易上海润达医疗科技股份有限公司（以下简称润达医疗）股票的行为进行了立案调查、审理，并依法向当事人告知了</w:t>
      </w:r>
      <w:proofErr w:type="gramStart"/>
      <w:r w:rsidRPr="00155ADA">
        <w:rPr>
          <w:rFonts w:ascii="宋体" w:eastAsia="宋体" w:hAnsi="宋体" w:cs="宋体" w:hint="eastAsia"/>
          <w:color w:val="333333"/>
          <w:kern w:val="0"/>
          <w:szCs w:val="21"/>
        </w:rPr>
        <w:t>作出</w:t>
      </w:r>
      <w:proofErr w:type="gramEnd"/>
      <w:r w:rsidRPr="00155ADA">
        <w:rPr>
          <w:rFonts w:ascii="宋体" w:eastAsia="宋体" w:hAnsi="宋体" w:cs="宋体" w:hint="eastAsia"/>
          <w:color w:val="333333"/>
          <w:kern w:val="0"/>
          <w:szCs w:val="21"/>
        </w:rPr>
        <w:t>行政处罚的事实、理由、依据以及当事人依法享有的权利，当事人未提出陈述、申辩意见。本案现已调查审理终结。</w:t>
      </w:r>
    </w:p>
    <w:p w14:paraId="6ED3445C"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经查明，徐琍</w:t>
      </w:r>
      <w:proofErr w:type="gramStart"/>
      <w:r w:rsidRPr="00155ADA">
        <w:rPr>
          <w:rFonts w:ascii="宋体" w:eastAsia="宋体" w:hAnsi="宋体" w:cs="宋体" w:hint="eastAsia"/>
          <w:color w:val="333333"/>
          <w:kern w:val="0"/>
          <w:szCs w:val="21"/>
        </w:rPr>
        <w:t>玲存在</w:t>
      </w:r>
      <w:proofErr w:type="gramEnd"/>
      <w:r w:rsidRPr="00155ADA">
        <w:rPr>
          <w:rFonts w:ascii="宋体" w:eastAsia="宋体" w:hAnsi="宋体" w:cs="宋体" w:hint="eastAsia"/>
          <w:color w:val="333333"/>
          <w:kern w:val="0"/>
          <w:szCs w:val="21"/>
        </w:rPr>
        <w:t>以下违法事实：</w:t>
      </w:r>
    </w:p>
    <w:p w14:paraId="39F265CC"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一、内幕信息的形成过程及敏感期</w:t>
      </w:r>
    </w:p>
    <w:p w14:paraId="23381E00"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2016年10月下旬，润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法定代表人、董事长刘某在国金证券</w:t>
      </w:r>
      <w:proofErr w:type="gramStart"/>
      <w:r w:rsidRPr="00155ADA">
        <w:rPr>
          <w:rFonts w:ascii="宋体" w:eastAsia="宋体" w:hAnsi="宋体" w:cs="宋体" w:hint="eastAsia"/>
          <w:color w:val="333333"/>
          <w:kern w:val="0"/>
          <w:szCs w:val="21"/>
        </w:rPr>
        <w:t>王某东陪同</w:t>
      </w:r>
      <w:proofErr w:type="gramEnd"/>
      <w:r w:rsidRPr="00155ADA">
        <w:rPr>
          <w:rFonts w:ascii="宋体" w:eastAsia="宋体" w:hAnsi="宋体" w:cs="宋体" w:hint="eastAsia"/>
          <w:color w:val="333333"/>
          <w:kern w:val="0"/>
          <w:szCs w:val="21"/>
        </w:rPr>
        <w:t>下，与</w:t>
      </w:r>
      <w:r w:rsidRPr="00155ADA">
        <w:rPr>
          <w:rFonts w:ascii="宋体" w:eastAsia="宋体" w:hAnsi="宋体" w:cs="宋体" w:hint="eastAsia"/>
          <w:color w:val="333333"/>
          <w:kern w:val="0"/>
          <w:szCs w:val="21"/>
          <w:highlight w:val="yellow"/>
        </w:rPr>
        <w:t>某基金执行董事骆某</w:t>
      </w:r>
      <w:r w:rsidRPr="00155ADA">
        <w:rPr>
          <w:rFonts w:ascii="宋体" w:eastAsia="宋体" w:hAnsi="宋体" w:cs="宋体" w:hint="eastAsia"/>
          <w:color w:val="333333"/>
          <w:kern w:val="0"/>
          <w:szCs w:val="21"/>
        </w:rPr>
        <w:t>进行了礼节性的会面沟通，其间曾提及该基金控股了瑞莱生物工程（深圳）有限公司（以下简称瑞莱生物）。之后，刘某认为瑞莱生物具有一定的投资价值，遂与骆某开始洽谈接触。</w:t>
      </w:r>
    </w:p>
    <w:p w14:paraId="3AE3A624"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2016年12月2日，刘某、王某东与骆某等人以电话会议形式就收购瑞莱生物事项进行了洽谈，商讨内容主要包括瑞莱生物的基本情况、交易框架以及合作的保密事项等，双方初步达成合作意向。当晚，骆某通过电子邮件把《投资框架性协议》（草稿）以及《保密协议》发给王某东，内容涉及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收购瑞莱生物100%股权、交易对价及支付安排和保密事项等。次日，王某东把此邮件转发给项目团队成员陈某亮，并让其转发给润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的刘某和董事会秘书陆某艳。</w:t>
      </w:r>
    </w:p>
    <w:p w14:paraId="4A697923"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2016年12月26日，双方正式达成合作意向，国金证券等中介机构启动尽职调查。</w:t>
      </w:r>
    </w:p>
    <w:p w14:paraId="4B59072F"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2017年2月8日，润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和瑞莱生物的股东方（Fantasy Art Limited）签署了《投资框架性协议》。</w:t>
      </w:r>
    </w:p>
    <w:p w14:paraId="31757D40"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 2017年2月9日，润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发布重大事项停牌公告，因正在筹划收购资产的重大事项，经向上海证券交易所申请，股票自2017年2月9日起停牌。</w:t>
      </w:r>
    </w:p>
    <w:p w14:paraId="0352DEAA"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2017年5月9日，润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披露《发行股份及支付现金购买资产并募集配套资金暨关联交易预案》和摘要，拟以发行股份及支付现金方式购买瑞莱生物100%股权，并向不超过10</w:t>
      </w:r>
      <w:proofErr w:type="gramStart"/>
      <w:r w:rsidRPr="00155ADA">
        <w:rPr>
          <w:rFonts w:ascii="宋体" w:eastAsia="宋体" w:hAnsi="宋体" w:cs="宋体" w:hint="eastAsia"/>
          <w:color w:val="333333"/>
          <w:kern w:val="0"/>
          <w:szCs w:val="21"/>
        </w:rPr>
        <w:t>名特定</w:t>
      </w:r>
      <w:proofErr w:type="gramEnd"/>
      <w:r w:rsidRPr="00155ADA">
        <w:rPr>
          <w:rFonts w:ascii="宋体" w:eastAsia="宋体" w:hAnsi="宋体" w:cs="宋体" w:hint="eastAsia"/>
          <w:color w:val="333333"/>
          <w:kern w:val="0"/>
          <w:szCs w:val="21"/>
        </w:rPr>
        <w:t>对象非公开发行股份募集资金。</w:t>
      </w:r>
    </w:p>
    <w:p w14:paraId="1D34CE24"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综上，润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拟以发行股份及支付现金方式购买瑞莱生物100%股权，并向不超过10</w:t>
      </w:r>
      <w:proofErr w:type="gramStart"/>
      <w:r w:rsidRPr="00155ADA">
        <w:rPr>
          <w:rFonts w:ascii="宋体" w:eastAsia="宋体" w:hAnsi="宋体" w:cs="宋体" w:hint="eastAsia"/>
          <w:color w:val="333333"/>
          <w:kern w:val="0"/>
          <w:szCs w:val="21"/>
        </w:rPr>
        <w:t>名特定</w:t>
      </w:r>
      <w:proofErr w:type="gramEnd"/>
      <w:r w:rsidRPr="00155ADA">
        <w:rPr>
          <w:rFonts w:ascii="宋体" w:eastAsia="宋体" w:hAnsi="宋体" w:cs="宋体" w:hint="eastAsia"/>
          <w:color w:val="333333"/>
          <w:kern w:val="0"/>
          <w:szCs w:val="21"/>
        </w:rPr>
        <w:t>对象非公开发行股份募集资金的信息，公开</w:t>
      </w:r>
      <w:proofErr w:type="gramStart"/>
      <w:r w:rsidRPr="00155ADA">
        <w:rPr>
          <w:rFonts w:ascii="宋体" w:eastAsia="宋体" w:hAnsi="宋体" w:cs="宋体" w:hint="eastAsia"/>
          <w:color w:val="333333"/>
          <w:kern w:val="0"/>
          <w:szCs w:val="21"/>
        </w:rPr>
        <w:t>前构成</w:t>
      </w:r>
      <w:proofErr w:type="gramEnd"/>
      <w:r w:rsidRPr="00155ADA">
        <w:rPr>
          <w:rFonts w:ascii="宋体" w:eastAsia="宋体" w:hAnsi="宋体" w:cs="宋体" w:hint="eastAsia"/>
          <w:color w:val="333333"/>
          <w:kern w:val="0"/>
          <w:szCs w:val="21"/>
        </w:rPr>
        <w:t>《证券法》第七十五条第二款第一项、第二项规定的内幕信息。2016年12月2日，刘某、王某东与骆某等以电话会议形式就收购瑞莱生物事项初步达成合作意向，该时点为润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收购瑞莱生物内幕信息敏感期的起点；2017年5月9日，润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披露《发行股份及支付现金购买资产并募集配套资金暨关联交易预案》和摘要，该时点为润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收购瑞莱生物内幕信息敏感期的终点。骆某是内幕信息知情人。</w:t>
      </w:r>
    </w:p>
    <w:p w14:paraId="0DD4FF45"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二、徐琍玲内幕交易“润达医疗”情况</w:t>
      </w:r>
    </w:p>
    <w:p w14:paraId="3F51A96C"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徐琍</w:t>
      </w:r>
      <w:proofErr w:type="gramStart"/>
      <w:r w:rsidRPr="00155ADA">
        <w:rPr>
          <w:rFonts w:ascii="宋体" w:eastAsia="宋体" w:hAnsi="宋体" w:cs="宋体" w:hint="eastAsia"/>
          <w:color w:val="333333"/>
          <w:kern w:val="0"/>
          <w:szCs w:val="21"/>
        </w:rPr>
        <w:t>玲利用</w:t>
      </w:r>
      <w:proofErr w:type="gramEnd"/>
      <w:r w:rsidRPr="00155ADA">
        <w:rPr>
          <w:rFonts w:ascii="宋体" w:eastAsia="宋体" w:hAnsi="宋体" w:cs="宋体" w:hint="eastAsia"/>
          <w:color w:val="333333"/>
          <w:kern w:val="0"/>
          <w:szCs w:val="21"/>
        </w:rPr>
        <w:t>本人账户，在内幕信息敏感期内，首次买入“润达医疗”股票，交易方式为网上交易和手机下单，具有集中、单一交易特征，买入单只股票金额较以往明显放大。其中，2016年12月19日转入资金50万元、12月23日转入10万元、12月28日转入40万元，2016年12月19日至2017年1月12日累计买入“润达医疗”股票成交32,100股，成交金额997,039元，成交均价31.06元。上述资金转入、股票买入时点与内幕信息</w:t>
      </w:r>
      <w:r w:rsidRPr="00155ADA">
        <w:rPr>
          <w:rFonts w:ascii="宋体" w:eastAsia="宋体" w:hAnsi="宋体" w:cs="宋体" w:hint="eastAsia"/>
          <w:color w:val="333333"/>
          <w:kern w:val="0"/>
          <w:szCs w:val="21"/>
        </w:rPr>
        <w:lastRenderedPageBreak/>
        <w:t>的形成、变化基本一致，交易行为存在明显异常。上述股票在敏感期内全部卖出，经上海证券交易所计算，亏损31,204.75元。</w:t>
      </w:r>
    </w:p>
    <w:p w14:paraId="3ADD6648"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上述事实有润</w:t>
      </w:r>
      <w:proofErr w:type="gramStart"/>
      <w:r w:rsidRPr="00155ADA">
        <w:rPr>
          <w:rFonts w:ascii="宋体" w:eastAsia="宋体" w:hAnsi="宋体" w:cs="宋体" w:hint="eastAsia"/>
          <w:color w:val="333333"/>
          <w:kern w:val="0"/>
          <w:szCs w:val="21"/>
        </w:rPr>
        <w:t>达医疗</w:t>
      </w:r>
      <w:proofErr w:type="gramEnd"/>
      <w:r w:rsidRPr="00155ADA">
        <w:rPr>
          <w:rFonts w:ascii="宋体" w:eastAsia="宋体" w:hAnsi="宋体" w:cs="宋体" w:hint="eastAsia"/>
          <w:color w:val="333333"/>
          <w:kern w:val="0"/>
          <w:szCs w:val="21"/>
        </w:rPr>
        <w:t>公告、相关方提供的说明、账户交易资料、银行资金流水、询问笔录、设备硬件信息等证据为证。</w:t>
      </w:r>
    </w:p>
    <w:p w14:paraId="5AA9AE06"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highlight w:val="yellow"/>
        </w:rPr>
        <w:t>徐琍玲与内幕信息知情人骆某系母子关系</w:t>
      </w:r>
      <w:r w:rsidRPr="00155ADA">
        <w:rPr>
          <w:rFonts w:ascii="宋体" w:eastAsia="宋体" w:hAnsi="宋体" w:cs="宋体" w:hint="eastAsia"/>
          <w:color w:val="333333"/>
          <w:kern w:val="0"/>
          <w:szCs w:val="21"/>
        </w:rPr>
        <w:t>，在内幕信息敏感期内存在联络接触。徐琍玲在内幕信息敏感期内交易“润达医疗”股票的行为与内幕信息高度吻合，且不能</w:t>
      </w:r>
      <w:proofErr w:type="gramStart"/>
      <w:r w:rsidRPr="00155ADA">
        <w:rPr>
          <w:rFonts w:ascii="宋体" w:eastAsia="宋体" w:hAnsi="宋体" w:cs="宋体" w:hint="eastAsia"/>
          <w:color w:val="333333"/>
          <w:kern w:val="0"/>
          <w:szCs w:val="21"/>
        </w:rPr>
        <w:t>作出</w:t>
      </w:r>
      <w:proofErr w:type="gramEnd"/>
      <w:r w:rsidRPr="00155ADA">
        <w:rPr>
          <w:rFonts w:ascii="宋体" w:eastAsia="宋体" w:hAnsi="宋体" w:cs="宋体" w:hint="eastAsia"/>
          <w:color w:val="333333"/>
          <w:kern w:val="0"/>
          <w:szCs w:val="21"/>
        </w:rPr>
        <w:t>合理说明，其行为违反了《证券法》第七十三条、第七十六条第一款的规定，构成第二百零二条规定的内幕交易行为。</w:t>
      </w:r>
    </w:p>
    <w:p w14:paraId="3A85FC2A"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鉴于徐琍玲在内幕信息敏感期内已卖出全部“润达医疗”股票，没有违法所得，根据当事人违法行为的事实、性质、情节和社会危害程度，依据《证券法》第二百零二条的规定，我局决定：</w:t>
      </w:r>
    </w:p>
    <w:p w14:paraId="4127A4E2"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对徐琍玲处以3万元罚款。</w:t>
      </w:r>
    </w:p>
    <w:p w14:paraId="28ED52D6"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155ADA">
        <w:rPr>
          <w:rFonts w:ascii="宋体" w:eastAsia="宋体" w:hAnsi="宋体" w:cs="宋体" w:hint="eastAsia"/>
          <w:color w:val="333333"/>
          <w:kern w:val="0"/>
          <w:szCs w:val="21"/>
        </w:rPr>
        <w:t>汇缴专户</w:t>
      </w:r>
      <w:proofErr w:type="gramEnd"/>
      <w:r w:rsidRPr="00155ADA">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及山东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38FA253"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 </w:t>
      </w:r>
    </w:p>
    <w:p w14:paraId="2853280A" w14:textId="77777777" w:rsidR="00155ADA" w:rsidRPr="00155ADA" w:rsidRDefault="00155ADA" w:rsidP="00155ADA">
      <w:pPr>
        <w:widowControl/>
        <w:shd w:val="clear" w:color="auto" w:fill="FFFFFF"/>
        <w:ind w:firstLine="42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 xml:space="preserve">　　　　　　　　　　　　 </w:t>
      </w:r>
    </w:p>
    <w:p w14:paraId="1933D1F7" w14:textId="77777777" w:rsidR="00155ADA" w:rsidRPr="00155ADA" w:rsidRDefault="00155ADA" w:rsidP="00155ADA">
      <w:pPr>
        <w:widowControl/>
        <w:shd w:val="clear" w:color="auto" w:fill="FFFFFF"/>
        <w:ind w:firstLine="464"/>
        <w:jc w:val="lef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 xml:space="preserve">　　　　　　　　　　　　　</w:t>
      </w:r>
    </w:p>
    <w:p w14:paraId="740AAB65" w14:textId="77777777" w:rsidR="00155ADA" w:rsidRPr="00155ADA" w:rsidRDefault="00155ADA" w:rsidP="00155ADA">
      <w:pPr>
        <w:widowControl/>
        <w:shd w:val="clear" w:color="auto" w:fill="FFFFFF"/>
        <w:wordWrap w:val="0"/>
        <w:ind w:firstLine="464"/>
        <w:jc w:val="righ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 xml:space="preserve">　　　　　　  中国证券监督管理委员会山东监管局 　 </w:t>
      </w:r>
    </w:p>
    <w:p w14:paraId="585E4A82" w14:textId="77777777" w:rsidR="00155ADA" w:rsidRPr="00155ADA" w:rsidRDefault="00155ADA" w:rsidP="00155ADA">
      <w:pPr>
        <w:widowControl/>
        <w:shd w:val="clear" w:color="auto" w:fill="FFFFFF"/>
        <w:wordWrap w:val="0"/>
        <w:ind w:firstLine="464"/>
        <w:jc w:val="right"/>
        <w:rPr>
          <w:rFonts w:ascii="宋体" w:eastAsia="宋体" w:hAnsi="宋体" w:cs="宋体" w:hint="eastAsia"/>
          <w:color w:val="333333"/>
          <w:kern w:val="0"/>
          <w:szCs w:val="21"/>
        </w:rPr>
      </w:pPr>
      <w:r w:rsidRPr="00155ADA">
        <w:rPr>
          <w:rFonts w:ascii="宋体" w:eastAsia="宋体" w:hAnsi="宋体" w:cs="宋体" w:hint="eastAsia"/>
          <w:color w:val="333333"/>
          <w:kern w:val="0"/>
          <w:szCs w:val="21"/>
        </w:rPr>
        <w:t xml:space="preserve">　　　　　　　　　　　  2019年5月15日 </w:t>
      </w:r>
    </w:p>
    <w:p w14:paraId="345D5124"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DA"/>
    <w:rsid w:val="00155ADA"/>
    <w:rsid w:val="00561E86"/>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718A"/>
  <w15:chartTrackingRefBased/>
  <w15:docId w15:val="{EECB26CB-E33F-4F3E-9CF0-78B891AF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5A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4692">
      <w:bodyDiv w:val="1"/>
      <w:marLeft w:val="0"/>
      <w:marRight w:val="0"/>
      <w:marTop w:val="0"/>
      <w:marBottom w:val="0"/>
      <w:divBdr>
        <w:top w:val="none" w:sz="0" w:space="0" w:color="auto"/>
        <w:left w:val="none" w:sz="0" w:space="0" w:color="auto"/>
        <w:bottom w:val="none" w:sz="0" w:space="0" w:color="auto"/>
        <w:right w:val="none" w:sz="0" w:space="0" w:color="auto"/>
      </w:divBdr>
      <w:divsChild>
        <w:div w:id="1227375445">
          <w:marLeft w:val="0"/>
          <w:marRight w:val="0"/>
          <w:marTop w:val="0"/>
          <w:marBottom w:val="0"/>
          <w:divBdr>
            <w:top w:val="none" w:sz="0" w:space="23" w:color="auto"/>
            <w:left w:val="none" w:sz="0" w:space="31" w:color="auto"/>
            <w:bottom w:val="single" w:sz="12" w:space="11" w:color="CCCCCC"/>
            <w:right w:val="none" w:sz="0" w:space="31" w:color="auto"/>
          </w:divBdr>
        </w:div>
        <w:div w:id="60623054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2021-10-03T04:54:00Z</dcterms:created>
  <dcterms:modified xsi:type="dcterms:W3CDTF">2021-10-03T06:29:00Z</dcterms:modified>
</cp:coreProperties>
</file>