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4EEA" w14:textId="77777777" w:rsidR="009C5C09" w:rsidRPr="009C5C09" w:rsidRDefault="009C5C09" w:rsidP="009C5C09">
      <w:pPr>
        <w:widowControl/>
        <w:shd w:val="clear" w:color="auto" w:fill="FFFFFF"/>
        <w:spacing w:line="525" w:lineRule="atLeast"/>
        <w:jc w:val="center"/>
        <w:rPr>
          <w:rFonts w:ascii="微软雅黑" w:eastAsia="微软雅黑" w:hAnsi="微软雅黑" w:cs="宋体"/>
          <w:b/>
          <w:bCs/>
          <w:color w:val="0C5CB1"/>
          <w:kern w:val="0"/>
          <w:sz w:val="30"/>
          <w:szCs w:val="30"/>
        </w:rPr>
      </w:pPr>
      <w:r w:rsidRPr="009C5C09">
        <w:rPr>
          <w:rFonts w:ascii="微软雅黑" w:eastAsia="微软雅黑" w:hAnsi="微软雅黑" w:cs="宋体" w:hint="eastAsia"/>
          <w:b/>
          <w:bCs/>
          <w:color w:val="0C5CB1"/>
          <w:kern w:val="0"/>
          <w:sz w:val="30"/>
          <w:szCs w:val="30"/>
        </w:rPr>
        <w:t>中国证券监督管理委员会山东监管局行政处罚决定书（〔2017〕4号）</w:t>
      </w:r>
    </w:p>
    <w:p w14:paraId="701C45F0" w14:textId="77777777" w:rsidR="009C5C09" w:rsidRPr="009C5C09" w:rsidRDefault="009C5C09" w:rsidP="009C5C09">
      <w:pPr>
        <w:widowControl/>
        <w:shd w:val="clear" w:color="auto" w:fill="FFFFFF"/>
        <w:jc w:val="center"/>
        <w:rPr>
          <w:rFonts w:ascii="宋体" w:eastAsia="宋体" w:hAnsi="宋体" w:cs="宋体" w:hint="eastAsia"/>
          <w:color w:val="888888"/>
          <w:kern w:val="0"/>
          <w:sz w:val="18"/>
          <w:szCs w:val="18"/>
        </w:rPr>
      </w:pPr>
      <w:r w:rsidRPr="009C5C09">
        <w:rPr>
          <w:rFonts w:ascii="宋体" w:eastAsia="宋体" w:hAnsi="宋体" w:cs="宋体" w:hint="eastAsia"/>
          <w:color w:val="888888"/>
          <w:kern w:val="0"/>
          <w:sz w:val="18"/>
          <w:szCs w:val="18"/>
        </w:rPr>
        <w:t>时间：2017-12-13 来源：</w:t>
      </w:r>
    </w:p>
    <w:p w14:paraId="07B40DB7"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w:t>
      </w:r>
    </w:p>
    <w:p w14:paraId="217ECCF8" w14:textId="77777777" w:rsidR="009C5C09" w:rsidRPr="009C5C09" w:rsidRDefault="009C5C09" w:rsidP="009C5C09">
      <w:pPr>
        <w:widowControl/>
        <w:shd w:val="clear" w:color="auto" w:fill="FFFFFF"/>
        <w:spacing w:line="560" w:lineRule="atLeast"/>
        <w:jc w:val="center"/>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〔2017〕4号</w:t>
      </w:r>
    </w:p>
    <w:p w14:paraId="188A155F"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当事人：林安，男，1962年3月出生，住址：广东省广州市天河区。</w:t>
      </w:r>
    </w:p>
    <w:p w14:paraId="046297BC"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依据《中华人民共和国证券法》（以下简称《证券法》）的有关规定，我局对林安内幕交易行为进行了立案调查、审理，并依法向当事人告知了</w:t>
      </w:r>
      <w:proofErr w:type="gramStart"/>
      <w:r w:rsidRPr="009C5C09">
        <w:rPr>
          <w:rFonts w:ascii="宋体" w:eastAsia="宋体" w:hAnsi="宋体" w:cs="宋体" w:hint="eastAsia"/>
          <w:color w:val="333333"/>
          <w:kern w:val="0"/>
          <w:szCs w:val="21"/>
        </w:rPr>
        <w:t>作出</w:t>
      </w:r>
      <w:proofErr w:type="gramEnd"/>
      <w:r w:rsidRPr="009C5C09">
        <w:rPr>
          <w:rFonts w:ascii="宋体" w:eastAsia="宋体" w:hAnsi="宋体" w:cs="宋体" w:hint="eastAsia"/>
          <w:color w:val="333333"/>
          <w:kern w:val="0"/>
          <w:szCs w:val="21"/>
        </w:rPr>
        <w:t>行政处罚所根据的事实、理由、依据及当事人依法享有的权利。当事人林安提交了陈述申辩意见。应当事人的要求，我局举行听证，听取了当事人及其代理人的陈述和申辩。本案现已调查、审理终结。</w:t>
      </w:r>
    </w:p>
    <w:p w14:paraId="5563BFF1"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经查明，林安存在以下违法事实：</w:t>
      </w:r>
    </w:p>
    <w:p w14:paraId="6EC766AD"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一、内幕信息形成和公开过程</w:t>
      </w:r>
    </w:p>
    <w:p w14:paraId="72BAEACA"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2014年山东博汇纸业股份有限公司（以下</w:t>
      </w:r>
      <w:proofErr w:type="gramStart"/>
      <w:r w:rsidRPr="009C5C09">
        <w:rPr>
          <w:rFonts w:ascii="宋体" w:eastAsia="宋体" w:hAnsi="宋体" w:cs="宋体" w:hint="eastAsia"/>
          <w:color w:val="333333"/>
          <w:kern w:val="0"/>
          <w:szCs w:val="21"/>
        </w:rPr>
        <w:t>简称博汇纸业</w:t>
      </w:r>
      <w:proofErr w:type="gramEnd"/>
      <w:r w:rsidRPr="009C5C09">
        <w:rPr>
          <w:rFonts w:ascii="宋体" w:eastAsia="宋体" w:hAnsi="宋体" w:cs="宋体" w:hint="eastAsia"/>
          <w:color w:val="333333"/>
          <w:kern w:val="0"/>
          <w:szCs w:val="21"/>
        </w:rPr>
        <w:t>或公司）因信息披露违法被立案调查，公司信用风险上升、融资环境恶化，公司实际控制人杨</w:t>
      </w:r>
      <w:proofErr w:type="gramStart"/>
      <w:r w:rsidRPr="009C5C09">
        <w:rPr>
          <w:rFonts w:ascii="宋体" w:eastAsia="宋体" w:hAnsi="宋体" w:cs="宋体" w:hint="eastAsia"/>
          <w:color w:val="333333"/>
          <w:kern w:val="0"/>
          <w:szCs w:val="21"/>
        </w:rPr>
        <w:t>某良一直</w:t>
      </w:r>
      <w:proofErr w:type="gramEnd"/>
      <w:r w:rsidRPr="009C5C09">
        <w:rPr>
          <w:rFonts w:ascii="宋体" w:eastAsia="宋体" w:hAnsi="宋体" w:cs="宋体" w:hint="eastAsia"/>
          <w:color w:val="333333"/>
          <w:kern w:val="0"/>
          <w:szCs w:val="21"/>
        </w:rPr>
        <w:t>考虑采取再融资等相关措施</w:t>
      </w:r>
      <w:proofErr w:type="gramStart"/>
      <w:r w:rsidRPr="009C5C09">
        <w:rPr>
          <w:rFonts w:ascii="宋体" w:eastAsia="宋体" w:hAnsi="宋体" w:cs="宋体" w:hint="eastAsia"/>
          <w:color w:val="333333"/>
          <w:kern w:val="0"/>
          <w:szCs w:val="21"/>
        </w:rPr>
        <w:t>改善博汇纸业</w:t>
      </w:r>
      <w:proofErr w:type="gramEnd"/>
      <w:r w:rsidRPr="009C5C09">
        <w:rPr>
          <w:rFonts w:ascii="宋体" w:eastAsia="宋体" w:hAnsi="宋体" w:cs="宋体" w:hint="eastAsia"/>
          <w:color w:val="333333"/>
          <w:kern w:val="0"/>
          <w:szCs w:val="21"/>
        </w:rPr>
        <w:t>融资环境，提升市场形象。</w:t>
      </w:r>
      <w:proofErr w:type="gramStart"/>
      <w:r w:rsidRPr="009C5C09">
        <w:rPr>
          <w:rFonts w:ascii="宋体" w:eastAsia="宋体" w:hAnsi="宋体" w:cs="宋体" w:hint="eastAsia"/>
          <w:color w:val="333333"/>
          <w:kern w:val="0"/>
          <w:szCs w:val="21"/>
        </w:rPr>
        <w:t>12月底博汇纸业</w:t>
      </w:r>
      <w:proofErr w:type="gramEnd"/>
      <w:r w:rsidRPr="009C5C09">
        <w:rPr>
          <w:rFonts w:ascii="宋体" w:eastAsia="宋体" w:hAnsi="宋体" w:cs="宋体" w:hint="eastAsia"/>
          <w:color w:val="333333"/>
          <w:kern w:val="0"/>
          <w:szCs w:val="21"/>
        </w:rPr>
        <w:t>收到行政处罚事先告知后，杨某良认为时机已成熟，便开始筹划推动上述工作。</w:t>
      </w:r>
    </w:p>
    <w:p w14:paraId="07CE2F9D"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在杨某良授意下，2014年12月24日晚，山东博汇集团有限公司（以下简称博汇集团，</w:t>
      </w:r>
      <w:proofErr w:type="gramStart"/>
      <w:r w:rsidRPr="009C5C09">
        <w:rPr>
          <w:rFonts w:ascii="宋体" w:eastAsia="宋体" w:hAnsi="宋体" w:cs="宋体" w:hint="eastAsia"/>
          <w:color w:val="333333"/>
          <w:kern w:val="0"/>
          <w:szCs w:val="21"/>
        </w:rPr>
        <w:t>博汇纸业</w:t>
      </w:r>
      <w:proofErr w:type="gramEnd"/>
      <w:r w:rsidRPr="009C5C09">
        <w:rPr>
          <w:rFonts w:ascii="宋体" w:eastAsia="宋体" w:hAnsi="宋体" w:cs="宋体" w:hint="eastAsia"/>
          <w:color w:val="333333"/>
          <w:kern w:val="0"/>
          <w:szCs w:val="21"/>
        </w:rPr>
        <w:t>第一大股东）副总经理杨某召集</w:t>
      </w:r>
      <w:proofErr w:type="gramStart"/>
      <w:r w:rsidRPr="009C5C09">
        <w:rPr>
          <w:rFonts w:ascii="宋体" w:eastAsia="宋体" w:hAnsi="宋体" w:cs="宋体" w:hint="eastAsia"/>
          <w:color w:val="333333"/>
          <w:kern w:val="0"/>
          <w:szCs w:val="21"/>
        </w:rPr>
        <w:t>申万宏源证券</w:t>
      </w:r>
      <w:proofErr w:type="gramEnd"/>
      <w:r w:rsidRPr="009C5C09">
        <w:rPr>
          <w:rFonts w:ascii="宋体" w:eastAsia="宋体" w:hAnsi="宋体" w:cs="宋体" w:hint="eastAsia"/>
          <w:color w:val="333333"/>
          <w:kern w:val="0"/>
          <w:szCs w:val="21"/>
        </w:rPr>
        <w:t>有限公司执行董事周某军、北京市</w:t>
      </w:r>
      <w:proofErr w:type="gramStart"/>
      <w:r w:rsidRPr="009C5C09">
        <w:rPr>
          <w:rFonts w:ascii="宋体" w:eastAsia="宋体" w:hAnsi="宋体" w:cs="宋体" w:hint="eastAsia"/>
          <w:color w:val="333333"/>
          <w:kern w:val="0"/>
          <w:szCs w:val="21"/>
        </w:rPr>
        <w:t>君致律师</w:t>
      </w:r>
      <w:proofErr w:type="gramEnd"/>
      <w:r w:rsidRPr="009C5C09">
        <w:rPr>
          <w:rFonts w:ascii="宋体" w:eastAsia="宋体" w:hAnsi="宋体" w:cs="宋体" w:hint="eastAsia"/>
          <w:color w:val="333333"/>
          <w:kern w:val="0"/>
          <w:szCs w:val="21"/>
        </w:rPr>
        <w:t>事务所合伙人王某青、</w:t>
      </w:r>
      <w:proofErr w:type="gramStart"/>
      <w:r w:rsidRPr="009C5C09">
        <w:rPr>
          <w:rFonts w:ascii="宋体" w:eastAsia="宋体" w:hAnsi="宋体" w:cs="宋体" w:hint="eastAsia"/>
          <w:color w:val="333333"/>
          <w:kern w:val="0"/>
          <w:szCs w:val="21"/>
        </w:rPr>
        <w:t>博汇纸业时任董秘杨某栋</w:t>
      </w:r>
      <w:proofErr w:type="gramEnd"/>
      <w:r w:rsidRPr="009C5C09">
        <w:rPr>
          <w:rFonts w:ascii="宋体" w:eastAsia="宋体" w:hAnsi="宋体" w:cs="宋体" w:hint="eastAsia"/>
          <w:color w:val="333333"/>
          <w:kern w:val="0"/>
          <w:szCs w:val="21"/>
        </w:rPr>
        <w:t>一起讨论如何改善公司的融资环境，涉及到引入优质项目实施定向增发、更换上市公司受到处罚的高管人员及高送转等事项。12月25日，杨某等人将上述事项的初步讨论结果向杨某良汇报，讨论结果是准备尝试从外部寻找项目进行定向增发，并将“10转10”利润分配考虑作为备选方案。其后，杨某良安排杨某找增发合作项目。</w:t>
      </w:r>
    </w:p>
    <w:p w14:paraId="0C0540A0"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2015年2月19日（春节）过后，因定向增发条件不成熟，增发工作搁浅。杨某良、杨某二人再次</w:t>
      </w:r>
      <w:proofErr w:type="gramStart"/>
      <w:r w:rsidRPr="009C5C09">
        <w:rPr>
          <w:rFonts w:ascii="宋体" w:eastAsia="宋体" w:hAnsi="宋体" w:cs="宋体" w:hint="eastAsia"/>
          <w:color w:val="333333"/>
          <w:kern w:val="0"/>
          <w:szCs w:val="21"/>
        </w:rPr>
        <w:t>讨论博汇纸业</w:t>
      </w:r>
      <w:proofErr w:type="gramEnd"/>
      <w:r w:rsidRPr="009C5C09">
        <w:rPr>
          <w:rFonts w:ascii="宋体" w:eastAsia="宋体" w:hAnsi="宋体" w:cs="宋体" w:hint="eastAsia"/>
          <w:color w:val="333333"/>
          <w:kern w:val="0"/>
          <w:szCs w:val="21"/>
        </w:rPr>
        <w:t>“10转10”利润分配方案，并决定尽快实施。2015年3月2日，杨某良通知杨某栋博</w:t>
      </w:r>
      <w:proofErr w:type="gramStart"/>
      <w:r w:rsidRPr="009C5C09">
        <w:rPr>
          <w:rFonts w:ascii="宋体" w:eastAsia="宋体" w:hAnsi="宋体" w:cs="宋体" w:hint="eastAsia"/>
          <w:color w:val="333333"/>
          <w:kern w:val="0"/>
          <w:szCs w:val="21"/>
        </w:rPr>
        <w:t>汇集团拟提议</w:t>
      </w:r>
      <w:proofErr w:type="gramEnd"/>
      <w:r w:rsidRPr="009C5C09">
        <w:rPr>
          <w:rFonts w:ascii="宋体" w:eastAsia="宋体" w:hAnsi="宋体" w:cs="宋体" w:hint="eastAsia"/>
          <w:color w:val="333333"/>
          <w:kern w:val="0"/>
          <w:szCs w:val="21"/>
        </w:rPr>
        <w:t>实施“10转10”利润分配的提案，后经博汇集团、</w:t>
      </w:r>
      <w:proofErr w:type="gramStart"/>
      <w:r w:rsidRPr="009C5C09">
        <w:rPr>
          <w:rFonts w:ascii="宋体" w:eastAsia="宋体" w:hAnsi="宋体" w:cs="宋体" w:hint="eastAsia"/>
          <w:color w:val="333333"/>
          <w:kern w:val="0"/>
          <w:szCs w:val="21"/>
        </w:rPr>
        <w:t>博汇纸业</w:t>
      </w:r>
      <w:proofErr w:type="gramEnd"/>
      <w:r w:rsidRPr="009C5C09">
        <w:rPr>
          <w:rFonts w:ascii="宋体" w:eastAsia="宋体" w:hAnsi="宋体" w:cs="宋体" w:hint="eastAsia"/>
          <w:color w:val="333333"/>
          <w:kern w:val="0"/>
          <w:szCs w:val="21"/>
        </w:rPr>
        <w:t>履行相关程序，</w:t>
      </w:r>
      <w:proofErr w:type="gramStart"/>
      <w:r w:rsidRPr="009C5C09">
        <w:rPr>
          <w:rFonts w:ascii="宋体" w:eastAsia="宋体" w:hAnsi="宋体" w:cs="宋体" w:hint="eastAsia"/>
          <w:color w:val="333333"/>
          <w:kern w:val="0"/>
          <w:szCs w:val="21"/>
        </w:rPr>
        <w:t>博汇纸业</w:t>
      </w:r>
      <w:proofErr w:type="gramEnd"/>
      <w:r w:rsidRPr="009C5C09">
        <w:rPr>
          <w:rFonts w:ascii="宋体" w:eastAsia="宋体" w:hAnsi="宋体" w:cs="宋体" w:hint="eastAsia"/>
          <w:color w:val="333333"/>
          <w:kern w:val="0"/>
          <w:szCs w:val="21"/>
        </w:rPr>
        <w:t>于3月4日公告了上述利润分配预案。 </w:t>
      </w:r>
    </w:p>
    <w:p w14:paraId="408D0282"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上述定向增发、利润分配事项属于《证券法》第七十五条第二款第（二）项规定的“公司分配股利或者增资的计划”。内幕信息形成于2014年12月24日。 </w:t>
      </w:r>
    </w:p>
    <w:p w14:paraId="7CA5FA88"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二、林安知悉内幕信息及交易“博汇纸业”情况</w:t>
      </w:r>
    </w:p>
    <w:p w14:paraId="06893449"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杨某栋</w:t>
      </w:r>
      <w:proofErr w:type="gramStart"/>
      <w:r w:rsidRPr="009C5C09">
        <w:rPr>
          <w:rFonts w:ascii="宋体" w:eastAsia="宋体" w:hAnsi="宋体" w:cs="宋体" w:hint="eastAsia"/>
          <w:color w:val="333333"/>
          <w:kern w:val="0"/>
          <w:szCs w:val="21"/>
        </w:rPr>
        <w:t>时任博汇纸业</w:t>
      </w:r>
      <w:proofErr w:type="gramEnd"/>
      <w:r w:rsidRPr="009C5C09">
        <w:rPr>
          <w:rFonts w:ascii="宋体" w:eastAsia="宋体" w:hAnsi="宋体" w:cs="宋体" w:hint="eastAsia"/>
          <w:color w:val="333333"/>
          <w:kern w:val="0"/>
          <w:szCs w:val="21"/>
        </w:rPr>
        <w:t>董事会秘书，根据《证券法》第七十四条第（一）款规定，属于“发行人的董事、监事、高级管理人员”，为法定内幕信息知情人。2014年12月24日，杨某栋作为公司</w:t>
      </w:r>
      <w:proofErr w:type="gramStart"/>
      <w:r w:rsidRPr="009C5C09">
        <w:rPr>
          <w:rFonts w:ascii="宋体" w:eastAsia="宋体" w:hAnsi="宋体" w:cs="宋体" w:hint="eastAsia"/>
          <w:color w:val="333333"/>
          <w:kern w:val="0"/>
          <w:szCs w:val="21"/>
        </w:rPr>
        <w:t>董秘参加</w:t>
      </w:r>
      <w:proofErr w:type="gramEnd"/>
      <w:r w:rsidRPr="009C5C09">
        <w:rPr>
          <w:rFonts w:ascii="宋体" w:eastAsia="宋体" w:hAnsi="宋体" w:cs="宋体" w:hint="eastAsia"/>
          <w:color w:val="333333"/>
          <w:kern w:val="0"/>
          <w:szCs w:val="21"/>
        </w:rPr>
        <w:t>了为</w:t>
      </w:r>
      <w:proofErr w:type="gramStart"/>
      <w:r w:rsidRPr="009C5C09">
        <w:rPr>
          <w:rFonts w:ascii="宋体" w:eastAsia="宋体" w:hAnsi="宋体" w:cs="宋体" w:hint="eastAsia"/>
          <w:color w:val="333333"/>
          <w:kern w:val="0"/>
          <w:szCs w:val="21"/>
        </w:rPr>
        <w:t>改善博汇纸业</w:t>
      </w:r>
      <w:proofErr w:type="gramEnd"/>
      <w:r w:rsidRPr="009C5C09">
        <w:rPr>
          <w:rFonts w:ascii="宋体" w:eastAsia="宋体" w:hAnsi="宋体" w:cs="宋体" w:hint="eastAsia"/>
          <w:color w:val="333333"/>
          <w:kern w:val="0"/>
          <w:szCs w:val="21"/>
        </w:rPr>
        <w:t>融资环境、提升市场形象，由博</w:t>
      </w:r>
      <w:proofErr w:type="gramStart"/>
      <w:r w:rsidRPr="009C5C09">
        <w:rPr>
          <w:rFonts w:ascii="宋体" w:eastAsia="宋体" w:hAnsi="宋体" w:cs="宋体" w:hint="eastAsia"/>
          <w:color w:val="333333"/>
          <w:kern w:val="0"/>
          <w:szCs w:val="21"/>
        </w:rPr>
        <w:t>汇集团杨某</w:t>
      </w:r>
      <w:proofErr w:type="gramEnd"/>
      <w:r w:rsidRPr="009C5C09">
        <w:rPr>
          <w:rFonts w:ascii="宋体" w:eastAsia="宋体" w:hAnsi="宋体" w:cs="宋体" w:hint="eastAsia"/>
          <w:color w:val="333333"/>
          <w:kern w:val="0"/>
          <w:szCs w:val="21"/>
        </w:rPr>
        <w:t>召集，相关中介机构人员参加的关于对公司定向增发及高送</w:t>
      </w:r>
      <w:proofErr w:type="gramStart"/>
      <w:r w:rsidRPr="009C5C09">
        <w:rPr>
          <w:rFonts w:ascii="宋体" w:eastAsia="宋体" w:hAnsi="宋体" w:cs="宋体" w:hint="eastAsia"/>
          <w:color w:val="333333"/>
          <w:kern w:val="0"/>
          <w:szCs w:val="21"/>
        </w:rPr>
        <w:t>转利润</w:t>
      </w:r>
      <w:proofErr w:type="gramEnd"/>
      <w:r w:rsidRPr="009C5C09">
        <w:rPr>
          <w:rFonts w:ascii="宋体" w:eastAsia="宋体" w:hAnsi="宋体" w:cs="宋体" w:hint="eastAsia"/>
          <w:color w:val="333333"/>
          <w:kern w:val="0"/>
          <w:szCs w:val="21"/>
        </w:rPr>
        <w:t xml:space="preserve">分配事项的讨论。　</w:t>
      </w:r>
    </w:p>
    <w:p w14:paraId="58A7982E"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2015年2月4日下午，杨某栋到广州拜访</w:t>
      </w:r>
      <w:proofErr w:type="gramStart"/>
      <w:r w:rsidRPr="009C5C09">
        <w:rPr>
          <w:rFonts w:ascii="宋体" w:eastAsia="宋体" w:hAnsi="宋体" w:cs="宋体" w:hint="eastAsia"/>
          <w:color w:val="333333"/>
          <w:kern w:val="0"/>
          <w:szCs w:val="21"/>
        </w:rPr>
        <w:t>广州市杉华投资</w:t>
      </w:r>
      <w:proofErr w:type="gramEnd"/>
      <w:r w:rsidRPr="009C5C09">
        <w:rPr>
          <w:rFonts w:ascii="宋体" w:eastAsia="宋体" w:hAnsi="宋体" w:cs="宋体" w:hint="eastAsia"/>
          <w:color w:val="333333"/>
          <w:kern w:val="0"/>
          <w:szCs w:val="21"/>
        </w:rPr>
        <w:t>管理有限公司（以下</w:t>
      </w:r>
      <w:proofErr w:type="gramStart"/>
      <w:r w:rsidRPr="009C5C09">
        <w:rPr>
          <w:rFonts w:ascii="宋体" w:eastAsia="宋体" w:hAnsi="宋体" w:cs="宋体" w:hint="eastAsia"/>
          <w:color w:val="333333"/>
          <w:kern w:val="0"/>
          <w:szCs w:val="21"/>
        </w:rPr>
        <w:t>简称杉华投资</w:t>
      </w:r>
      <w:proofErr w:type="gramEnd"/>
      <w:r w:rsidRPr="009C5C09">
        <w:rPr>
          <w:rFonts w:ascii="宋体" w:eastAsia="宋体" w:hAnsi="宋体" w:cs="宋体" w:hint="eastAsia"/>
          <w:color w:val="333333"/>
          <w:kern w:val="0"/>
          <w:szCs w:val="21"/>
        </w:rPr>
        <w:t>），并参加</w:t>
      </w:r>
      <w:proofErr w:type="gramStart"/>
      <w:r w:rsidRPr="009C5C09">
        <w:rPr>
          <w:rFonts w:ascii="宋体" w:eastAsia="宋体" w:hAnsi="宋体" w:cs="宋体" w:hint="eastAsia"/>
          <w:color w:val="333333"/>
          <w:kern w:val="0"/>
          <w:szCs w:val="21"/>
        </w:rPr>
        <w:t>了杉华投资</w:t>
      </w:r>
      <w:proofErr w:type="gramEnd"/>
      <w:r w:rsidRPr="009C5C09">
        <w:rPr>
          <w:rFonts w:ascii="宋体" w:eastAsia="宋体" w:hAnsi="宋体" w:cs="宋体" w:hint="eastAsia"/>
          <w:color w:val="333333"/>
          <w:kern w:val="0"/>
          <w:szCs w:val="21"/>
        </w:rPr>
        <w:t>举行的公司年会聚餐。晚餐结束后，林安</w:t>
      </w:r>
      <w:proofErr w:type="gramStart"/>
      <w:r w:rsidRPr="009C5C09">
        <w:rPr>
          <w:rFonts w:ascii="宋体" w:eastAsia="宋体" w:hAnsi="宋体" w:cs="宋体" w:hint="eastAsia"/>
          <w:color w:val="333333"/>
          <w:kern w:val="0"/>
          <w:szCs w:val="21"/>
        </w:rPr>
        <w:t>及杉华投资</w:t>
      </w:r>
      <w:proofErr w:type="gramEnd"/>
      <w:r w:rsidRPr="009C5C09">
        <w:rPr>
          <w:rFonts w:ascii="宋体" w:eastAsia="宋体" w:hAnsi="宋体" w:cs="宋体" w:hint="eastAsia"/>
          <w:color w:val="333333"/>
          <w:kern w:val="0"/>
          <w:szCs w:val="21"/>
        </w:rPr>
        <w:t>总经理林某、吴某夫与杨某栋等人返回林某办公室一起聊天，聊天过程中，杨某栋提起公司可能会增发。</w:t>
      </w:r>
    </w:p>
    <w:p w14:paraId="3085F760"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2015年2月13日至4月13日，林安利用“刘某”账户和本人账户买卖“博汇纸业”股票。具体情况如下：</w:t>
      </w:r>
    </w:p>
    <w:p w14:paraId="1E6FEF79"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（一）关于“刘某”账户</w:t>
      </w:r>
    </w:p>
    <w:p w14:paraId="4742C761"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lastRenderedPageBreak/>
        <w:t>“刘某”账户，2015年1月6日开立于中信证券广州临江大道营业部，对应资金账户30300010031，下挂上海股东账户A496121576。该账户“博汇纸业”交易由林安单独决定并在其办公室用笔记本电脑下单操作。账户开户后，共计转入资金5,993,496元，其中2月10日、13日，转入资金5,473,496元，资金来源主要为刘某、吴某闻以及林安。2015年2月13日，林安操作“刘某”账户买入“博汇纸业”股票753,200股，成交均价7.96元，成交金额5,997,260元。4月8日全部卖出，成交均价11.86元，成交金额8,931,673元。实际获利2,920,098.81元。“刘某”账户开户以来至2015年3月4日期间</w:t>
      </w:r>
      <w:proofErr w:type="gramStart"/>
      <w:r w:rsidRPr="009C5C09">
        <w:rPr>
          <w:rFonts w:ascii="宋体" w:eastAsia="宋体" w:hAnsi="宋体" w:cs="宋体" w:hint="eastAsia"/>
          <w:color w:val="333333"/>
          <w:kern w:val="0"/>
          <w:szCs w:val="21"/>
        </w:rPr>
        <w:t>仅交易</w:t>
      </w:r>
      <w:proofErr w:type="gramEnd"/>
      <w:r w:rsidRPr="009C5C09">
        <w:rPr>
          <w:rFonts w:ascii="宋体" w:eastAsia="宋体" w:hAnsi="宋体" w:cs="宋体" w:hint="eastAsia"/>
          <w:color w:val="333333"/>
          <w:kern w:val="0"/>
          <w:szCs w:val="21"/>
        </w:rPr>
        <w:t>过“博汇纸业”一支股票。</w:t>
      </w:r>
    </w:p>
    <w:p w14:paraId="67E7A695"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（二）关于“林安”账户</w:t>
      </w:r>
    </w:p>
    <w:p w14:paraId="3CEE93DF"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林安”账户，2014年9月11日开立于宏信证券广州马场路营业部，对应资金账户61200103，下挂上海股东账户A758210321。2015年2月25日，林安操作该户买入“博汇纸业”股票22,700股，成交均价8.06元，成交金额182,962元。4月13日卖出22,700股，成交均价12.05元，成交金额273,535元。实际获利89,998.33元。账户资金来源为林安本人。</w:t>
      </w:r>
    </w:p>
    <w:p w14:paraId="27ABA183"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林安操作“刘某”账户及本人账户交易“博汇纸业”共计获利3,010,097.14元。　</w:t>
      </w:r>
    </w:p>
    <w:p w14:paraId="7E5FEDB6"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以上事实</w:t>
      </w:r>
      <w:proofErr w:type="gramStart"/>
      <w:r w:rsidRPr="009C5C09">
        <w:rPr>
          <w:rFonts w:ascii="宋体" w:eastAsia="宋体" w:hAnsi="宋体" w:cs="宋体" w:hint="eastAsia"/>
          <w:color w:val="333333"/>
          <w:kern w:val="0"/>
          <w:szCs w:val="21"/>
        </w:rPr>
        <w:t>有博汇纸业</w:t>
      </w:r>
      <w:proofErr w:type="gramEnd"/>
      <w:r w:rsidRPr="009C5C09">
        <w:rPr>
          <w:rFonts w:ascii="宋体" w:eastAsia="宋体" w:hAnsi="宋体" w:cs="宋体" w:hint="eastAsia"/>
          <w:color w:val="333333"/>
          <w:kern w:val="0"/>
          <w:szCs w:val="21"/>
        </w:rPr>
        <w:t>公告、相关人员询问笔录、相关通讯记录、涉案账户开户资料、交易流水、资金划转记录、相关电脑信息等证据为证，足以认定。</w:t>
      </w:r>
    </w:p>
    <w:p w14:paraId="412F5820"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林安与内幕信息知情人杨某栋在内幕信息未公开前有接触，其操作的“刘某”账户资金变化、交易“博汇纸业”股票情况与内幕信息形成、传递及公开过程基本一致，账户集中单一交易“博汇纸业”股票行为明显异常。其行为违反了《证券法》第七十三条、第七十六条第一款的规定，构成《证券法》第二百零二条所述内幕交易行为。</w:t>
      </w:r>
    </w:p>
    <w:p w14:paraId="5054AAF3"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林安及其代理人提出如下申辩意见：第一，本案增发不构成内幕信息。</w:t>
      </w:r>
      <w:proofErr w:type="gramStart"/>
      <w:r w:rsidRPr="009C5C09">
        <w:rPr>
          <w:rFonts w:ascii="宋体" w:eastAsia="宋体" w:hAnsi="宋体" w:cs="宋体" w:hint="eastAsia"/>
          <w:color w:val="333333"/>
          <w:kern w:val="0"/>
          <w:szCs w:val="21"/>
        </w:rPr>
        <w:t>博汇纸业</w:t>
      </w:r>
      <w:proofErr w:type="gramEnd"/>
      <w:r w:rsidRPr="009C5C09">
        <w:rPr>
          <w:rFonts w:ascii="宋体" w:eastAsia="宋体" w:hAnsi="宋体" w:cs="宋体" w:hint="eastAsia"/>
          <w:color w:val="333333"/>
          <w:kern w:val="0"/>
          <w:szCs w:val="21"/>
        </w:rPr>
        <w:t>没有增发的事实，也不存在增发事</w:t>
      </w:r>
      <w:proofErr w:type="gramStart"/>
      <w:r w:rsidRPr="009C5C09">
        <w:rPr>
          <w:rFonts w:ascii="宋体" w:eastAsia="宋体" w:hAnsi="宋体" w:cs="宋体" w:hint="eastAsia"/>
          <w:color w:val="333333"/>
          <w:kern w:val="0"/>
          <w:szCs w:val="21"/>
        </w:rPr>
        <w:t>项公开</w:t>
      </w:r>
      <w:proofErr w:type="gramEnd"/>
      <w:r w:rsidRPr="009C5C09">
        <w:rPr>
          <w:rFonts w:ascii="宋体" w:eastAsia="宋体" w:hAnsi="宋体" w:cs="宋体" w:hint="eastAsia"/>
          <w:color w:val="333333"/>
          <w:kern w:val="0"/>
          <w:szCs w:val="21"/>
        </w:rPr>
        <w:t>的事实，</w:t>
      </w:r>
      <w:proofErr w:type="gramStart"/>
      <w:r w:rsidRPr="009C5C09">
        <w:rPr>
          <w:rFonts w:ascii="宋体" w:eastAsia="宋体" w:hAnsi="宋体" w:cs="宋体" w:hint="eastAsia"/>
          <w:color w:val="333333"/>
          <w:kern w:val="0"/>
          <w:szCs w:val="21"/>
        </w:rPr>
        <w:t>拟处罚</w:t>
      </w:r>
      <w:proofErr w:type="gramEnd"/>
      <w:r w:rsidRPr="009C5C09">
        <w:rPr>
          <w:rFonts w:ascii="宋体" w:eastAsia="宋体" w:hAnsi="宋体" w:cs="宋体" w:hint="eastAsia"/>
          <w:color w:val="333333"/>
          <w:kern w:val="0"/>
          <w:szCs w:val="21"/>
        </w:rPr>
        <w:t>的内幕交易所依据的内幕信息与认定的增发内幕信息存在前后矛盾。第二，高送</w:t>
      </w:r>
      <w:proofErr w:type="gramStart"/>
      <w:r w:rsidRPr="009C5C09">
        <w:rPr>
          <w:rFonts w:ascii="宋体" w:eastAsia="宋体" w:hAnsi="宋体" w:cs="宋体" w:hint="eastAsia"/>
          <w:color w:val="333333"/>
          <w:kern w:val="0"/>
          <w:szCs w:val="21"/>
        </w:rPr>
        <w:t>转利润</w:t>
      </w:r>
      <w:proofErr w:type="gramEnd"/>
      <w:r w:rsidRPr="009C5C09">
        <w:rPr>
          <w:rFonts w:ascii="宋体" w:eastAsia="宋体" w:hAnsi="宋体" w:cs="宋体" w:hint="eastAsia"/>
          <w:color w:val="333333"/>
          <w:kern w:val="0"/>
          <w:szCs w:val="21"/>
        </w:rPr>
        <w:t>分配内幕信息形成于2015年2月19日之后。2014年12月24日，中介机构及公司相关人员</w:t>
      </w:r>
      <w:proofErr w:type="gramStart"/>
      <w:r w:rsidRPr="009C5C09">
        <w:rPr>
          <w:rFonts w:ascii="宋体" w:eastAsia="宋体" w:hAnsi="宋体" w:cs="宋体" w:hint="eastAsia"/>
          <w:color w:val="333333"/>
          <w:kern w:val="0"/>
          <w:szCs w:val="21"/>
        </w:rPr>
        <w:t>对博汇纸业</w:t>
      </w:r>
      <w:proofErr w:type="gramEnd"/>
      <w:r w:rsidRPr="009C5C09">
        <w:rPr>
          <w:rFonts w:ascii="宋体" w:eastAsia="宋体" w:hAnsi="宋体" w:cs="宋体" w:hint="eastAsia"/>
          <w:color w:val="333333"/>
          <w:kern w:val="0"/>
          <w:szCs w:val="21"/>
        </w:rPr>
        <w:t>有关事项的</w:t>
      </w:r>
      <w:proofErr w:type="gramStart"/>
      <w:r w:rsidRPr="009C5C09">
        <w:rPr>
          <w:rFonts w:ascii="宋体" w:eastAsia="宋体" w:hAnsi="宋体" w:cs="宋体" w:hint="eastAsia"/>
          <w:color w:val="333333"/>
          <w:kern w:val="0"/>
          <w:szCs w:val="21"/>
        </w:rPr>
        <w:t>讨论仅</w:t>
      </w:r>
      <w:proofErr w:type="gramEnd"/>
      <w:r w:rsidRPr="009C5C09">
        <w:rPr>
          <w:rFonts w:ascii="宋体" w:eastAsia="宋体" w:hAnsi="宋体" w:cs="宋体" w:hint="eastAsia"/>
          <w:color w:val="333333"/>
          <w:kern w:val="0"/>
          <w:szCs w:val="21"/>
        </w:rPr>
        <w:t>是简单交流，不是正式的征求意见，没有得出任何正式的结论或制定出具体方案。上述人员也不具备提起动议的身份和权利。第三，杨某栋没有参加2014年12月24日、25日</w:t>
      </w:r>
      <w:proofErr w:type="gramStart"/>
      <w:r w:rsidRPr="009C5C09">
        <w:rPr>
          <w:rFonts w:ascii="宋体" w:eastAsia="宋体" w:hAnsi="宋体" w:cs="宋体" w:hint="eastAsia"/>
          <w:color w:val="333333"/>
          <w:kern w:val="0"/>
          <w:szCs w:val="21"/>
        </w:rPr>
        <w:t>关于博汇纸业</w:t>
      </w:r>
      <w:proofErr w:type="gramEnd"/>
      <w:r w:rsidRPr="009C5C09">
        <w:rPr>
          <w:rFonts w:ascii="宋体" w:eastAsia="宋体" w:hAnsi="宋体" w:cs="宋体" w:hint="eastAsia"/>
          <w:color w:val="333333"/>
          <w:kern w:val="0"/>
          <w:szCs w:val="21"/>
        </w:rPr>
        <w:t>相关事项的讨论，其知悉内幕信息时间为2015年3月2日之后。第四，杨某栋与林安于2015年2月4日见面时未谈及高送转事项，且因饮酒过多，对其与杨某栋见面聊天时所谈内容不清楚。第五，林安</w:t>
      </w:r>
      <w:proofErr w:type="gramStart"/>
      <w:r w:rsidRPr="009C5C09">
        <w:rPr>
          <w:rFonts w:ascii="宋体" w:eastAsia="宋体" w:hAnsi="宋体" w:cs="宋体" w:hint="eastAsia"/>
          <w:color w:val="333333"/>
          <w:kern w:val="0"/>
          <w:szCs w:val="21"/>
        </w:rPr>
        <w:t>购买博汇纸业</w:t>
      </w:r>
      <w:proofErr w:type="gramEnd"/>
      <w:r w:rsidRPr="009C5C09">
        <w:rPr>
          <w:rFonts w:ascii="宋体" w:eastAsia="宋体" w:hAnsi="宋体" w:cs="宋体" w:hint="eastAsia"/>
          <w:color w:val="333333"/>
          <w:kern w:val="0"/>
          <w:szCs w:val="21"/>
        </w:rPr>
        <w:t>股票系基于对该股票的长期观察与研究，其在2014年7月注意</w:t>
      </w:r>
      <w:proofErr w:type="gramStart"/>
      <w:r w:rsidRPr="009C5C09">
        <w:rPr>
          <w:rFonts w:ascii="宋体" w:eastAsia="宋体" w:hAnsi="宋体" w:cs="宋体" w:hint="eastAsia"/>
          <w:color w:val="333333"/>
          <w:kern w:val="0"/>
          <w:szCs w:val="21"/>
        </w:rPr>
        <w:t>到博汇纸业</w:t>
      </w:r>
      <w:proofErr w:type="gramEnd"/>
      <w:r w:rsidRPr="009C5C09">
        <w:rPr>
          <w:rFonts w:ascii="宋体" w:eastAsia="宋体" w:hAnsi="宋体" w:cs="宋体" w:hint="eastAsia"/>
          <w:color w:val="333333"/>
          <w:kern w:val="0"/>
          <w:szCs w:val="21"/>
        </w:rPr>
        <w:t>发布的可转债转股公告，债转股的股价每股5.74元，而净资产达5.76元，认为该股二级市场价格比净资产低，市盈率也低，因此判断有投资价值。第六，违法所得计算不准确。林安</w:t>
      </w:r>
      <w:proofErr w:type="gramStart"/>
      <w:r w:rsidRPr="009C5C09">
        <w:rPr>
          <w:rFonts w:ascii="宋体" w:eastAsia="宋体" w:hAnsi="宋体" w:cs="宋体" w:hint="eastAsia"/>
          <w:color w:val="333333"/>
          <w:kern w:val="0"/>
          <w:szCs w:val="21"/>
        </w:rPr>
        <w:t>对博汇纸业</w:t>
      </w:r>
      <w:proofErr w:type="gramEnd"/>
      <w:r w:rsidRPr="009C5C09">
        <w:rPr>
          <w:rFonts w:ascii="宋体" w:eastAsia="宋体" w:hAnsi="宋体" w:cs="宋体" w:hint="eastAsia"/>
          <w:color w:val="333333"/>
          <w:kern w:val="0"/>
          <w:szCs w:val="21"/>
        </w:rPr>
        <w:t>的买卖延续到2015年8月，其与刘某合作的账户</w:t>
      </w:r>
      <w:proofErr w:type="gramStart"/>
      <w:r w:rsidRPr="009C5C09">
        <w:rPr>
          <w:rFonts w:ascii="宋体" w:eastAsia="宋体" w:hAnsi="宋体" w:cs="宋体" w:hint="eastAsia"/>
          <w:color w:val="333333"/>
          <w:kern w:val="0"/>
          <w:szCs w:val="21"/>
        </w:rPr>
        <w:t>按博汇纸业</w:t>
      </w:r>
      <w:proofErr w:type="gramEnd"/>
      <w:r w:rsidRPr="009C5C09">
        <w:rPr>
          <w:rFonts w:ascii="宋体" w:eastAsia="宋体" w:hAnsi="宋体" w:cs="宋体" w:hint="eastAsia"/>
          <w:color w:val="333333"/>
          <w:kern w:val="0"/>
          <w:szCs w:val="21"/>
        </w:rPr>
        <w:t>单票结算，实际盈利只有97.17万元。假定林安从事内幕交易，也应当将之后的买卖计入，而不应仅截取林安盈利的部分倒推其涉嫌内幕交易。</w:t>
      </w:r>
    </w:p>
    <w:p w14:paraId="5B2F189F"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经复核，我局认为：第一，关于增发事项。</w:t>
      </w:r>
      <w:proofErr w:type="gramStart"/>
      <w:r w:rsidRPr="009C5C09">
        <w:rPr>
          <w:rFonts w:ascii="宋体" w:eastAsia="宋体" w:hAnsi="宋体" w:cs="宋体" w:hint="eastAsia"/>
          <w:color w:val="333333"/>
          <w:kern w:val="0"/>
          <w:szCs w:val="21"/>
        </w:rPr>
        <w:t>拟处罚</w:t>
      </w:r>
      <w:proofErr w:type="gramEnd"/>
      <w:r w:rsidRPr="009C5C09">
        <w:rPr>
          <w:rFonts w:ascii="宋体" w:eastAsia="宋体" w:hAnsi="宋体" w:cs="宋体" w:hint="eastAsia"/>
          <w:color w:val="333333"/>
          <w:kern w:val="0"/>
          <w:szCs w:val="21"/>
        </w:rPr>
        <w:t>的内幕交易所依据的内幕信息与《行政处罚事先告知书》认定的内幕信息并无矛盾。</w:t>
      </w:r>
      <w:proofErr w:type="gramStart"/>
      <w:r w:rsidRPr="009C5C09">
        <w:rPr>
          <w:rFonts w:ascii="宋体" w:eastAsia="宋体" w:hAnsi="宋体" w:cs="宋体" w:hint="eastAsia"/>
          <w:color w:val="333333"/>
          <w:kern w:val="0"/>
          <w:szCs w:val="21"/>
        </w:rPr>
        <w:t>本案博汇纸业</w:t>
      </w:r>
      <w:proofErr w:type="gramEnd"/>
      <w:r w:rsidRPr="009C5C09">
        <w:rPr>
          <w:rFonts w:ascii="宋体" w:eastAsia="宋体" w:hAnsi="宋体" w:cs="宋体" w:hint="eastAsia"/>
          <w:color w:val="333333"/>
          <w:kern w:val="0"/>
          <w:szCs w:val="21"/>
        </w:rPr>
        <w:t>定向增发和高送</w:t>
      </w:r>
      <w:proofErr w:type="gramStart"/>
      <w:r w:rsidRPr="009C5C09">
        <w:rPr>
          <w:rFonts w:ascii="宋体" w:eastAsia="宋体" w:hAnsi="宋体" w:cs="宋体" w:hint="eastAsia"/>
          <w:color w:val="333333"/>
          <w:kern w:val="0"/>
          <w:szCs w:val="21"/>
        </w:rPr>
        <w:t>转利润</w:t>
      </w:r>
      <w:proofErr w:type="gramEnd"/>
      <w:r w:rsidRPr="009C5C09">
        <w:rPr>
          <w:rFonts w:ascii="宋体" w:eastAsia="宋体" w:hAnsi="宋体" w:cs="宋体" w:hint="eastAsia"/>
          <w:color w:val="333333"/>
          <w:kern w:val="0"/>
          <w:szCs w:val="21"/>
        </w:rPr>
        <w:t>分配事项均为内幕信息，属于《证券法》第七十五条第二款第（二）项规定的“公司分配股利或者增资的计划”。定向增发和利润分配事项实施目的一致，具有补充关系，上述内幕信息均形成于2014年12月24日。</w:t>
      </w:r>
      <w:proofErr w:type="gramStart"/>
      <w:r w:rsidRPr="009C5C09">
        <w:rPr>
          <w:rFonts w:ascii="宋体" w:eastAsia="宋体" w:hAnsi="宋体" w:cs="宋体" w:hint="eastAsia"/>
          <w:color w:val="333333"/>
          <w:kern w:val="0"/>
          <w:szCs w:val="21"/>
        </w:rPr>
        <w:t>虽然博汇纸业</w:t>
      </w:r>
      <w:proofErr w:type="gramEnd"/>
      <w:r w:rsidRPr="009C5C09">
        <w:rPr>
          <w:rFonts w:ascii="宋体" w:eastAsia="宋体" w:hAnsi="宋体" w:cs="宋体" w:hint="eastAsia"/>
          <w:color w:val="333333"/>
          <w:kern w:val="0"/>
          <w:szCs w:val="21"/>
        </w:rPr>
        <w:t>实际仅实施并公开了高送</w:t>
      </w:r>
      <w:proofErr w:type="gramStart"/>
      <w:r w:rsidRPr="009C5C09">
        <w:rPr>
          <w:rFonts w:ascii="宋体" w:eastAsia="宋体" w:hAnsi="宋体" w:cs="宋体" w:hint="eastAsia"/>
          <w:color w:val="333333"/>
          <w:kern w:val="0"/>
          <w:szCs w:val="21"/>
        </w:rPr>
        <w:t>转利润</w:t>
      </w:r>
      <w:proofErr w:type="gramEnd"/>
      <w:r w:rsidRPr="009C5C09">
        <w:rPr>
          <w:rFonts w:ascii="宋体" w:eastAsia="宋体" w:hAnsi="宋体" w:cs="宋体" w:hint="eastAsia"/>
          <w:color w:val="333333"/>
          <w:kern w:val="0"/>
          <w:szCs w:val="21"/>
        </w:rPr>
        <w:t>分配方案，但并不影响定向增发内幕信息性质的认定。</w:t>
      </w:r>
    </w:p>
    <w:p w14:paraId="38D07EA1"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第二，关于高送转内幕信息形成时间。</w:t>
      </w:r>
      <w:proofErr w:type="gramStart"/>
      <w:r w:rsidRPr="009C5C09">
        <w:rPr>
          <w:rFonts w:ascii="宋体" w:eastAsia="宋体" w:hAnsi="宋体" w:cs="宋体" w:hint="eastAsia"/>
          <w:color w:val="333333"/>
          <w:kern w:val="0"/>
          <w:szCs w:val="21"/>
        </w:rPr>
        <w:t>针对博汇纸业</w:t>
      </w:r>
      <w:proofErr w:type="gramEnd"/>
      <w:r w:rsidRPr="009C5C09">
        <w:rPr>
          <w:rFonts w:ascii="宋体" w:eastAsia="宋体" w:hAnsi="宋体" w:cs="宋体" w:hint="eastAsia"/>
          <w:color w:val="333333"/>
          <w:kern w:val="0"/>
          <w:szCs w:val="21"/>
        </w:rPr>
        <w:t>2014年底面临的实际问题，在实际控制人杨某良授意下，2014年12月24日，博</w:t>
      </w:r>
      <w:proofErr w:type="gramStart"/>
      <w:r w:rsidRPr="009C5C09">
        <w:rPr>
          <w:rFonts w:ascii="宋体" w:eastAsia="宋体" w:hAnsi="宋体" w:cs="宋体" w:hint="eastAsia"/>
          <w:color w:val="333333"/>
          <w:kern w:val="0"/>
          <w:szCs w:val="21"/>
        </w:rPr>
        <w:t>汇集团杨某</w:t>
      </w:r>
      <w:proofErr w:type="gramEnd"/>
      <w:r w:rsidRPr="009C5C09">
        <w:rPr>
          <w:rFonts w:ascii="宋体" w:eastAsia="宋体" w:hAnsi="宋体" w:cs="宋体" w:hint="eastAsia"/>
          <w:color w:val="333333"/>
          <w:kern w:val="0"/>
          <w:szCs w:val="21"/>
        </w:rPr>
        <w:t>召集相关人员</w:t>
      </w:r>
      <w:proofErr w:type="gramStart"/>
      <w:r w:rsidRPr="009C5C09">
        <w:rPr>
          <w:rFonts w:ascii="宋体" w:eastAsia="宋体" w:hAnsi="宋体" w:cs="宋体" w:hint="eastAsia"/>
          <w:color w:val="333333"/>
          <w:kern w:val="0"/>
          <w:szCs w:val="21"/>
        </w:rPr>
        <w:t>对博汇纸业</w:t>
      </w:r>
      <w:proofErr w:type="gramEnd"/>
      <w:r w:rsidRPr="009C5C09">
        <w:rPr>
          <w:rFonts w:ascii="宋体" w:eastAsia="宋体" w:hAnsi="宋体" w:cs="宋体" w:hint="eastAsia"/>
          <w:color w:val="333333"/>
          <w:kern w:val="0"/>
          <w:szCs w:val="21"/>
        </w:rPr>
        <w:t>定向增发、高送转等事项进行的讨论，其背景为扭转公司因信息披露处罚事件带来的不利影响，</w:t>
      </w:r>
      <w:r w:rsidRPr="009C5C09">
        <w:rPr>
          <w:rFonts w:ascii="宋体" w:eastAsia="宋体" w:hAnsi="宋体" w:cs="宋体" w:hint="eastAsia"/>
          <w:color w:val="333333"/>
          <w:kern w:val="0"/>
          <w:szCs w:val="21"/>
        </w:rPr>
        <w:lastRenderedPageBreak/>
        <w:t>形成公司利好消息达到提振股价目的。该日进行的讨论，在性质上属于对相关事项的筹划。因此，2014年12月24日，定向增发、高送</w:t>
      </w:r>
      <w:proofErr w:type="gramStart"/>
      <w:r w:rsidRPr="009C5C09">
        <w:rPr>
          <w:rFonts w:ascii="宋体" w:eastAsia="宋体" w:hAnsi="宋体" w:cs="宋体" w:hint="eastAsia"/>
          <w:color w:val="333333"/>
          <w:kern w:val="0"/>
          <w:szCs w:val="21"/>
        </w:rPr>
        <w:t>转信息</w:t>
      </w:r>
      <w:proofErr w:type="gramEnd"/>
      <w:r w:rsidRPr="009C5C09">
        <w:rPr>
          <w:rFonts w:ascii="宋体" w:eastAsia="宋体" w:hAnsi="宋体" w:cs="宋体" w:hint="eastAsia"/>
          <w:color w:val="333333"/>
          <w:kern w:val="0"/>
          <w:szCs w:val="21"/>
        </w:rPr>
        <w:t>已具备重大性特征，应当认定该日内幕信息已形成。</w:t>
      </w:r>
    </w:p>
    <w:p w14:paraId="3196AB6C"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第三，关于内幕信息知情人。综合王某青、杨某、周某军证言，并结合杨某栋</w:t>
      </w:r>
      <w:proofErr w:type="gramStart"/>
      <w:r w:rsidRPr="009C5C09">
        <w:rPr>
          <w:rFonts w:ascii="宋体" w:eastAsia="宋体" w:hAnsi="宋体" w:cs="宋体" w:hint="eastAsia"/>
          <w:color w:val="333333"/>
          <w:kern w:val="0"/>
          <w:szCs w:val="21"/>
        </w:rPr>
        <w:t>时任博汇纸业</w:t>
      </w:r>
      <w:proofErr w:type="gramEnd"/>
      <w:r w:rsidRPr="009C5C09">
        <w:rPr>
          <w:rFonts w:ascii="宋体" w:eastAsia="宋体" w:hAnsi="宋体" w:cs="宋体" w:hint="eastAsia"/>
          <w:color w:val="333333"/>
          <w:kern w:val="0"/>
          <w:szCs w:val="21"/>
        </w:rPr>
        <w:t>董事会秘书的身份，应当认定杨某栋参加了2014年12月24日与杨某、周某军、王某青关于定向增发以及利润分配等事项的讨论，为内幕信息知情人。</w:t>
      </w:r>
    </w:p>
    <w:p w14:paraId="7C3B2C44"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第四，关于内幕信息传递。</w:t>
      </w:r>
      <w:proofErr w:type="gramStart"/>
      <w:r w:rsidRPr="009C5C09">
        <w:rPr>
          <w:rFonts w:ascii="宋体" w:eastAsia="宋体" w:hAnsi="宋体" w:cs="宋体" w:hint="eastAsia"/>
          <w:color w:val="333333"/>
          <w:kern w:val="0"/>
          <w:szCs w:val="21"/>
        </w:rPr>
        <w:t>林安申辩</w:t>
      </w:r>
      <w:proofErr w:type="gramEnd"/>
      <w:r w:rsidRPr="009C5C09">
        <w:rPr>
          <w:rFonts w:ascii="宋体" w:eastAsia="宋体" w:hAnsi="宋体" w:cs="宋体" w:hint="eastAsia"/>
          <w:color w:val="333333"/>
          <w:kern w:val="0"/>
          <w:szCs w:val="21"/>
        </w:rPr>
        <w:t>意见中称2015年2月4日晚，因其饮酒过多，对其与杨某栋在见面聊天时所谈内容不清楚，且其提前离场，因无相应证据支持，不予采信。</w:t>
      </w:r>
    </w:p>
    <w:p w14:paraId="051E2B56"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第五，关于交易合理性。</w:t>
      </w:r>
      <w:proofErr w:type="gramStart"/>
      <w:r w:rsidRPr="009C5C09">
        <w:rPr>
          <w:rFonts w:ascii="宋体" w:eastAsia="宋体" w:hAnsi="宋体" w:cs="宋体" w:hint="eastAsia"/>
          <w:color w:val="333333"/>
          <w:kern w:val="0"/>
          <w:szCs w:val="21"/>
        </w:rPr>
        <w:t>林安关于购买博汇纸业</w:t>
      </w:r>
      <w:proofErr w:type="gramEnd"/>
      <w:r w:rsidRPr="009C5C09">
        <w:rPr>
          <w:rFonts w:ascii="宋体" w:eastAsia="宋体" w:hAnsi="宋体" w:cs="宋体" w:hint="eastAsia"/>
          <w:color w:val="333333"/>
          <w:kern w:val="0"/>
          <w:szCs w:val="21"/>
        </w:rPr>
        <w:t>股票系基于对该股票长期观察与研究的申辩意见，经复核，我局认为根据当事人林安的询问笔录、账户交易记录等证据，其申辩理由不足以排除其交易异常性，不予采纳。</w:t>
      </w:r>
    </w:p>
    <w:p w14:paraId="717134D1"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第六，关于违法所得金额。鉴于2017年3月4日，</w:t>
      </w:r>
      <w:proofErr w:type="gramStart"/>
      <w:r w:rsidRPr="009C5C09">
        <w:rPr>
          <w:rFonts w:ascii="宋体" w:eastAsia="宋体" w:hAnsi="宋体" w:cs="宋体" w:hint="eastAsia"/>
          <w:color w:val="333333"/>
          <w:kern w:val="0"/>
          <w:szCs w:val="21"/>
        </w:rPr>
        <w:t>博汇纸业</w:t>
      </w:r>
      <w:proofErr w:type="gramEnd"/>
      <w:r w:rsidRPr="009C5C09">
        <w:rPr>
          <w:rFonts w:ascii="宋体" w:eastAsia="宋体" w:hAnsi="宋体" w:cs="宋体" w:hint="eastAsia"/>
          <w:color w:val="333333"/>
          <w:kern w:val="0"/>
          <w:szCs w:val="21"/>
        </w:rPr>
        <w:t>公告了利润分配预案，上述信息已属公开信息，因此，当事人后续买入“博汇纸业”行为不应认定为内幕交易，即2015年3月4日至8月24日期间，林安操作的刘某账户及其本人账户“博汇纸业”交易盈亏不应纳入本案违法所得金额计算。 </w:t>
      </w:r>
    </w:p>
    <w:p w14:paraId="1F042712"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根据当事人违法行为的事实、性质、情节与社会危害程度，依据《证券法》第二百零二条的规定，我局决定：</w:t>
      </w:r>
    </w:p>
    <w:p w14:paraId="7D5B9BCD" w14:textId="77777777" w:rsidR="009C5C09" w:rsidRPr="009C5C09" w:rsidRDefault="009C5C09" w:rsidP="009C5C09">
      <w:pPr>
        <w:widowControl/>
        <w:shd w:val="clear" w:color="auto" w:fill="FFFFFF"/>
        <w:spacing w:line="315" w:lineRule="atLeast"/>
        <w:ind w:firstLine="420"/>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没收林安违法所得3,010,097.14元,并处以3,010,097.14元罚款。</w:t>
      </w:r>
    </w:p>
    <w:p w14:paraId="3E750581"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上述当事人应当自收到本处罚决定书之日起15日内，将罚款汇交中国证券监督管理委员会(开户银行:中信银行总行营业部，账号: 7111010189800000162 ，由该行直接上缴国库)，并将注有当事人名称的付款凭证复印件送中国证券监督管理委员会稽查局及山东证监局备案。当事人如果对本处罚决定不服，可在收到本处罚决定书之日起60 日内向中国证券监督管理委员会申请行政复议，也可在收到本处罚决定书之日起6个月内向有管辖权的人民法院提起行政诉讼。复议和诉讼期间，上述决定不停止执行。</w:t>
      </w:r>
    </w:p>
    <w:p w14:paraId="2A60ED6C"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w:t>
      </w:r>
    </w:p>
    <w:p w14:paraId="63810D9E"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w:t>
      </w:r>
    </w:p>
    <w:p w14:paraId="68F447E1" w14:textId="77777777" w:rsidR="009C5C09" w:rsidRPr="009C5C09" w:rsidRDefault="009C5C09" w:rsidP="009C5C09">
      <w:pPr>
        <w:widowControl/>
        <w:shd w:val="clear" w:color="auto" w:fill="FFFFFF"/>
        <w:spacing w:line="315" w:lineRule="atLeas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中国证券监督管理委员会山东监管局</w:t>
      </w:r>
    </w:p>
    <w:p w14:paraId="7E7668A3" w14:textId="77777777" w:rsidR="009C5C09" w:rsidRPr="009C5C09" w:rsidRDefault="009C5C09" w:rsidP="009C5C09">
      <w:pPr>
        <w:widowControl/>
        <w:shd w:val="clear" w:color="auto" w:fill="FFFFFF"/>
        <w:jc w:val="left"/>
        <w:rPr>
          <w:rFonts w:ascii="宋体" w:eastAsia="宋体" w:hAnsi="宋体" w:cs="宋体" w:hint="eastAsia"/>
          <w:color w:val="333333"/>
          <w:kern w:val="0"/>
          <w:szCs w:val="21"/>
        </w:rPr>
      </w:pPr>
      <w:r w:rsidRPr="009C5C09">
        <w:rPr>
          <w:rFonts w:ascii="宋体" w:eastAsia="宋体" w:hAnsi="宋体" w:cs="宋体" w:hint="eastAsia"/>
          <w:color w:val="333333"/>
          <w:kern w:val="0"/>
          <w:szCs w:val="21"/>
        </w:rPr>
        <w:t xml:space="preserve">　　　　　　　　　　　　　　　　　　　　　　　　　　　　　　　　　　　　　 2017年12月11日</w:t>
      </w:r>
    </w:p>
    <w:p w14:paraId="5322B063"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09"/>
    <w:rsid w:val="006F228D"/>
    <w:rsid w:val="009C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C24F"/>
  <w15:chartTrackingRefBased/>
  <w15:docId w15:val="{A8B691FE-D6DF-41FE-BA28-5833DE8D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9C5C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68561">
      <w:bodyDiv w:val="1"/>
      <w:marLeft w:val="0"/>
      <w:marRight w:val="0"/>
      <w:marTop w:val="0"/>
      <w:marBottom w:val="0"/>
      <w:divBdr>
        <w:top w:val="none" w:sz="0" w:space="0" w:color="auto"/>
        <w:left w:val="none" w:sz="0" w:space="0" w:color="auto"/>
        <w:bottom w:val="none" w:sz="0" w:space="0" w:color="auto"/>
        <w:right w:val="none" w:sz="0" w:space="0" w:color="auto"/>
      </w:divBdr>
      <w:divsChild>
        <w:div w:id="110982381">
          <w:marLeft w:val="0"/>
          <w:marRight w:val="0"/>
          <w:marTop w:val="0"/>
          <w:marBottom w:val="0"/>
          <w:divBdr>
            <w:top w:val="none" w:sz="0" w:space="23" w:color="auto"/>
            <w:left w:val="none" w:sz="0" w:space="31" w:color="auto"/>
            <w:bottom w:val="single" w:sz="12" w:space="11" w:color="CCCCCC"/>
            <w:right w:val="none" w:sz="0" w:space="31" w:color="auto"/>
          </w:divBdr>
        </w:div>
        <w:div w:id="129112686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2021-10-02T14:10:00Z</dcterms:created>
  <dcterms:modified xsi:type="dcterms:W3CDTF">2021-10-02T14:10:00Z</dcterms:modified>
</cp:coreProperties>
</file>