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7097A" w14:textId="77777777" w:rsidR="00C12342" w:rsidRPr="00C12342" w:rsidRDefault="00C12342" w:rsidP="00C12342">
      <w:pPr>
        <w:widowControl/>
        <w:shd w:val="clear" w:color="auto" w:fill="FFFFFF"/>
        <w:spacing w:line="525" w:lineRule="atLeast"/>
        <w:jc w:val="center"/>
        <w:rPr>
          <w:rFonts w:ascii="微软雅黑" w:eastAsia="微软雅黑" w:hAnsi="微软雅黑" w:cs="宋体"/>
          <w:b/>
          <w:bCs/>
          <w:color w:val="0C5CB1"/>
          <w:kern w:val="0"/>
          <w:sz w:val="30"/>
          <w:szCs w:val="30"/>
        </w:rPr>
      </w:pPr>
      <w:r w:rsidRPr="00C12342">
        <w:rPr>
          <w:rFonts w:ascii="微软雅黑" w:eastAsia="微软雅黑" w:hAnsi="微软雅黑" w:cs="宋体" w:hint="eastAsia"/>
          <w:b/>
          <w:bCs/>
          <w:color w:val="0C5CB1"/>
          <w:kern w:val="0"/>
          <w:sz w:val="30"/>
          <w:szCs w:val="30"/>
        </w:rPr>
        <w:t>李</w:t>
      </w:r>
      <w:proofErr w:type="gramStart"/>
      <w:r w:rsidRPr="00C12342">
        <w:rPr>
          <w:rFonts w:ascii="微软雅黑" w:eastAsia="微软雅黑" w:hAnsi="微软雅黑" w:cs="宋体" w:hint="eastAsia"/>
          <w:b/>
          <w:bCs/>
          <w:color w:val="0C5CB1"/>
          <w:kern w:val="0"/>
          <w:sz w:val="30"/>
          <w:szCs w:val="30"/>
        </w:rPr>
        <w:t>坚</w:t>
      </w:r>
      <w:proofErr w:type="gramEnd"/>
      <w:r w:rsidRPr="00C12342">
        <w:rPr>
          <w:rFonts w:ascii="微软雅黑" w:eastAsia="微软雅黑" w:hAnsi="微软雅黑" w:cs="宋体" w:hint="eastAsia"/>
          <w:b/>
          <w:bCs/>
          <w:color w:val="0C5CB1"/>
          <w:kern w:val="0"/>
          <w:sz w:val="30"/>
          <w:szCs w:val="30"/>
        </w:rPr>
        <w:t>文等涉嫌内幕交易“山西焦化”</w:t>
      </w:r>
      <w:proofErr w:type="gramStart"/>
      <w:r w:rsidRPr="00C12342">
        <w:rPr>
          <w:rFonts w:ascii="微软雅黑" w:eastAsia="微软雅黑" w:hAnsi="微软雅黑" w:cs="宋体" w:hint="eastAsia"/>
          <w:b/>
          <w:bCs/>
          <w:color w:val="0C5CB1"/>
          <w:kern w:val="0"/>
          <w:sz w:val="30"/>
          <w:szCs w:val="30"/>
        </w:rPr>
        <w:t>案行政</w:t>
      </w:r>
      <w:proofErr w:type="gramEnd"/>
      <w:r w:rsidRPr="00C12342">
        <w:rPr>
          <w:rFonts w:ascii="微软雅黑" w:eastAsia="微软雅黑" w:hAnsi="微软雅黑" w:cs="宋体" w:hint="eastAsia"/>
          <w:b/>
          <w:bCs/>
          <w:color w:val="0C5CB1"/>
          <w:kern w:val="0"/>
          <w:sz w:val="30"/>
          <w:szCs w:val="30"/>
        </w:rPr>
        <w:t>处罚决定书</w:t>
      </w:r>
    </w:p>
    <w:p w14:paraId="171347D8" w14:textId="77777777" w:rsidR="00C12342" w:rsidRPr="00C12342" w:rsidRDefault="00C12342" w:rsidP="00C12342">
      <w:pPr>
        <w:widowControl/>
        <w:shd w:val="clear" w:color="auto" w:fill="FFFFFF"/>
        <w:jc w:val="center"/>
        <w:rPr>
          <w:rFonts w:ascii="宋体" w:eastAsia="宋体" w:hAnsi="宋体" w:cs="宋体"/>
          <w:color w:val="888888"/>
          <w:kern w:val="0"/>
          <w:sz w:val="18"/>
          <w:szCs w:val="18"/>
        </w:rPr>
      </w:pPr>
      <w:r w:rsidRPr="00C12342">
        <w:rPr>
          <w:rFonts w:ascii="宋体" w:eastAsia="宋体" w:hAnsi="宋体" w:cs="宋体" w:hint="eastAsia"/>
          <w:color w:val="888888"/>
          <w:kern w:val="0"/>
          <w:sz w:val="18"/>
          <w:szCs w:val="18"/>
        </w:rPr>
        <w:t>时间：2017-06-27 来源：山西证监局</w:t>
      </w:r>
    </w:p>
    <w:p w14:paraId="59B7D7A0" w14:textId="77777777" w:rsidR="00C12342" w:rsidRPr="00C12342" w:rsidRDefault="00C12342" w:rsidP="00C12342">
      <w:pPr>
        <w:widowControl/>
        <w:shd w:val="clear" w:color="auto" w:fill="FFFFFF"/>
        <w:jc w:val="center"/>
        <w:rPr>
          <w:rFonts w:ascii="宋体" w:eastAsia="宋体" w:hAnsi="宋体" w:cs="宋体"/>
          <w:color w:val="333333"/>
          <w:kern w:val="0"/>
          <w:szCs w:val="21"/>
        </w:rPr>
      </w:pPr>
      <w:r w:rsidRPr="00C12342">
        <w:rPr>
          <w:rFonts w:ascii="仿宋_GB2312" w:eastAsia="仿宋_GB2312" w:hAnsi="宋体" w:cs="宋体" w:hint="eastAsia"/>
          <w:color w:val="333333"/>
          <w:kern w:val="0"/>
          <w:sz w:val="32"/>
          <w:szCs w:val="32"/>
        </w:rPr>
        <w:t>[2016]1号</w:t>
      </w:r>
      <w:r w:rsidRPr="00C12342">
        <w:rPr>
          <w:rFonts w:ascii="宋体" w:eastAsia="宋体" w:hAnsi="宋体" w:cs="宋体" w:hint="eastAsia"/>
          <w:color w:val="333333"/>
          <w:kern w:val="0"/>
          <w:szCs w:val="21"/>
        </w:rPr>
        <w:t> </w:t>
      </w:r>
    </w:p>
    <w:p w14:paraId="7CD7EAC4" w14:textId="77777777" w:rsidR="00C12342" w:rsidRPr="00C12342" w:rsidRDefault="00C12342" w:rsidP="00C12342">
      <w:pPr>
        <w:widowControl/>
        <w:shd w:val="clear" w:color="auto" w:fill="FFFFFF"/>
        <w:jc w:val="left"/>
        <w:rPr>
          <w:rFonts w:ascii="宋体" w:eastAsia="宋体" w:hAnsi="宋体" w:cs="宋体"/>
          <w:color w:val="333333"/>
          <w:kern w:val="0"/>
          <w:szCs w:val="21"/>
        </w:rPr>
      </w:pPr>
      <w:r w:rsidRPr="00C12342">
        <w:rPr>
          <w:rFonts w:ascii="仿宋_GB2312" w:eastAsia="仿宋_GB2312" w:hAnsi="宋体" w:cs="宋体" w:hint="eastAsia"/>
          <w:color w:val="333333"/>
          <w:kern w:val="0"/>
          <w:sz w:val="32"/>
          <w:szCs w:val="32"/>
        </w:rPr>
        <w:t xml:space="preserve">　　 当事人：李</w:t>
      </w:r>
      <w:proofErr w:type="gramStart"/>
      <w:r w:rsidRPr="00C12342">
        <w:rPr>
          <w:rFonts w:ascii="仿宋_GB2312" w:eastAsia="仿宋_GB2312" w:hAnsi="宋体" w:cs="宋体" w:hint="eastAsia"/>
          <w:color w:val="333333"/>
          <w:kern w:val="0"/>
          <w:sz w:val="32"/>
          <w:szCs w:val="32"/>
        </w:rPr>
        <w:t>坚</w:t>
      </w:r>
      <w:proofErr w:type="gramEnd"/>
      <w:r w:rsidRPr="00C12342">
        <w:rPr>
          <w:rFonts w:ascii="仿宋_GB2312" w:eastAsia="仿宋_GB2312" w:hAnsi="宋体" w:cs="宋体" w:hint="eastAsia"/>
          <w:color w:val="333333"/>
          <w:kern w:val="0"/>
          <w:sz w:val="32"/>
          <w:szCs w:val="32"/>
        </w:rPr>
        <w:t>文，男，1969年1月出生，住址：山西省太原市小店区。</w:t>
      </w:r>
      <w:r w:rsidRPr="00C12342">
        <w:rPr>
          <w:rFonts w:ascii="仿宋_GB2312" w:eastAsia="仿宋_GB2312" w:hAnsi="宋体" w:cs="宋体" w:hint="eastAsia"/>
          <w:color w:val="333333"/>
          <w:kern w:val="0"/>
          <w:sz w:val="32"/>
          <w:szCs w:val="32"/>
        </w:rPr>
        <w:br/>
        <w:t xml:space="preserve">　　 当事人：王文志，男，1974年9月出生，住址：山西省洪洞县。</w:t>
      </w:r>
      <w:r w:rsidRPr="00C12342">
        <w:rPr>
          <w:rFonts w:ascii="仿宋_GB2312" w:eastAsia="仿宋_GB2312" w:hAnsi="宋体" w:cs="宋体" w:hint="eastAsia"/>
          <w:color w:val="333333"/>
          <w:kern w:val="0"/>
          <w:sz w:val="32"/>
          <w:szCs w:val="32"/>
        </w:rPr>
        <w:br/>
        <w:t xml:space="preserve">　　 当事人：张</w:t>
      </w:r>
      <w:proofErr w:type="gramStart"/>
      <w:r w:rsidRPr="00C12342">
        <w:rPr>
          <w:rFonts w:ascii="仿宋_GB2312" w:eastAsia="仿宋_GB2312" w:hAnsi="宋体" w:cs="宋体" w:hint="eastAsia"/>
          <w:color w:val="333333"/>
          <w:kern w:val="0"/>
          <w:sz w:val="32"/>
          <w:szCs w:val="32"/>
        </w:rPr>
        <w:t>世</w:t>
      </w:r>
      <w:proofErr w:type="gramEnd"/>
      <w:r w:rsidRPr="00C12342">
        <w:rPr>
          <w:rFonts w:ascii="仿宋_GB2312" w:eastAsia="仿宋_GB2312" w:hAnsi="宋体" w:cs="宋体" w:hint="eastAsia"/>
          <w:color w:val="333333"/>
          <w:kern w:val="0"/>
          <w:sz w:val="32"/>
          <w:szCs w:val="32"/>
        </w:rPr>
        <w:t>坤，男，1964年4月出生，住址：山西省洪洞县。</w:t>
      </w:r>
      <w:r w:rsidRPr="00C12342">
        <w:rPr>
          <w:rFonts w:ascii="仿宋_GB2312" w:eastAsia="仿宋_GB2312" w:hAnsi="宋体" w:cs="宋体" w:hint="eastAsia"/>
          <w:color w:val="333333"/>
          <w:kern w:val="0"/>
          <w:sz w:val="32"/>
          <w:szCs w:val="32"/>
        </w:rPr>
        <w:br/>
        <w:t xml:space="preserve">　　 当事人：刘培喜，男，1964年8月出生，住址：山西省洪洞县。</w:t>
      </w:r>
      <w:r w:rsidRPr="00C12342">
        <w:rPr>
          <w:rFonts w:ascii="仿宋_GB2312" w:eastAsia="仿宋_GB2312" w:hAnsi="宋体" w:cs="宋体" w:hint="eastAsia"/>
          <w:color w:val="333333"/>
          <w:kern w:val="0"/>
          <w:sz w:val="32"/>
          <w:szCs w:val="32"/>
        </w:rPr>
        <w:br/>
        <w:t xml:space="preserve">　　 依据《中华人民共和国证券法》（以下简称《证券法》）的有关规定，山西证监局对李</w:t>
      </w:r>
      <w:proofErr w:type="gramStart"/>
      <w:r w:rsidRPr="00C12342">
        <w:rPr>
          <w:rFonts w:ascii="仿宋_GB2312" w:eastAsia="仿宋_GB2312" w:hAnsi="宋体" w:cs="宋体" w:hint="eastAsia"/>
          <w:color w:val="333333"/>
          <w:kern w:val="0"/>
          <w:sz w:val="32"/>
          <w:szCs w:val="32"/>
        </w:rPr>
        <w:t>坚</w:t>
      </w:r>
      <w:proofErr w:type="gramEnd"/>
      <w:r w:rsidRPr="00C12342">
        <w:rPr>
          <w:rFonts w:ascii="仿宋_GB2312" w:eastAsia="仿宋_GB2312" w:hAnsi="宋体" w:cs="宋体" w:hint="eastAsia"/>
          <w:color w:val="333333"/>
          <w:kern w:val="0"/>
          <w:sz w:val="32"/>
          <w:szCs w:val="32"/>
        </w:rPr>
        <w:t>文、王文志、张世坤、刘培喜内幕交易“山西焦化”股票行为进行了立案调查、审理，并依法向当事人告知了</w:t>
      </w:r>
      <w:proofErr w:type="gramStart"/>
      <w:r w:rsidRPr="00C12342">
        <w:rPr>
          <w:rFonts w:ascii="仿宋_GB2312" w:eastAsia="仿宋_GB2312" w:hAnsi="宋体" w:cs="宋体" w:hint="eastAsia"/>
          <w:color w:val="333333"/>
          <w:kern w:val="0"/>
          <w:sz w:val="32"/>
          <w:szCs w:val="32"/>
        </w:rPr>
        <w:t>作出</w:t>
      </w:r>
      <w:proofErr w:type="gramEnd"/>
      <w:r w:rsidRPr="00C12342">
        <w:rPr>
          <w:rFonts w:ascii="仿宋_GB2312" w:eastAsia="仿宋_GB2312" w:hAnsi="宋体" w:cs="宋体" w:hint="eastAsia"/>
          <w:color w:val="333333"/>
          <w:kern w:val="0"/>
          <w:sz w:val="32"/>
          <w:szCs w:val="32"/>
        </w:rPr>
        <w:t>行政处罚的事实、理由、依据及当事人依法享有的权利。当事人未提出陈述、申辩意见，也未要求听证。本案现已调查、审理终结。</w:t>
      </w:r>
      <w:r w:rsidRPr="00C12342">
        <w:rPr>
          <w:rFonts w:ascii="仿宋_GB2312" w:eastAsia="仿宋_GB2312" w:hAnsi="宋体" w:cs="宋体" w:hint="eastAsia"/>
          <w:color w:val="333333"/>
          <w:kern w:val="0"/>
          <w:sz w:val="32"/>
          <w:szCs w:val="32"/>
        </w:rPr>
        <w:br/>
        <w:t xml:space="preserve">　</w:t>
      </w:r>
      <w:r w:rsidRPr="00C12342">
        <w:rPr>
          <w:rFonts w:ascii="仿宋_GB2312" w:eastAsia="仿宋_GB2312" w:hAnsi="宋体" w:cs="宋体" w:hint="eastAsia"/>
          <w:color w:val="333333"/>
          <w:kern w:val="0"/>
          <w:sz w:val="32"/>
          <w:szCs w:val="32"/>
        </w:rPr>
        <w:t> </w:t>
      </w:r>
      <w:r w:rsidRPr="00C12342">
        <w:rPr>
          <w:rFonts w:ascii="仿宋_GB2312" w:eastAsia="仿宋_GB2312" w:hAnsi="宋体" w:cs="宋体" w:hint="eastAsia"/>
          <w:color w:val="333333"/>
          <w:kern w:val="0"/>
          <w:sz w:val="32"/>
          <w:szCs w:val="32"/>
        </w:rPr>
        <w:t xml:space="preserve"> </w:t>
      </w:r>
      <w:r w:rsidRPr="00C12342">
        <w:rPr>
          <w:rFonts w:ascii="仿宋_GB2312" w:eastAsia="仿宋_GB2312" w:hAnsi="宋体" w:cs="宋体" w:hint="eastAsia"/>
          <w:color w:val="333333"/>
          <w:kern w:val="0"/>
          <w:sz w:val="32"/>
          <w:szCs w:val="32"/>
        </w:rPr>
        <w:t> </w:t>
      </w:r>
      <w:r w:rsidRPr="00C12342">
        <w:rPr>
          <w:rFonts w:ascii="仿宋_GB2312" w:eastAsia="仿宋_GB2312" w:hAnsi="宋体" w:cs="宋体" w:hint="eastAsia"/>
          <w:color w:val="333333"/>
          <w:kern w:val="0"/>
          <w:sz w:val="32"/>
          <w:szCs w:val="32"/>
        </w:rPr>
        <w:t>经查明，李坚文、王文志、张世坤、刘培喜存在以下违法事实：</w:t>
      </w:r>
      <w:r w:rsidRPr="00C12342">
        <w:rPr>
          <w:rFonts w:ascii="仿宋_GB2312" w:eastAsia="仿宋_GB2312" w:hAnsi="宋体" w:cs="宋体" w:hint="eastAsia"/>
          <w:color w:val="333333"/>
          <w:kern w:val="0"/>
          <w:sz w:val="32"/>
          <w:szCs w:val="32"/>
        </w:rPr>
        <w:br/>
        <w:t xml:space="preserve">　　 一、内幕信息的形成与公开过程</w:t>
      </w:r>
      <w:r w:rsidRPr="00C12342">
        <w:rPr>
          <w:rFonts w:ascii="仿宋_GB2312" w:eastAsia="仿宋_GB2312" w:hAnsi="宋体" w:cs="宋体" w:hint="eastAsia"/>
          <w:color w:val="333333"/>
          <w:kern w:val="0"/>
          <w:sz w:val="32"/>
          <w:szCs w:val="32"/>
        </w:rPr>
        <w:br/>
        <w:t xml:space="preserve">　　 2014年6月15日，山西焦煤集团有限责任公司（以</w:t>
      </w:r>
      <w:r w:rsidRPr="00C12342">
        <w:rPr>
          <w:rFonts w:ascii="仿宋_GB2312" w:eastAsia="仿宋_GB2312" w:hAnsi="宋体" w:cs="宋体" w:hint="eastAsia"/>
          <w:color w:val="333333"/>
          <w:kern w:val="0"/>
          <w:sz w:val="32"/>
          <w:szCs w:val="32"/>
        </w:rPr>
        <w:lastRenderedPageBreak/>
        <w:t>下简称焦煤集团）、山西焦化股份有限公司（以下简称山西焦化）和光大证券股份有限公司的席某明、</w:t>
      </w:r>
      <w:r w:rsidRPr="006E59D9">
        <w:rPr>
          <w:rFonts w:ascii="仿宋_GB2312" w:eastAsia="仿宋_GB2312" w:hAnsi="宋体" w:cs="宋体" w:hint="eastAsia"/>
          <w:color w:val="333333"/>
          <w:kern w:val="0"/>
          <w:sz w:val="32"/>
          <w:szCs w:val="32"/>
          <w:highlight w:val="yellow"/>
        </w:rPr>
        <w:t>郭某仓</w:t>
      </w:r>
      <w:r w:rsidRPr="00C12342">
        <w:rPr>
          <w:rFonts w:ascii="仿宋_GB2312" w:eastAsia="仿宋_GB2312" w:hAnsi="宋体" w:cs="宋体" w:hint="eastAsia"/>
          <w:color w:val="333333"/>
          <w:kern w:val="0"/>
          <w:sz w:val="32"/>
          <w:szCs w:val="32"/>
        </w:rPr>
        <w:t>、</w:t>
      </w:r>
      <w:r w:rsidRPr="006E59D9">
        <w:rPr>
          <w:rFonts w:ascii="仿宋_GB2312" w:eastAsia="仿宋_GB2312" w:hAnsi="宋体" w:cs="宋体" w:hint="eastAsia"/>
          <w:color w:val="333333"/>
          <w:kern w:val="0"/>
          <w:sz w:val="32"/>
          <w:szCs w:val="32"/>
          <w:highlight w:val="yellow"/>
        </w:rPr>
        <w:t>李某</w:t>
      </w:r>
      <w:r w:rsidRPr="00C12342">
        <w:rPr>
          <w:rFonts w:ascii="仿宋_GB2312" w:eastAsia="仿宋_GB2312" w:hAnsi="宋体" w:cs="宋体" w:hint="eastAsia"/>
          <w:color w:val="333333"/>
          <w:kern w:val="0"/>
          <w:sz w:val="32"/>
          <w:szCs w:val="32"/>
        </w:rPr>
        <w:t>、郭某湘等四人在太原召开会议，共同讨论山西焦化重大资产重组事项。6月25日，郭某湘通过电子邮件向李某发送《山西焦煤集团 山西焦化股份有限公司近期重点工作及重大资产重组规划建议书》，对前述资产重组事项提出初步规划建议。同日，李某将该电子邮件转发给席某明和郭某仓。</w:t>
      </w:r>
      <w:r w:rsidRPr="00C12342">
        <w:rPr>
          <w:rFonts w:ascii="仿宋_GB2312" w:eastAsia="仿宋_GB2312" w:hAnsi="宋体" w:cs="宋体" w:hint="eastAsia"/>
          <w:color w:val="333333"/>
          <w:kern w:val="0"/>
          <w:sz w:val="32"/>
          <w:szCs w:val="32"/>
        </w:rPr>
        <w:br/>
        <w:t xml:space="preserve">　 </w:t>
      </w:r>
      <w:r w:rsidRPr="00C12342">
        <w:rPr>
          <w:rFonts w:ascii="仿宋_GB2312" w:eastAsia="仿宋_GB2312" w:hAnsi="宋体" w:cs="宋体" w:hint="eastAsia"/>
          <w:color w:val="333333"/>
          <w:kern w:val="0"/>
          <w:sz w:val="32"/>
          <w:szCs w:val="32"/>
        </w:rPr>
        <w:t> </w:t>
      </w:r>
      <w:r w:rsidRPr="00C12342">
        <w:rPr>
          <w:rFonts w:ascii="仿宋_GB2312" w:eastAsia="仿宋_GB2312" w:hAnsi="宋体" w:cs="宋体" w:hint="eastAsia"/>
          <w:color w:val="333333"/>
          <w:kern w:val="0"/>
          <w:sz w:val="32"/>
          <w:szCs w:val="32"/>
        </w:rPr>
        <w:t xml:space="preserve"> 2014年7月25日，焦煤集团出具《关于“山西焦化”停牌的通知》（山西焦煤函[2014]205号），称焦煤集团正在酝酿重大事项，“山西焦化”股票自2014年7月28日起停牌。10月24日，由于采矿权等存在问题，山西焦化发布终止重大资产重组的公告。10月30日，“山西焦化”股票复牌。</w:t>
      </w:r>
      <w:r w:rsidRPr="00C12342">
        <w:rPr>
          <w:rFonts w:ascii="仿宋_GB2312" w:eastAsia="仿宋_GB2312" w:hAnsi="宋体" w:cs="宋体" w:hint="eastAsia"/>
          <w:color w:val="333333"/>
          <w:kern w:val="0"/>
          <w:sz w:val="32"/>
          <w:szCs w:val="32"/>
        </w:rPr>
        <w:br/>
        <w:t xml:space="preserve">　　 二、李坚文内幕交易“山西焦化”的相关事实</w:t>
      </w:r>
      <w:r w:rsidRPr="00C12342">
        <w:rPr>
          <w:rFonts w:ascii="仿宋_GB2312" w:eastAsia="仿宋_GB2312" w:hAnsi="宋体" w:cs="宋体" w:hint="eastAsia"/>
          <w:color w:val="333333"/>
          <w:kern w:val="0"/>
          <w:sz w:val="32"/>
          <w:szCs w:val="32"/>
        </w:rPr>
        <w:br/>
        <w:t xml:space="preserve">　</w:t>
      </w:r>
      <w:r w:rsidRPr="00C12342">
        <w:rPr>
          <w:rFonts w:ascii="仿宋_GB2312" w:eastAsia="仿宋_GB2312" w:hAnsi="宋体" w:cs="宋体" w:hint="eastAsia"/>
          <w:color w:val="333333"/>
          <w:kern w:val="0"/>
          <w:sz w:val="32"/>
          <w:szCs w:val="32"/>
        </w:rPr>
        <w:t> </w:t>
      </w:r>
      <w:r w:rsidRPr="00C12342">
        <w:rPr>
          <w:rFonts w:ascii="仿宋_GB2312" w:eastAsia="仿宋_GB2312" w:hAnsi="宋体" w:cs="宋体" w:hint="eastAsia"/>
          <w:color w:val="333333"/>
          <w:kern w:val="0"/>
          <w:sz w:val="32"/>
          <w:szCs w:val="32"/>
        </w:rPr>
        <w:t xml:space="preserve"> </w:t>
      </w:r>
      <w:r w:rsidRPr="00C12342">
        <w:rPr>
          <w:rFonts w:ascii="仿宋_GB2312" w:eastAsia="仿宋_GB2312" w:hAnsi="宋体" w:cs="宋体" w:hint="eastAsia"/>
          <w:color w:val="333333"/>
          <w:kern w:val="0"/>
          <w:sz w:val="32"/>
          <w:szCs w:val="32"/>
        </w:rPr>
        <w:t> </w:t>
      </w:r>
      <w:r w:rsidRPr="00C12342">
        <w:rPr>
          <w:rFonts w:ascii="仿宋_GB2312" w:eastAsia="仿宋_GB2312" w:hAnsi="宋体" w:cs="宋体" w:hint="eastAsia"/>
          <w:color w:val="333333"/>
          <w:kern w:val="0"/>
          <w:sz w:val="32"/>
          <w:szCs w:val="32"/>
        </w:rPr>
        <w:t>2014年7月7日至7月17日，李坚文信用证券账户买入“山西焦化”股票共计1,601,020股，成交金额8,967,253.00元，成交均价5.60元，盈利331,502.61元。</w:t>
      </w:r>
      <w:r w:rsidRPr="00C12342">
        <w:rPr>
          <w:rFonts w:ascii="仿宋_GB2312" w:eastAsia="仿宋_GB2312" w:hAnsi="宋体" w:cs="宋体" w:hint="eastAsia"/>
          <w:color w:val="333333"/>
          <w:kern w:val="0"/>
          <w:sz w:val="32"/>
          <w:szCs w:val="32"/>
        </w:rPr>
        <w:br/>
        <w:t xml:space="preserve">　　 李</w:t>
      </w:r>
      <w:proofErr w:type="gramStart"/>
      <w:r w:rsidRPr="00C12342">
        <w:rPr>
          <w:rFonts w:ascii="仿宋_GB2312" w:eastAsia="仿宋_GB2312" w:hAnsi="宋体" w:cs="宋体" w:hint="eastAsia"/>
          <w:color w:val="333333"/>
          <w:kern w:val="0"/>
          <w:sz w:val="32"/>
          <w:szCs w:val="32"/>
        </w:rPr>
        <w:t>坚</w:t>
      </w:r>
      <w:proofErr w:type="gramEnd"/>
      <w:r w:rsidRPr="00C12342">
        <w:rPr>
          <w:rFonts w:ascii="仿宋_GB2312" w:eastAsia="仿宋_GB2312" w:hAnsi="宋体" w:cs="宋体" w:hint="eastAsia"/>
          <w:color w:val="333333"/>
          <w:kern w:val="0"/>
          <w:sz w:val="32"/>
          <w:szCs w:val="32"/>
        </w:rPr>
        <w:t>文信用证券账户自2013年11月27日开立后，</w:t>
      </w:r>
      <w:proofErr w:type="gramStart"/>
      <w:r w:rsidRPr="00C12342">
        <w:rPr>
          <w:rFonts w:ascii="仿宋_GB2312" w:eastAsia="仿宋_GB2312" w:hAnsi="宋体" w:cs="宋体" w:hint="eastAsia"/>
          <w:color w:val="333333"/>
          <w:kern w:val="0"/>
          <w:sz w:val="32"/>
          <w:szCs w:val="32"/>
        </w:rPr>
        <w:t>仅交易</w:t>
      </w:r>
      <w:proofErr w:type="gramEnd"/>
      <w:r w:rsidRPr="00C12342">
        <w:rPr>
          <w:rFonts w:ascii="仿宋_GB2312" w:eastAsia="仿宋_GB2312" w:hAnsi="宋体" w:cs="宋体" w:hint="eastAsia"/>
          <w:color w:val="333333"/>
          <w:kern w:val="0"/>
          <w:sz w:val="32"/>
          <w:szCs w:val="32"/>
        </w:rPr>
        <w:t>“山西焦化”股票，且单一持有。账户资金转入时间和交易时间吻合。</w:t>
      </w:r>
      <w:r w:rsidRPr="006E59D9">
        <w:rPr>
          <w:rFonts w:ascii="仿宋_GB2312" w:eastAsia="仿宋_GB2312" w:hAnsi="宋体" w:cs="宋体" w:hint="eastAsia"/>
          <w:color w:val="333333"/>
          <w:kern w:val="0"/>
          <w:sz w:val="32"/>
          <w:szCs w:val="32"/>
          <w:highlight w:val="yellow"/>
        </w:rPr>
        <w:t>李坚文与郭某仓系山西矿业学院同届</w:t>
      </w:r>
      <w:r w:rsidRPr="006E59D9">
        <w:rPr>
          <w:rFonts w:ascii="仿宋_GB2312" w:eastAsia="仿宋_GB2312" w:hAnsi="宋体" w:cs="宋体" w:hint="eastAsia"/>
          <w:color w:val="333333"/>
          <w:kern w:val="0"/>
          <w:sz w:val="32"/>
          <w:szCs w:val="32"/>
          <w:highlight w:val="yellow"/>
        </w:rPr>
        <w:lastRenderedPageBreak/>
        <w:t>同学</w:t>
      </w:r>
      <w:r w:rsidRPr="00C12342">
        <w:rPr>
          <w:rFonts w:ascii="仿宋_GB2312" w:eastAsia="仿宋_GB2312" w:hAnsi="宋体" w:cs="宋体" w:hint="eastAsia"/>
          <w:color w:val="333333"/>
          <w:kern w:val="0"/>
          <w:sz w:val="32"/>
          <w:szCs w:val="32"/>
        </w:rPr>
        <w:t>。2014年6月至7月间，李坚文与郭某仓有过会面及多次电话、短信联系，联系频率明显高于其他时间，且与内幕信息形成时点和买入“山西焦化”股票时点相互吻合。</w:t>
      </w:r>
      <w:r w:rsidRPr="00C12342">
        <w:rPr>
          <w:rFonts w:ascii="仿宋_GB2312" w:eastAsia="仿宋_GB2312" w:hAnsi="宋体" w:cs="宋体" w:hint="eastAsia"/>
          <w:color w:val="333333"/>
          <w:kern w:val="0"/>
          <w:sz w:val="32"/>
          <w:szCs w:val="32"/>
        </w:rPr>
        <w:br/>
        <w:t xml:space="preserve">　　</w:t>
      </w:r>
      <w:r w:rsidRPr="00C12342">
        <w:rPr>
          <w:rFonts w:ascii="仿宋_GB2312" w:eastAsia="仿宋_GB2312" w:hAnsi="宋体" w:cs="宋体" w:hint="eastAsia"/>
          <w:color w:val="333333"/>
          <w:kern w:val="0"/>
          <w:sz w:val="32"/>
          <w:szCs w:val="32"/>
        </w:rPr>
        <w:t> </w:t>
      </w:r>
      <w:r w:rsidRPr="00C12342">
        <w:rPr>
          <w:rFonts w:ascii="仿宋_GB2312" w:eastAsia="仿宋_GB2312" w:hAnsi="宋体" w:cs="宋体" w:hint="eastAsia"/>
          <w:color w:val="333333"/>
          <w:kern w:val="0"/>
          <w:sz w:val="32"/>
          <w:szCs w:val="32"/>
        </w:rPr>
        <w:t>三、王文志内幕交易“山西焦化”的相关事实</w:t>
      </w:r>
      <w:r w:rsidRPr="00C12342">
        <w:rPr>
          <w:rFonts w:ascii="仿宋_GB2312" w:eastAsia="仿宋_GB2312" w:hAnsi="宋体" w:cs="宋体" w:hint="eastAsia"/>
          <w:color w:val="333333"/>
          <w:kern w:val="0"/>
          <w:sz w:val="32"/>
          <w:szCs w:val="32"/>
        </w:rPr>
        <w:br/>
        <w:t xml:space="preserve">　</w:t>
      </w:r>
      <w:r w:rsidRPr="00C12342">
        <w:rPr>
          <w:rFonts w:ascii="仿宋_GB2312" w:eastAsia="仿宋_GB2312" w:hAnsi="宋体" w:cs="宋体" w:hint="eastAsia"/>
          <w:color w:val="333333"/>
          <w:kern w:val="0"/>
          <w:sz w:val="32"/>
          <w:szCs w:val="32"/>
        </w:rPr>
        <w:t> </w:t>
      </w:r>
      <w:r w:rsidRPr="00C12342">
        <w:rPr>
          <w:rFonts w:ascii="仿宋_GB2312" w:eastAsia="仿宋_GB2312" w:hAnsi="宋体" w:cs="宋体" w:hint="eastAsia"/>
          <w:color w:val="333333"/>
          <w:kern w:val="0"/>
          <w:sz w:val="32"/>
          <w:szCs w:val="32"/>
        </w:rPr>
        <w:t xml:space="preserve"> </w:t>
      </w:r>
      <w:r w:rsidRPr="00C12342">
        <w:rPr>
          <w:rFonts w:ascii="仿宋_GB2312" w:eastAsia="仿宋_GB2312" w:hAnsi="宋体" w:cs="宋体" w:hint="eastAsia"/>
          <w:color w:val="333333"/>
          <w:kern w:val="0"/>
          <w:sz w:val="32"/>
          <w:szCs w:val="32"/>
        </w:rPr>
        <w:t> </w:t>
      </w:r>
      <w:r w:rsidRPr="00C12342">
        <w:rPr>
          <w:rFonts w:ascii="仿宋_GB2312" w:eastAsia="仿宋_GB2312" w:hAnsi="宋体" w:cs="宋体" w:hint="eastAsia"/>
          <w:color w:val="333333"/>
          <w:kern w:val="0"/>
          <w:sz w:val="32"/>
          <w:szCs w:val="32"/>
        </w:rPr>
        <w:t>2011年3月1日，</w:t>
      </w:r>
      <w:proofErr w:type="gramStart"/>
      <w:r w:rsidRPr="00C12342">
        <w:rPr>
          <w:rFonts w:ascii="仿宋_GB2312" w:eastAsia="仿宋_GB2312" w:hAnsi="宋体" w:cs="宋体" w:hint="eastAsia"/>
          <w:color w:val="333333"/>
          <w:kern w:val="0"/>
          <w:sz w:val="32"/>
          <w:szCs w:val="32"/>
        </w:rPr>
        <w:t>王某霞在</w:t>
      </w:r>
      <w:proofErr w:type="gramEnd"/>
      <w:r w:rsidRPr="00C12342">
        <w:rPr>
          <w:rFonts w:ascii="仿宋_GB2312" w:eastAsia="仿宋_GB2312" w:hAnsi="宋体" w:cs="宋体" w:hint="eastAsia"/>
          <w:color w:val="333333"/>
          <w:kern w:val="0"/>
          <w:sz w:val="32"/>
          <w:szCs w:val="32"/>
        </w:rPr>
        <w:t>中国银河证券洪洞车站街营业部开立普通证券账户。</w:t>
      </w:r>
      <w:proofErr w:type="gramStart"/>
      <w:r w:rsidRPr="00C12342">
        <w:rPr>
          <w:rFonts w:ascii="仿宋_GB2312" w:eastAsia="仿宋_GB2312" w:hAnsi="宋体" w:cs="宋体" w:hint="eastAsia"/>
          <w:color w:val="333333"/>
          <w:kern w:val="0"/>
          <w:sz w:val="32"/>
          <w:szCs w:val="32"/>
        </w:rPr>
        <w:t>王某霞与</w:t>
      </w:r>
      <w:proofErr w:type="gramEnd"/>
      <w:r w:rsidRPr="00C12342">
        <w:rPr>
          <w:rFonts w:ascii="仿宋_GB2312" w:eastAsia="仿宋_GB2312" w:hAnsi="宋体" w:cs="宋体" w:hint="eastAsia"/>
          <w:color w:val="333333"/>
          <w:kern w:val="0"/>
          <w:sz w:val="32"/>
          <w:szCs w:val="32"/>
        </w:rPr>
        <w:t>王文志系夫妻关系，其证券账户由王文志实际控制并使用。2014年7月23日至7月25日，王文志通过其办公室台式电脑，使用王</w:t>
      </w:r>
      <w:proofErr w:type="gramStart"/>
      <w:r w:rsidRPr="00C12342">
        <w:rPr>
          <w:rFonts w:ascii="仿宋_GB2312" w:eastAsia="仿宋_GB2312" w:hAnsi="宋体" w:cs="宋体" w:hint="eastAsia"/>
          <w:color w:val="333333"/>
          <w:kern w:val="0"/>
          <w:sz w:val="32"/>
          <w:szCs w:val="32"/>
        </w:rPr>
        <w:t>某霞普通</w:t>
      </w:r>
      <w:proofErr w:type="gramEnd"/>
      <w:r w:rsidRPr="00C12342">
        <w:rPr>
          <w:rFonts w:ascii="仿宋_GB2312" w:eastAsia="仿宋_GB2312" w:hAnsi="宋体" w:cs="宋体" w:hint="eastAsia"/>
          <w:color w:val="333333"/>
          <w:kern w:val="0"/>
          <w:sz w:val="32"/>
          <w:szCs w:val="32"/>
        </w:rPr>
        <w:t>证券账户买入“山西焦化”股票557,900股、成交金额3,198,174.00元，成交均价5.74元，盈利39,859.41元。</w:t>
      </w:r>
      <w:r w:rsidRPr="00C12342">
        <w:rPr>
          <w:rFonts w:ascii="仿宋_GB2312" w:eastAsia="仿宋_GB2312" w:hAnsi="宋体" w:cs="宋体" w:hint="eastAsia"/>
          <w:color w:val="333333"/>
          <w:kern w:val="0"/>
          <w:sz w:val="32"/>
          <w:szCs w:val="32"/>
        </w:rPr>
        <w:br/>
        <w:t xml:space="preserve">　　 王</w:t>
      </w:r>
      <w:proofErr w:type="gramStart"/>
      <w:r w:rsidRPr="00C12342">
        <w:rPr>
          <w:rFonts w:ascii="仿宋_GB2312" w:eastAsia="仿宋_GB2312" w:hAnsi="宋体" w:cs="宋体" w:hint="eastAsia"/>
          <w:color w:val="333333"/>
          <w:kern w:val="0"/>
          <w:sz w:val="32"/>
          <w:szCs w:val="32"/>
        </w:rPr>
        <w:t>某霞普通</w:t>
      </w:r>
      <w:proofErr w:type="gramEnd"/>
      <w:r w:rsidRPr="00C12342">
        <w:rPr>
          <w:rFonts w:ascii="仿宋_GB2312" w:eastAsia="仿宋_GB2312" w:hAnsi="宋体" w:cs="宋体" w:hint="eastAsia"/>
          <w:color w:val="333333"/>
          <w:kern w:val="0"/>
          <w:sz w:val="32"/>
          <w:szCs w:val="32"/>
        </w:rPr>
        <w:t>证券账户在2011年7月7日至2014年7月22日买入“山西焦化”股票之前，无任何股票交易记录。账户资金转入时点和交易时间吻合。</w:t>
      </w:r>
      <w:r w:rsidRPr="006E59D9">
        <w:rPr>
          <w:rFonts w:ascii="仿宋_GB2312" w:eastAsia="仿宋_GB2312" w:hAnsi="宋体" w:cs="宋体" w:hint="eastAsia"/>
          <w:color w:val="333333"/>
          <w:kern w:val="0"/>
          <w:sz w:val="32"/>
          <w:szCs w:val="32"/>
          <w:highlight w:val="yellow"/>
        </w:rPr>
        <w:t>王文志与郭某仓存在业务往来关系</w:t>
      </w:r>
      <w:r w:rsidRPr="00C12342">
        <w:rPr>
          <w:rFonts w:ascii="仿宋_GB2312" w:eastAsia="仿宋_GB2312" w:hAnsi="宋体" w:cs="宋体" w:hint="eastAsia"/>
          <w:color w:val="333333"/>
          <w:kern w:val="0"/>
          <w:sz w:val="32"/>
          <w:szCs w:val="32"/>
        </w:rPr>
        <w:t>。2014年6月至7月间，王文志与郭某仓有过多次电话、短信联系，联系频率明显高于其他时间，且与内幕信息形成时点相互吻合。</w:t>
      </w:r>
      <w:r w:rsidRPr="00C12342">
        <w:rPr>
          <w:rFonts w:ascii="仿宋_GB2312" w:eastAsia="仿宋_GB2312" w:hAnsi="宋体" w:cs="宋体" w:hint="eastAsia"/>
          <w:color w:val="333333"/>
          <w:kern w:val="0"/>
          <w:sz w:val="32"/>
          <w:szCs w:val="32"/>
        </w:rPr>
        <w:br/>
        <w:t xml:space="preserve">　　</w:t>
      </w:r>
      <w:r w:rsidRPr="00C12342">
        <w:rPr>
          <w:rFonts w:ascii="仿宋_GB2312" w:eastAsia="仿宋_GB2312" w:hAnsi="宋体" w:cs="宋体" w:hint="eastAsia"/>
          <w:color w:val="333333"/>
          <w:kern w:val="0"/>
          <w:sz w:val="32"/>
          <w:szCs w:val="32"/>
        </w:rPr>
        <w:t> </w:t>
      </w:r>
      <w:r w:rsidRPr="00C12342">
        <w:rPr>
          <w:rFonts w:ascii="仿宋_GB2312" w:eastAsia="仿宋_GB2312" w:hAnsi="宋体" w:cs="宋体" w:hint="eastAsia"/>
          <w:color w:val="333333"/>
          <w:kern w:val="0"/>
          <w:sz w:val="32"/>
          <w:szCs w:val="32"/>
        </w:rPr>
        <w:t>四、张世坤内幕交易“山西焦化”的相关事实</w:t>
      </w:r>
      <w:r w:rsidRPr="00C12342">
        <w:rPr>
          <w:rFonts w:ascii="仿宋_GB2312" w:eastAsia="仿宋_GB2312" w:hAnsi="宋体" w:cs="宋体" w:hint="eastAsia"/>
          <w:color w:val="333333"/>
          <w:kern w:val="0"/>
          <w:sz w:val="32"/>
          <w:szCs w:val="32"/>
        </w:rPr>
        <w:br/>
        <w:t xml:space="preserve">　</w:t>
      </w:r>
      <w:r w:rsidRPr="00C12342">
        <w:rPr>
          <w:rFonts w:ascii="仿宋_GB2312" w:eastAsia="仿宋_GB2312" w:hAnsi="宋体" w:cs="宋体" w:hint="eastAsia"/>
          <w:color w:val="333333"/>
          <w:kern w:val="0"/>
          <w:sz w:val="32"/>
          <w:szCs w:val="32"/>
        </w:rPr>
        <w:t> </w:t>
      </w:r>
      <w:r w:rsidRPr="00C12342">
        <w:rPr>
          <w:rFonts w:ascii="仿宋_GB2312" w:eastAsia="仿宋_GB2312" w:hAnsi="宋体" w:cs="宋体" w:hint="eastAsia"/>
          <w:color w:val="333333"/>
          <w:kern w:val="0"/>
          <w:sz w:val="32"/>
          <w:szCs w:val="32"/>
        </w:rPr>
        <w:t xml:space="preserve"> </w:t>
      </w:r>
      <w:r w:rsidRPr="00C12342">
        <w:rPr>
          <w:rFonts w:ascii="仿宋_GB2312" w:eastAsia="仿宋_GB2312" w:hAnsi="宋体" w:cs="宋体" w:hint="eastAsia"/>
          <w:color w:val="333333"/>
          <w:kern w:val="0"/>
          <w:sz w:val="32"/>
          <w:szCs w:val="32"/>
        </w:rPr>
        <w:t> </w:t>
      </w:r>
      <w:r w:rsidRPr="00C12342">
        <w:rPr>
          <w:rFonts w:ascii="仿宋_GB2312" w:eastAsia="仿宋_GB2312" w:hAnsi="宋体" w:cs="宋体" w:hint="eastAsia"/>
          <w:color w:val="333333"/>
          <w:kern w:val="0"/>
          <w:sz w:val="32"/>
          <w:szCs w:val="32"/>
        </w:rPr>
        <w:t>张世坤普通证券账户由张世坤本人实际控制，并由张世坤的司机韩某设具体操作。2014年7月21日，张世坤普通证券账户亏损卖出其他股票，买入并单一持有“山</w:t>
      </w:r>
      <w:r w:rsidRPr="00C12342">
        <w:rPr>
          <w:rFonts w:ascii="仿宋_GB2312" w:eastAsia="仿宋_GB2312" w:hAnsi="宋体" w:cs="宋体" w:hint="eastAsia"/>
          <w:color w:val="333333"/>
          <w:kern w:val="0"/>
          <w:sz w:val="32"/>
          <w:szCs w:val="32"/>
        </w:rPr>
        <w:lastRenderedPageBreak/>
        <w:t>西焦化”股票38,400股，成交金额213,888.00元，成交均价5.57元，盈利8,776.71元。</w:t>
      </w:r>
      <w:r w:rsidRPr="00C12342">
        <w:rPr>
          <w:rFonts w:ascii="仿宋_GB2312" w:eastAsia="仿宋_GB2312" w:hAnsi="宋体" w:cs="宋体" w:hint="eastAsia"/>
          <w:color w:val="333333"/>
          <w:kern w:val="0"/>
          <w:sz w:val="32"/>
          <w:szCs w:val="32"/>
        </w:rPr>
        <w:br/>
        <w:t xml:space="preserve">　</w:t>
      </w:r>
      <w:r w:rsidRPr="00C12342">
        <w:rPr>
          <w:rFonts w:ascii="仿宋_GB2312" w:eastAsia="仿宋_GB2312" w:hAnsi="宋体" w:cs="宋体" w:hint="eastAsia"/>
          <w:color w:val="333333"/>
          <w:kern w:val="0"/>
          <w:sz w:val="32"/>
          <w:szCs w:val="32"/>
        </w:rPr>
        <w:t> </w:t>
      </w:r>
      <w:r w:rsidRPr="00C12342">
        <w:rPr>
          <w:rFonts w:ascii="仿宋_GB2312" w:eastAsia="仿宋_GB2312" w:hAnsi="宋体" w:cs="宋体" w:hint="eastAsia"/>
          <w:color w:val="333333"/>
          <w:kern w:val="0"/>
          <w:sz w:val="32"/>
          <w:szCs w:val="32"/>
        </w:rPr>
        <w:t xml:space="preserve"> </w:t>
      </w:r>
      <w:r w:rsidRPr="00C12342">
        <w:rPr>
          <w:rFonts w:ascii="仿宋_GB2312" w:eastAsia="仿宋_GB2312" w:hAnsi="宋体" w:cs="宋体" w:hint="eastAsia"/>
          <w:color w:val="333333"/>
          <w:kern w:val="0"/>
          <w:sz w:val="32"/>
          <w:szCs w:val="32"/>
        </w:rPr>
        <w:t> </w:t>
      </w:r>
      <w:r w:rsidRPr="006E59D9">
        <w:rPr>
          <w:rFonts w:ascii="仿宋_GB2312" w:eastAsia="仿宋_GB2312" w:hAnsi="宋体" w:cs="宋体" w:hint="eastAsia"/>
          <w:color w:val="333333"/>
          <w:kern w:val="0"/>
          <w:sz w:val="32"/>
          <w:szCs w:val="32"/>
          <w:highlight w:val="yellow"/>
        </w:rPr>
        <w:t>张世坤与郭某仓系同事关系</w:t>
      </w:r>
      <w:r w:rsidRPr="00C12342">
        <w:rPr>
          <w:rFonts w:ascii="仿宋_GB2312" w:eastAsia="仿宋_GB2312" w:hAnsi="宋体" w:cs="宋体" w:hint="eastAsia"/>
          <w:color w:val="333333"/>
          <w:kern w:val="0"/>
          <w:sz w:val="32"/>
          <w:szCs w:val="32"/>
        </w:rPr>
        <w:t>。2014年6月至7月间，张世坤与郭某仓有过多次电话、短信联系，联系频率明显高于其他时间，且与内幕信息形成时点相互吻合。</w:t>
      </w:r>
      <w:r w:rsidRPr="00C12342">
        <w:rPr>
          <w:rFonts w:ascii="仿宋_GB2312" w:eastAsia="仿宋_GB2312" w:hAnsi="宋体" w:cs="宋体" w:hint="eastAsia"/>
          <w:color w:val="333333"/>
          <w:kern w:val="0"/>
          <w:sz w:val="32"/>
          <w:szCs w:val="32"/>
        </w:rPr>
        <w:br/>
        <w:t xml:space="preserve">　　 五、刘培喜内幕交易“山西焦化”的相关事实</w:t>
      </w:r>
      <w:r w:rsidRPr="00C12342">
        <w:rPr>
          <w:rFonts w:ascii="仿宋_GB2312" w:eastAsia="仿宋_GB2312" w:hAnsi="宋体" w:cs="宋体" w:hint="eastAsia"/>
          <w:color w:val="333333"/>
          <w:kern w:val="0"/>
          <w:sz w:val="32"/>
          <w:szCs w:val="32"/>
        </w:rPr>
        <w:br/>
        <w:t xml:space="preserve">　　 刘培喜控制三个证券账户，分别为刘培喜信用证券账户、樊某雪普通证券账户、樊某雪信用证券账户。樊某雪系刘培喜配偶尹某萍的外甥女。樊某雪普通证券账户的资金为刘培喜所有，在买入“山西焦化”股票期间，刘培喜的配偶尹某萍向该账户转入资金20万元。</w:t>
      </w:r>
      <w:r w:rsidRPr="00C12342">
        <w:rPr>
          <w:rFonts w:ascii="仿宋_GB2312" w:eastAsia="仿宋_GB2312" w:hAnsi="宋体" w:cs="宋体" w:hint="eastAsia"/>
          <w:color w:val="333333"/>
          <w:kern w:val="0"/>
          <w:sz w:val="32"/>
          <w:szCs w:val="32"/>
        </w:rPr>
        <w:br/>
        <w:t xml:space="preserve">　　 2014年7月22日至7月25日，刘培喜通过其台式电脑，使用本人信用证券账户买入“山西焦化”股票377,400股,成交金额2,176,614.04元,成交均价5.72元，盈利13,790.09元。</w:t>
      </w:r>
      <w:r w:rsidRPr="00C12342">
        <w:rPr>
          <w:rFonts w:ascii="仿宋_GB2312" w:eastAsia="仿宋_GB2312" w:hAnsi="宋体" w:cs="宋体" w:hint="eastAsia"/>
          <w:color w:val="333333"/>
          <w:kern w:val="0"/>
          <w:sz w:val="32"/>
          <w:szCs w:val="32"/>
        </w:rPr>
        <w:br/>
        <w:t xml:space="preserve">　　 2014年7月16日至7月24日，刘培喜通过其笔记本电脑，使用樊某雪普通证券账户买入“山西焦化”股票57,600股,成交金额329,164.00元,成交均价5.71元，盈利5,277.21元。</w:t>
      </w:r>
      <w:r w:rsidRPr="00C12342">
        <w:rPr>
          <w:rFonts w:ascii="仿宋_GB2312" w:eastAsia="仿宋_GB2312" w:hAnsi="宋体" w:cs="宋体" w:hint="eastAsia"/>
          <w:color w:val="333333"/>
          <w:kern w:val="0"/>
          <w:sz w:val="32"/>
          <w:szCs w:val="32"/>
        </w:rPr>
        <w:br/>
        <w:t xml:space="preserve">　　 2014年7月24日，刘培喜通过其笔记本电脑，使用樊某雪信用证券账户买入“山西焦化”股票80,000股,成交金额458,200.00元,成交均价5.73元，盈利5,201.39元。</w:t>
      </w:r>
      <w:r w:rsidRPr="00C12342">
        <w:rPr>
          <w:rFonts w:ascii="仿宋_GB2312" w:eastAsia="仿宋_GB2312" w:hAnsi="宋体" w:cs="宋体" w:hint="eastAsia"/>
          <w:color w:val="333333"/>
          <w:kern w:val="0"/>
          <w:sz w:val="32"/>
          <w:szCs w:val="32"/>
        </w:rPr>
        <w:br/>
      </w:r>
      <w:r w:rsidRPr="00C12342">
        <w:rPr>
          <w:rFonts w:ascii="仿宋_GB2312" w:eastAsia="仿宋_GB2312" w:hAnsi="宋体" w:cs="宋体" w:hint="eastAsia"/>
          <w:color w:val="333333"/>
          <w:kern w:val="0"/>
          <w:sz w:val="32"/>
          <w:szCs w:val="32"/>
        </w:rPr>
        <w:lastRenderedPageBreak/>
        <w:t xml:space="preserve">　</w:t>
      </w:r>
      <w:r w:rsidRPr="00C12342">
        <w:rPr>
          <w:rFonts w:ascii="仿宋_GB2312" w:eastAsia="仿宋_GB2312" w:hAnsi="宋体" w:cs="宋体" w:hint="eastAsia"/>
          <w:color w:val="333333"/>
          <w:kern w:val="0"/>
          <w:sz w:val="32"/>
          <w:szCs w:val="32"/>
        </w:rPr>
        <w:t> </w:t>
      </w:r>
      <w:r w:rsidRPr="00C12342">
        <w:rPr>
          <w:rFonts w:ascii="仿宋_GB2312" w:eastAsia="仿宋_GB2312" w:hAnsi="宋体" w:cs="宋体" w:hint="eastAsia"/>
          <w:color w:val="333333"/>
          <w:kern w:val="0"/>
          <w:sz w:val="32"/>
          <w:szCs w:val="32"/>
        </w:rPr>
        <w:t xml:space="preserve"> </w:t>
      </w:r>
      <w:r w:rsidRPr="00C12342">
        <w:rPr>
          <w:rFonts w:ascii="仿宋_GB2312" w:eastAsia="仿宋_GB2312" w:hAnsi="宋体" w:cs="宋体" w:hint="eastAsia"/>
          <w:color w:val="333333"/>
          <w:kern w:val="0"/>
          <w:sz w:val="32"/>
          <w:szCs w:val="32"/>
        </w:rPr>
        <w:t> </w:t>
      </w:r>
      <w:r w:rsidRPr="00C12342">
        <w:rPr>
          <w:rFonts w:ascii="仿宋_GB2312" w:eastAsia="仿宋_GB2312" w:hAnsi="宋体" w:cs="宋体" w:hint="eastAsia"/>
          <w:color w:val="333333"/>
          <w:kern w:val="0"/>
          <w:sz w:val="32"/>
          <w:szCs w:val="32"/>
        </w:rPr>
        <w:t>樊某雪信用证券账户在买入“山西焦化”股票之前无任何交易记录。樊某雪普通证券账户和信用证券账户都单一持有“山西焦化”。刘培喜与</w:t>
      </w:r>
      <w:r w:rsidRPr="006E59D9">
        <w:rPr>
          <w:rFonts w:ascii="仿宋_GB2312" w:eastAsia="仿宋_GB2312" w:hAnsi="宋体" w:cs="宋体" w:hint="eastAsia"/>
          <w:color w:val="333333"/>
          <w:kern w:val="0"/>
          <w:sz w:val="32"/>
          <w:szCs w:val="32"/>
          <w:highlight w:val="yellow"/>
        </w:rPr>
        <w:t>李某</w:t>
      </w:r>
      <w:r w:rsidRPr="00C12342">
        <w:rPr>
          <w:rFonts w:ascii="仿宋_GB2312" w:eastAsia="仿宋_GB2312" w:hAnsi="宋体" w:cs="宋体" w:hint="eastAsia"/>
          <w:color w:val="333333"/>
          <w:kern w:val="0"/>
          <w:sz w:val="32"/>
          <w:szCs w:val="32"/>
        </w:rPr>
        <w:t>系同学、前同事关系。2014年6月至7月间，李某与刘培喜有过多次电话、短信联系，联系频率明显高于其他时间，且与内幕信息形成时点相互吻合。</w:t>
      </w:r>
      <w:r w:rsidRPr="00C12342">
        <w:rPr>
          <w:rFonts w:ascii="仿宋_GB2312" w:eastAsia="仿宋_GB2312" w:hAnsi="宋体" w:cs="宋体" w:hint="eastAsia"/>
          <w:color w:val="333333"/>
          <w:kern w:val="0"/>
          <w:sz w:val="32"/>
          <w:szCs w:val="32"/>
        </w:rPr>
        <w:br/>
        <w:t xml:space="preserve">　　 上述违法事实，有当事人的通讯记录、询问笔录、资金流水、交易记录等证据证明，足以认定。</w:t>
      </w:r>
      <w:r w:rsidRPr="00C12342">
        <w:rPr>
          <w:rFonts w:ascii="仿宋_GB2312" w:eastAsia="仿宋_GB2312" w:hAnsi="宋体" w:cs="宋体" w:hint="eastAsia"/>
          <w:color w:val="333333"/>
          <w:kern w:val="0"/>
          <w:sz w:val="32"/>
          <w:szCs w:val="32"/>
        </w:rPr>
        <w:br/>
        <w:t xml:space="preserve">　　 李坚文、王文志、张世坤、刘培喜利用内幕信息交易“山西焦化”股票的行为，违反了《证券法》第七十三条、第七十六条的规定，构成了《证券法》第二百零二条所述行为。</w:t>
      </w:r>
      <w:r w:rsidRPr="00C12342">
        <w:rPr>
          <w:rFonts w:ascii="仿宋_GB2312" w:eastAsia="仿宋_GB2312" w:hAnsi="宋体" w:cs="宋体" w:hint="eastAsia"/>
          <w:color w:val="333333"/>
          <w:kern w:val="0"/>
          <w:sz w:val="32"/>
          <w:szCs w:val="32"/>
        </w:rPr>
        <w:br/>
        <w:t xml:space="preserve">　</w:t>
      </w:r>
      <w:r w:rsidRPr="00C12342">
        <w:rPr>
          <w:rFonts w:ascii="仿宋_GB2312" w:eastAsia="仿宋_GB2312" w:hAnsi="宋体" w:cs="宋体" w:hint="eastAsia"/>
          <w:color w:val="333333"/>
          <w:kern w:val="0"/>
          <w:sz w:val="32"/>
          <w:szCs w:val="32"/>
        </w:rPr>
        <w:t> </w:t>
      </w:r>
      <w:r w:rsidRPr="00C12342">
        <w:rPr>
          <w:rFonts w:ascii="仿宋_GB2312" w:eastAsia="仿宋_GB2312" w:hAnsi="宋体" w:cs="宋体" w:hint="eastAsia"/>
          <w:color w:val="333333"/>
          <w:kern w:val="0"/>
          <w:sz w:val="32"/>
          <w:szCs w:val="32"/>
        </w:rPr>
        <w:t xml:space="preserve"> </w:t>
      </w:r>
      <w:r w:rsidRPr="00C12342">
        <w:rPr>
          <w:rFonts w:ascii="仿宋_GB2312" w:eastAsia="仿宋_GB2312" w:hAnsi="宋体" w:cs="宋体" w:hint="eastAsia"/>
          <w:color w:val="333333"/>
          <w:kern w:val="0"/>
          <w:sz w:val="32"/>
          <w:szCs w:val="32"/>
        </w:rPr>
        <w:t> </w:t>
      </w:r>
      <w:r w:rsidRPr="00C12342">
        <w:rPr>
          <w:rFonts w:ascii="仿宋_GB2312" w:eastAsia="仿宋_GB2312" w:hAnsi="宋体" w:cs="宋体" w:hint="eastAsia"/>
          <w:color w:val="333333"/>
          <w:kern w:val="0"/>
          <w:sz w:val="32"/>
          <w:szCs w:val="32"/>
        </w:rPr>
        <w:t>根据当事人违法行为的事实、性质、情节与社会危害程度，依据《证券法》第二百零二条的规定，我局决定：</w:t>
      </w:r>
      <w:r w:rsidRPr="00C12342">
        <w:rPr>
          <w:rFonts w:ascii="仿宋_GB2312" w:eastAsia="仿宋_GB2312" w:hAnsi="宋体" w:cs="宋体" w:hint="eastAsia"/>
          <w:color w:val="333333"/>
          <w:kern w:val="0"/>
          <w:sz w:val="32"/>
          <w:szCs w:val="32"/>
        </w:rPr>
        <w:br/>
        <w:t xml:space="preserve">　</w:t>
      </w:r>
      <w:r w:rsidRPr="00C12342">
        <w:rPr>
          <w:rFonts w:ascii="仿宋_GB2312" w:eastAsia="仿宋_GB2312" w:hAnsi="宋体" w:cs="宋体" w:hint="eastAsia"/>
          <w:color w:val="333333"/>
          <w:kern w:val="0"/>
          <w:sz w:val="32"/>
          <w:szCs w:val="32"/>
        </w:rPr>
        <w:t> </w:t>
      </w:r>
      <w:r w:rsidRPr="00C12342">
        <w:rPr>
          <w:rFonts w:ascii="仿宋_GB2312" w:eastAsia="仿宋_GB2312" w:hAnsi="宋体" w:cs="宋体" w:hint="eastAsia"/>
          <w:color w:val="333333"/>
          <w:kern w:val="0"/>
          <w:sz w:val="32"/>
          <w:szCs w:val="32"/>
        </w:rPr>
        <w:t xml:space="preserve"> </w:t>
      </w:r>
      <w:r w:rsidRPr="00C12342">
        <w:rPr>
          <w:rFonts w:ascii="仿宋_GB2312" w:eastAsia="仿宋_GB2312" w:hAnsi="宋体" w:cs="宋体" w:hint="eastAsia"/>
          <w:color w:val="333333"/>
          <w:kern w:val="0"/>
          <w:sz w:val="32"/>
          <w:szCs w:val="32"/>
        </w:rPr>
        <w:t> </w:t>
      </w:r>
      <w:r w:rsidRPr="00C12342">
        <w:rPr>
          <w:rFonts w:ascii="仿宋_GB2312" w:eastAsia="仿宋_GB2312" w:hAnsi="宋体" w:cs="宋体" w:hint="eastAsia"/>
          <w:color w:val="333333"/>
          <w:kern w:val="0"/>
          <w:sz w:val="32"/>
          <w:szCs w:val="32"/>
        </w:rPr>
        <w:t xml:space="preserve"> 一、没收李坚文违法所得331,502.61元，并处以等额罚款；</w:t>
      </w:r>
      <w:r w:rsidRPr="00C12342">
        <w:rPr>
          <w:rFonts w:ascii="仿宋_GB2312" w:eastAsia="仿宋_GB2312" w:hAnsi="宋体" w:cs="宋体" w:hint="eastAsia"/>
          <w:color w:val="333333"/>
          <w:kern w:val="0"/>
          <w:sz w:val="32"/>
          <w:szCs w:val="32"/>
        </w:rPr>
        <w:br/>
        <w:t xml:space="preserve">　　 二、没收王文志违法所得39,859.41元，并处以等额罚款；</w:t>
      </w:r>
      <w:r w:rsidRPr="00C12342">
        <w:rPr>
          <w:rFonts w:ascii="仿宋_GB2312" w:eastAsia="仿宋_GB2312" w:hAnsi="宋体" w:cs="宋体" w:hint="eastAsia"/>
          <w:color w:val="333333"/>
          <w:kern w:val="0"/>
          <w:sz w:val="32"/>
          <w:szCs w:val="32"/>
        </w:rPr>
        <w:br/>
        <w:t xml:space="preserve">　　 </w:t>
      </w:r>
      <w:r w:rsidRPr="00C12342">
        <w:rPr>
          <w:rFonts w:ascii="仿宋_GB2312" w:eastAsia="仿宋_GB2312" w:hAnsi="宋体" w:cs="宋体" w:hint="eastAsia"/>
          <w:color w:val="333333"/>
          <w:kern w:val="0"/>
          <w:sz w:val="32"/>
          <w:szCs w:val="32"/>
        </w:rPr>
        <w:t> </w:t>
      </w:r>
      <w:r w:rsidRPr="00C12342">
        <w:rPr>
          <w:rFonts w:ascii="仿宋_GB2312" w:eastAsia="仿宋_GB2312" w:hAnsi="宋体" w:cs="宋体" w:hint="eastAsia"/>
          <w:color w:val="333333"/>
          <w:kern w:val="0"/>
          <w:sz w:val="32"/>
          <w:szCs w:val="32"/>
        </w:rPr>
        <w:t>三、对张世坤处以17,553.42元罚款；</w:t>
      </w:r>
      <w:r w:rsidRPr="00C12342">
        <w:rPr>
          <w:rFonts w:ascii="仿宋_GB2312" w:eastAsia="仿宋_GB2312" w:hAnsi="宋体" w:cs="宋体" w:hint="eastAsia"/>
          <w:color w:val="333333"/>
          <w:kern w:val="0"/>
          <w:sz w:val="32"/>
          <w:szCs w:val="32"/>
        </w:rPr>
        <w:br/>
        <w:t xml:space="preserve">　　 四、对刘培喜处以48,537.38元罚款。</w:t>
      </w:r>
      <w:r w:rsidRPr="00C12342">
        <w:rPr>
          <w:rFonts w:ascii="仿宋_GB2312" w:eastAsia="仿宋_GB2312" w:hAnsi="宋体" w:cs="宋体" w:hint="eastAsia"/>
          <w:color w:val="333333"/>
          <w:kern w:val="0"/>
          <w:sz w:val="32"/>
          <w:szCs w:val="32"/>
        </w:rPr>
        <w:br/>
        <w:t xml:space="preserve">　　 上述当事人应自收到本处罚决定书之日起15日内，</w:t>
      </w:r>
      <w:r w:rsidRPr="00C12342">
        <w:rPr>
          <w:rFonts w:ascii="仿宋_GB2312" w:eastAsia="仿宋_GB2312" w:hAnsi="宋体" w:cs="宋体" w:hint="eastAsia"/>
          <w:color w:val="333333"/>
          <w:kern w:val="0"/>
          <w:sz w:val="32"/>
          <w:szCs w:val="32"/>
        </w:rPr>
        <w:lastRenderedPageBreak/>
        <w:t>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025652A6" w14:textId="77777777" w:rsidR="00C12342" w:rsidRPr="00C12342" w:rsidRDefault="00C12342" w:rsidP="00C12342">
      <w:pPr>
        <w:widowControl/>
        <w:shd w:val="clear" w:color="auto" w:fill="FFFFFF"/>
        <w:jc w:val="left"/>
        <w:rPr>
          <w:rFonts w:ascii="宋体" w:eastAsia="宋体" w:hAnsi="宋体" w:cs="宋体"/>
          <w:color w:val="333333"/>
          <w:kern w:val="0"/>
          <w:szCs w:val="21"/>
        </w:rPr>
      </w:pPr>
      <w:r w:rsidRPr="00C12342">
        <w:rPr>
          <w:rFonts w:ascii="宋体" w:eastAsia="宋体" w:hAnsi="宋体" w:cs="宋体" w:hint="eastAsia"/>
          <w:color w:val="333333"/>
          <w:kern w:val="0"/>
          <w:szCs w:val="21"/>
        </w:rPr>
        <w:t> </w:t>
      </w:r>
    </w:p>
    <w:p w14:paraId="44AD5E15" w14:textId="77777777" w:rsidR="00C12342" w:rsidRPr="00C12342" w:rsidRDefault="00C12342" w:rsidP="00C12342">
      <w:pPr>
        <w:widowControl/>
        <w:shd w:val="clear" w:color="auto" w:fill="FFFFFF"/>
        <w:jc w:val="left"/>
        <w:rPr>
          <w:rFonts w:ascii="宋体" w:eastAsia="宋体" w:hAnsi="宋体" w:cs="宋体"/>
          <w:color w:val="333333"/>
          <w:kern w:val="0"/>
          <w:szCs w:val="21"/>
        </w:rPr>
      </w:pPr>
      <w:r w:rsidRPr="00C12342">
        <w:rPr>
          <w:rFonts w:ascii="仿宋_GB2312" w:eastAsia="仿宋_GB2312" w:hAnsi="宋体" w:cs="宋体" w:hint="eastAsia"/>
          <w:color w:val="333333"/>
          <w:kern w:val="0"/>
          <w:sz w:val="32"/>
          <w:szCs w:val="32"/>
        </w:rPr>
        <w:t xml:space="preserve">　　　　　　　　　　　</w:t>
      </w:r>
      <w:r w:rsidRPr="00C12342">
        <w:rPr>
          <w:rFonts w:ascii="仿宋_GB2312" w:eastAsia="仿宋_GB2312" w:hAnsi="宋体" w:cs="宋体" w:hint="eastAsia"/>
          <w:color w:val="333333"/>
          <w:kern w:val="0"/>
          <w:sz w:val="32"/>
          <w:szCs w:val="32"/>
        </w:rPr>
        <w:br/>
        <w:t xml:space="preserve">　　　　　　　　　　　　　　　　　　　　　　　　　　　　中国证监会山西监管局</w:t>
      </w:r>
      <w:r w:rsidRPr="00C12342">
        <w:rPr>
          <w:rFonts w:ascii="仿宋_GB2312" w:eastAsia="仿宋_GB2312" w:hAnsi="宋体" w:cs="宋体" w:hint="eastAsia"/>
          <w:color w:val="333333"/>
          <w:kern w:val="0"/>
          <w:sz w:val="32"/>
          <w:szCs w:val="32"/>
        </w:rPr>
        <w:br/>
      </w:r>
      <w:proofErr w:type="gramStart"/>
      <w:r w:rsidRPr="00C12342">
        <w:rPr>
          <w:rFonts w:ascii="仿宋_GB2312" w:eastAsia="仿宋_GB2312" w:hAnsi="宋体" w:cs="宋体" w:hint="eastAsia"/>
          <w:color w:val="333333"/>
          <w:kern w:val="0"/>
          <w:sz w:val="32"/>
          <w:szCs w:val="32"/>
        </w:rPr>
        <w:t xml:space="preserve">　　　　　　　　　　　　　　　　　　　　　　　　　　　</w:t>
      </w:r>
      <w:proofErr w:type="gramEnd"/>
      <w:r w:rsidRPr="00C12342">
        <w:rPr>
          <w:rFonts w:ascii="仿宋_GB2312" w:eastAsia="仿宋_GB2312" w:hAnsi="宋体" w:cs="宋体" w:hint="eastAsia"/>
          <w:color w:val="333333"/>
          <w:kern w:val="0"/>
          <w:sz w:val="32"/>
          <w:szCs w:val="32"/>
        </w:rPr>
        <w:t xml:space="preserve"> 二〇一六年二月二十九日</w:t>
      </w:r>
    </w:p>
    <w:p w14:paraId="79D21392" w14:textId="77777777" w:rsidR="000D7B74" w:rsidRPr="00C12342" w:rsidRDefault="000D7B74"/>
    <w:sectPr w:rsidR="000D7B74" w:rsidRPr="00C123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7549B" w14:textId="77777777" w:rsidR="00B84E73" w:rsidRDefault="00B84E73" w:rsidP="006E59D9">
      <w:r>
        <w:separator/>
      </w:r>
    </w:p>
  </w:endnote>
  <w:endnote w:type="continuationSeparator" w:id="0">
    <w:p w14:paraId="7B8D9718" w14:textId="77777777" w:rsidR="00B84E73" w:rsidRDefault="00B84E73" w:rsidP="006E5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EBFA3" w14:textId="77777777" w:rsidR="00B84E73" w:rsidRDefault="00B84E73" w:rsidP="006E59D9">
      <w:r>
        <w:separator/>
      </w:r>
    </w:p>
  </w:footnote>
  <w:footnote w:type="continuationSeparator" w:id="0">
    <w:p w14:paraId="5BEFB40E" w14:textId="77777777" w:rsidR="00B84E73" w:rsidRDefault="00B84E73" w:rsidP="006E59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342"/>
    <w:rsid w:val="000D7B74"/>
    <w:rsid w:val="001033D8"/>
    <w:rsid w:val="006E59D9"/>
    <w:rsid w:val="00B84E73"/>
    <w:rsid w:val="00C12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68300"/>
  <w15:chartTrackingRefBased/>
  <w15:docId w15:val="{F07771E8-3E6C-4C8F-B59C-04390819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234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6E59D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9D9"/>
    <w:rPr>
      <w:sz w:val="18"/>
      <w:szCs w:val="18"/>
    </w:rPr>
  </w:style>
  <w:style w:type="paragraph" w:styleId="a6">
    <w:name w:val="footer"/>
    <w:basedOn w:val="a"/>
    <w:link w:val="a7"/>
    <w:uiPriority w:val="99"/>
    <w:unhideWhenUsed/>
    <w:rsid w:val="006E59D9"/>
    <w:pPr>
      <w:tabs>
        <w:tab w:val="center" w:pos="4153"/>
        <w:tab w:val="right" w:pos="8306"/>
      </w:tabs>
      <w:snapToGrid w:val="0"/>
      <w:jc w:val="left"/>
    </w:pPr>
    <w:rPr>
      <w:sz w:val="18"/>
      <w:szCs w:val="18"/>
    </w:rPr>
  </w:style>
  <w:style w:type="character" w:customStyle="1" w:styleId="a7">
    <w:name w:val="页脚 字符"/>
    <w:basedOn w:val="a0"/>
    <w:link w:val="a6"/>
    <w:uiPriority w:val="99"/>
    <w:rsid w:val="006E59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104397">
      <w:bodyDiv w:val="1"/>
      <w:marLeft w:val="0"/>
      <w:marRight w:val="0"/>
      <w:marTop w:val="0"/>
      <w:marBottom w:val="0"/>
      <w:divBdr>
        <w:top w:val="none" w:sz="0" w:space="0" w:color="auto"/>
        <w:left w:val="none" w:sz="0" w:space="0" w:color="auto"/>
        <w:bottom w:val="none" w:sz="0" w:space="0" w:color="auto"/>
        <w:right w:val="none" w:sz="0" w:space="0" w:color="auto"/>
      </w:divBdr>
      <w:divsChild>
        <w:div w:id="119690523">
          <w:marLeft w:val="0"/>
          <w:marRight w:val="0"/>
          <w:marTop w:val="0"/>
          <w:marBottom w:val="0"/>
          <w:divBdr>
            <w:top w:val="none" w:sz="0" w:space="23" w:color="auto"/>
            <w:left w:val="none" w:sz="0" w:space="31" w:color="auto"/>
            <w:bottom w:val="single" w:sz="12" w:space="11" w:color="CCCCCC"/>
            <w:right w:val="none" w:sz="0" w:space="31" w:color="auto"/>
          </w:divBdr>
        </w:div>
        <w:div w:id="22742310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2021-09-28T03:59:00Z</dcterms:created>
  <dcterms:modified xsi:type="dcterms:W3CDTF">2021-09-29T14:27:00Z</dcterms:modified>
</cp:coreProperties>
</file>