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59276" w14:textId="77777777" w:rsidR="0023317F" w:rsidRPr="0023317F" w:rsidRDefault="0023317F" w:rsidP="0023317F">
      <w:pPr>
        <w:widowControl/>
        <w:shd w:val="clear" w:color="auto" w:fill="FFFFFF"/>
        <w:spacing w:line="525" w:lineRule="atLeast"/>
        <w:jc w:val="center"/>
        <w:rPr>
          <w:rFonts w:ascii="微软雅黑" w:eastAsia="微软雅黑" w:hAnsi="微软雅黑" w:cs="宋体"/>
          <w:b/>
          <w:bCs/>
          <w:color w:val="0C5CB1"/>
          <w:kern w:val="0"/>
          <w:sz w:val="30"/>
          <w:szCs w:val="30"/>
        </w:rPr>
      </w:pPr>
      <w:r w:rsidRPr="0023317F">
        <w:rPr>
          <w:rFonts w:ascii="微软雅黑" w:eastAsia="微软雅黑" w:hAnsi="微软雅黑" w:cs="宋体" w:hint="eastAsia"/>
          <w:b/>
          <w:bCs/>
          <w:color w:val="0C5CB1"/>
          <w:kern w:val="0"/>
          <w:sz w:val="30"/>
          <w:szCs w:val="30"/>
        </w:rPr>
        <w:t>中国证券监督管理委员会广东监管局行政处罚决定书〔2015〕14号（叶晓红）</w:t>
      </w:r>
    </w:p>
    <w:p w14:paraId="1CD08093" w14:textId="77777777" w:rsidR="0023317F" w:rsidRPr="0023317F" w:rsidRDefault="0023317F" w:rsidP="0023317F">
      <w:pPr>
        <w:widowControl/>
        <w:shd w:val="clear" w:color="auto" w:fill="FFFFFF"/>
        <w:jc w:val="center"/>
        <w:rPr>
          <w:rFonts w:ascii="宋体" w:eastAsia="宋体" w:hAnsi="宋体" w:cs="宋体"/>
          <w:color w:val="888888"/>
          <w:kern w:val="0"/>
          <w:sz w:val="18"/>
          <w:szCs w:val="18"/>
        </w:rPr>
      </w:pPr>
      <w:r w:rsidRPr="0023317F">
        <w:rPr>
          <w:rFonts w:ascii="宋体" w:eastAsia="宋体" w:hAnsi="宋体" w:cs="宋体" w:hint="eastAsia"/>
          <w:color w:val="888888"/>
          <w:kern w:val="0"/>
          <w:sz w:val="18"/>
          <w:szCs w:val="18"/>
        </w:rPr>
        <w:t>时间：2016-01-15 来源：</w:t>
      </w:r>
    </w:p>
    <w:p w14:paraId="05E15ABA" w14:textId="77777777" w:rsidR="0023317F" w:rsidRPr="0023317F" w:rsidRDefault="0023317F" w:rsidP="0023317F">
      <w:pPr>
        <w:widowControl/>
        <w:shd w:val="clear" w:color="auto" w:fill="FFFFFF"/>
        <w:spacing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 </w:t>
      </w:r>
    </w:p>
    <w:p w14:paraId="31624473" w14:textId="77777777" w:rsidR="0023317F" w:rsidRPr="0023317F" w:rsidRDefault="0023317F" w:rsidP="0023317F">
      <w:pPr>
        <w:widowControl/>
        <w:shd w:val="clear" w:color="auto" w:fill="FFFFFF"/>
        <w:spacing w:before="90" w:after="90"/>
        <w:ind w:firstLine="420"/>
        <w:jc w:val="center"/>
        <w:rPr>
          <w:rFonts w:ascii="宋体" w:eastAsia="宋体" w:hAnsi="宋体" w:cs="宋体"/>
          <w:color w:val="333333"/>
          <w:kern w:val="0"/>
          <w:szCs w:val="21"/>
        </w:rPr>
      </w:pPr>
      <w:r w:rsidRPr="0023317F">
        <w:rPr>
          <w:rFonts w:ascii="宋体" w:eastAsia="宋体" w:hAnsi="宋体" w:cs="宋体" w:hint="eastAsia"/>
          <w:color w:val="333333"/>
          <w:kern w:val="0"/>
          <w:szCs w:val="21"/>
        </w:rPr>
        <w:t>中国证券监督管理委员会广东监管局行政处罚决定书</w:t>
      </w:r>
    </w:p>
    <w:p w14:paraId="21E8B011" w14:textId="77777777" w:rsidR="0023317F" w:rsidRPr="0023317F" w:rsidRDefault="0023317F" w:rsidP="0023317F">
      <w:pPr>
        <w:widowControl/>
        <w:shd w:val="clear" w:color="auto" w:fill="FFFFFF"/>
        <w:spacing w:before="90" w:after="90"/>
        <w:ind w:firstLine="420"/>
        <w:jc w:val="center"/>
        <w:rPr>
          <w:rFonts w:ascii="宋体" w:eastAsia="宋体" w:hAnsi="宋体" w:cs="宋体"/>
          <w:color w:val="333333"/>
          <w:kern w:val="0"/>
          <w:szCs w:val="21"/>
        </w:rPr>
      </w:pPr>
      <w:r w:rsidRPr="0023317F">
        <w:rPr>
          <w:rFonts w:ascii="宋体" w:eastAsia="宋体" w:hAnsi="宋体" w:cs="宋体" w:hint="eastAsia"/>
          <w:color w:val="333333"/>
          <w:kern w:val="0"/>
          <w:szCs w:val="21"/>
        </w:rPr>
        <w:t>〔2015〕14号</w:t>
      </w:r>
    </w:p>
    <w:p w14:paraId="76B7502B"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 </w:t>
      </w:r>
    </w:p>
    <w:p w14:paraId="718B7336"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当事人：叶晓红，女，1968年8月出生，住杭州市西湖区。</w:t>
      </w:r>
    </w:p>
    <w:p w14:paraId="0DCFC68C"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依据《中华人民共和国证券法》（以下简称《证券法》）的有关规定，我局对叶晓红内幕交易重庆梅安森科技股份有限公司（以下简称梅安森）和厦门市建筑科学研究院集团股份有限公司（以下简称建</w:t>
      </w:r>
      <w:proofErr w:type="gramStart"/>
      <w:r w:rsidRPr="0023317F">
        <w:rPr>
          <w:rFonts w:ascii="宋体" w:eastAsia="宋体" w:hAnsi="宋体" w:cs="宋体" w:hint="eastAsia"/>
          <w:color w:val="333333"/>
          <w:kern w:val="0"/>
          <w:szCs w:val="21"/>
        </w:rPr>
        <w:t>研</w:t>
      </w:r>
      <w:proofErr w:type="gramEnd"/>
      <w:r w:rsidRPr="0023317F">
        <w:rPr>
          <w:rFonts w:ascii="宋体" w:eastAsia="宋体" w:hAnsi="宋体" w:cs="宋体" w:hint="eastAsia"/>
          <w:color w:val="333333"/>
          <w:kern w:val="0"/>
          <w:szCs w:val="21"/>
        </w:rPr>
        <w:t>集团）股票行为进行了立案调查、审理，并依法向当事人告知了</w:t>
      </w:r>
      <w:proofErr w:type="gramStart"/>
      <w:r w:rsidRPr="0023317F">
        <w:rPr>
          <w:rFonts w:ascii="宋体" w:eastAsia="宋体" w:hAnsi="宋体" w:cs="宋体" w:hint="eastAsia"/>
          <w:color w:val="333333"/>
          <w:kern w:val="0"/>
          <w:szCs w:val="21"/>
        </w:rPr>
        <w:t>作出</w:t>
      </w:r>
      <w:proofErr w:type="gramEnd"/>
      <w:r w:rsidRPr="0023317F">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770099EF"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经查明，叶晓红存在以下违法事实：</w:t>
      </w:r>
    </w:p>
    <w:p w14:paraId="6D1E650D"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一、内幕信息的形成与公开过程</w:t>
      </w:r>
    </w:p>
    <w:p w14:paraId="42178E0C"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（一）梅</w:t>
      </w:r>
      <w:proofErr w:type="gramStart"/>
      <w:r w:rsidRPr="0023317F">
        <w:rPr>
          <w:rFonts w:ascii="宋体" w:eastAsia="宋体" w:hAnsi="宋体" w:cs="宋体" w:hint="eastAsia"/>
          <w:color w:val="333333"/>
          <w:kern w:val="0"/>
          <w:szCs w:val="21"/>
        </w:rPr>
        <w:t>安森相关</w:t>
      </w:r>
      <w:proofErr w:type="gramEnd"/>
      <w:r w:rsidRPr="0023317F">
        <w:rPr>
          <w:rFonts w:ascii="宋体" w:eastAsia="宋体" w:hAnsi="宋体" w:cs="宋体" w:hint="eastAsia"/>
          <w:color w:val="333333"/>
          <w:kern w:val="0"/>
          <w:szCs w:val="21"/>
        </w:rPr>
        <w:t>内幕信息</w:t>
      </w:r>
    </w:p>
    <w:p w14:paraId="1CB1329C"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proofErr w:type="gramStart"/>
      <w:r w:rsidRPr="0023317F">
        <w:rPr>
          <w:rFonts w:ascii="宋体" w:eastAsia="宋体" w:hAnsi="宋体" w:cs="宋体" w:hint="eastAsia"/>
          <w:color w:val="333333"/>
          <w:kern w:val="0"/>
          <w:szCs w:val="21"/>
        </w:rPr>
        <w:t>梅安森是</w:t>
      </w:r>
      <w:proofErr w:type="gramEnd"/>
      <w:r w:rsidRPr="0023317F">
        <w:rPr>
          <w:rFonts w:ascii="宋体" w:eastAsia="宋体" w:hAnsi="宋体" w:cs="宋体" w:hint="eastAsia"/>
          <w:color w:val="333333"/>
          <w:kern w:val="0"/>
          <w:szCs w:val="21"/>
        </w:rPr>
        <w:t>一家深圳证券交易所上市公司，2014年4月至6月期间，梅安森董事长马某与浙江天堂硅谷资产管理集团有限公司（以下简称天堂硅谷）相关人员多次会面，商谈借助天堂硅谷的专业优势协助梅安森进行战略转型事宜。</w:t>
      </w:r>
    </w:p>
    <w:p w14:paraId="54EF52C0"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2014年7月2日，马某邀请天堂硅谷派员为梅安森高管做了一次培训，希望借助培训让梅安森高</w:t>
      </w:r>
      <w:proofErr w:type="gramStart"/>
      <w:r w:rsidRPr="0023317F">
        <w:rPr>
          <w:rFonts w:ascii="宋体" w:eastAsia="宋体" w:hAnsi="宋体" w:cs="宋体" w:hint="eastAsia"/>
          <w:color w:val="333333"/>
          <w:kern w:val="0"/>
          <w:szCs w:val="21"/>
        </w:rPr>
        <w:t>管支持</w:t>
      </w:r>
      <w:proofErr w:type="gramEnd"/>
      <w:r w:rsidRPr="0023317F">
        <w:rPr>
          <w:rFonts w:ascii="宋体" w:eastAsia="宋体" w:hAnsi="宋体" w:cs="宋体" w:hint="eastAsia"/>
          <w:color w:val="333333"/>
          <w:kern w:val="0"/>
          <w:szCs w:val="21"/>
        </w:rPr>
        <w:t>双方的战略合作。2014年7月21日，</w:t>
      </w:r>
      <w:r w:rsidRPr="00C37120">
        <w:rPr>
          <w:rFonts w:ascii="宋体" w:eastAsia="宋体" w:hAnsi="宋体" w:cs="宋体" w:hint="eastAsia"/>
          <w:color w:val="333333"/>
          <w:kern w:val="0"/>
          <w:szCs w:val="21"/>
          <w:highlight w:val="yellow"/>
        </w:rPr>
        <w:t>天堂硅谷董事长袁某某</w:t>
      </w:r>
      <w:r w:rsidRPr="0023317F">
        <w:rPr>
          <w:rFonts w:ascii="宋体" w:eastAsia="宋体" w:hAnsi="宋体" w:cs="宋体" w:hint="eastAsia"/>
          <w:color w:val="333333"/>
          <w:kern w:val="0"/>
          <w:szCs w:val="21"/>
        </w:rPr>
        <w:t>、总裁何某某等人前往重庆，与马某正式见面，沟通了双方战略合作的具体方案，确定了天堂硅谷拟通过</w:t>
      </w:r>
      <w:proofErr w:type="gramStart"/>
      <w:r w:rsidRPr="0023317F">
        <w:rPr>
          <w:rFonts w:ascii="宋体" w:eastAsia="宋体" w:hAnsi="宋体" w:cs="宋体" w:hint="eastAsia"/>
          <w:color w:val="333333"/>
          <w:kern w:val="0"/>
          <w:szCs w:val="21"/>
        </w:rPr>
        <w:t>认购非</w:t>
      </w:r>
      <w:proofErr w:type="gramEnd"/>
      <w:r w:rsidRPr="0023317F">
        <w:rPr>
          <w:rFonts w:ascii="宋体" w:eastAsia="宋体" w:hAnsi="宋体" w:cs="宋体" w:hint="eastAsia"/>
          <w:color w:val="333333"/>
          <w:kern w:val="0"/>
          <w:szCs w:val="21"/>
        </w:rPr>
        <w:t>公开发行股票的方式及通过大宗交易受让梅安森大股东减持股票方式成为梅安森小股东，以及天堂硅谷与梅安森签订战略合作协议并提供并购重组服务等两项战略合作基本事项。</w:t>
      </w:r>
    </w:p>
    <w:p w14:paraId="7C4685E9"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2014年8月12日前，袁某某审批确定天堂硅谷梅安森项目第一次投资决策会委员人选。8月12日，投资决策会委员收到将在8月15日召开</w:t>
      </w:r>
      <w:proofErr w:type="gramStart"/>
      <w:r w:rsidRPr="0023317F">
        <w:rPr>
          <w:rFonts w:ascii="宋体" w:eastAsia="宋体" w:hAnsi="宋体" w:cs="宋体" w:hint="eastAsia"/>
          <w:color w:val="333333"/>
          <w:kern w:val="0"/>
          <w:szCs w:val="21"/>
        </w:rPr>
        <w:t>投决会议</w:t>
      </w:r>
      <w:proofErr w:type="gramEnd"/>
      <w:r w:rsidRPr="0023317F">
        <w:rPr>
          <w:rFonts w:ascii="宋体" w:eastAsia="宋体" w:hAnsi="宋体" w:cs="宋体" w:hint="eastAsia"/>
          <w:color w:val="333333"/>
          <w:kern w:val="0"/>
          <w:szCs w:val="21"/>
        </w:rPr>
        <w:t>的邮件通知，8月15日，通过了梅安森项目。</w:t>
      </w:r>
    </w:p>
    <w:p w14:paraId="388C26A5"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2014年8月15日，马某召集梅安森高管开了一次非正式沟通会，通报了与天堂硅谷合作的事情，并通知将在2014年8月26日召开董事会</w:t>
      </w:r>
      <w:proofErr w:type="gramStart"/>
      <w:r w:rsidRPr="0023317F">
        <w:rPr>
          <w:rFonts w:ascii="宋体" w:eastAsia="宋体" w:hAnsi="宋体" w:cs="宋体" w:hint="eastAsia"/>
          <w:color w:val="333333"/>
          <w:kern w:val="0"/>
          <w:szCs w:val="21"/>
        </w:rPr>
        <w:t>审议非</w:t>
      </w:r>
      <w:proofErr w:type="gramEnd"/>
      <w:r w:rsidRPr="0023317F">
        <w:rPr>
          <w:rFonts w:ascii="宋体" w:eastAsia="宋体" w:hAnsi="宋体" w:cs="宋体" w:hint="eastAsia"/>
          <w:color w:val="333333"/>
          <w:kern w:val="0"/>
          <w:szCs w:val="21"/>
        </w:rPr>
        <w:t>公开发行股票事项。</w:t>
      </w:r>
    </w:p>
    <w:p w14:paraId="73B34A1A"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2014年8月26日，梅安森召开董事会，董事会讨论通过非公开发行股票方案。当日，天堂硅谷与梅安森完成签署战略服务协议。</w:t>
      </w:r>
    </w:p>
    <w:p w14:paraId="402EB032"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2014年8月27日开市前，梅安森发布公告称，“公司与天堂硅谷于2014年8月26日签署了《战略咨询、管理咨询及并购整合服务协议》，协议总金额叁佰万元，协议期限为三年，自2014年8月起至2017年8月止”。同日发布公告称，“2014年8月26日公司的第二届董事会第十七次会议通过了公司非公开发行预案，公司拟通过小额快速定增方式向浙江天堂硅谷久盈股权投资合伙企业（有限合伙）非公开发行股票不超过3,706,449 股，非公开发行价格13.49元/股”。</w:t>
      </w:r>
    </w:p>
    <w:p w14:paraId="5A2A459B"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lastRenderedPageBreak/>
        <w:t>梅安森非公开发行股票以及与天堂硅谷战略合作事项属于《证券法》第七十五条第二款第二项、第八项规定的内幕信息，内幕信息敏感期为2014年7月21日至8月27日。</w:t>
      </w:r>
    </w:p>
    <w:p w14:paraId="22BD242D"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(二)建</w:t>
      </w:r>
      <w:proofErr w:type="gramStart"/>
      <w:r w:rsidRPr="0023317F">
        <w:rPr>
          <w:rFonts w:ascii="宋体" w:eastAsia="宋体" w:hAnsi="宋体" w:cs="宋体" w:hint="eastAsia"/>
          <w:color w:val="333333"/>
          <w:kern w:val="0"/>
          <w:szCs w:val="21"/>
        </w:rPr>
        <w:t>研</w:t>
      </w:r>
      <w:proofErr w:type="gramEnd"/>
      <w:r w:rsidRPr="0023317F">
        <w:rPr>
          <w:rFonts w:ascii="宋体" w:eastAsia="宋体" w:hAnsi="宋体" w:cs="宋体" w:hint="eastAsia"/>
          <w:color w:val="333333"/>
          <w:kern w:val="0"/>
          <w:szCs w:val="21"/>
        </w:rPr>
        <w:t>集团相关内幕信息</w:t>
      </w:r>
    </w:p>
    <w:p w14:paraId="4D219628"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建</w:t>
      </w:r>
      <w:proofErr w:type="gramStart"/>
      <w:r w:rsidRPr="0023317F">
        <w:rPr>
          <w:rFonts w:ascii="宋体" w:eastAsia="宋体" w:hAnsi="宋体" w:cs="宋体" w:hint="eastAsia"/>
          <w:color w:val="333333"/>
          <w:kern w:val="0"/>
          <w:szCs w:val="21"/>
        </w:rPr>
        <w:t>研</w:t>
      </w:r>
      <w:proofErr w:type="gramEnd"/>
      <w:r w:rsidRPr="0023317F">
        <w:rPr>
          <w:rFonts w:ascii="宋体" w:eastAsia="宋体" w:hAnsi="宋体" w:cs="宋体" w:hint="eastAsia"/>
          <w:color w:val="333333"/>
          <w:kern w:val="0"/>
          <w:szCs w:val="21"/>
        </w:rPr>
        <w:t>集团是一家深圳证券交易所上市公司，2014年8月19日，天堂硅谷创业投资部王洪某和王某来到建</w:t>
      </w:r>
      <w:proofErr w:type="gramStart"/>
      <w:r w:rsidRPr="0023317F">
        <w:rPr>
          <w:rFonts w:ascii="宋体" w:eastAsia="宋体" w:hAnsi="宋体" w:cs="宋体" w:hint="eastAsia"/>
          <w:color w:val="333333"/>
          <w:kern w:val="0"/>
          <w:szCs w:val="21"/>
        </w:rPr>
        <w:t>研</w:t>
      </w:r>
      <w:proofErr w:type="gramEnd"/>
      <w:r w:rsidRPr="0023317F">
        <w:rPr>
          <w:rFonts w:ascii="宋体" w:eastAsia="宋体" w:hAnsi="宋体" w:cs="宋体" w:hint="eastAsia"/>
          <w:color w:val="333333"/>
          <w:kern w:val="0"/>
          <w:szCs w:val="21"/>
        </w:rPr>
        <w:t>集团，与建</w:t>
      </w:r>
      <w:proofErr w:type="gramStart"/>
      <w:r w:rsidRPr="0023317F">
        <w:rPr>
          <w:rFonts w:ascii="宋体" w:eastAsia="宋体" w:hAnsi="宋体" w:cs="宋体" w:hint="eastAsia"/>
          <w:color w:val="333333"/>
          <w:kern w:val="0"/>
          <w:szCs w:val="21"/>
        </w:rPr>
        <w:t>研集团董秘林某某</w:t>
      </w:r>
      <w:proofErr w:type="gramEnd"/>
      <w:r w:rsidRPr="0023317F">
        <w:rPr>
          <w:rFonts w:ascii="宋体" w:eastAsia="宋体" w:hAnsi="宋体" w:cs="宋体" w:hint="eastAsia"/>
          <w:color w:val="333333"/>
          <w:kern w:val="0"/>
          <w:szCs w:val="21"/>
        </w:rPr>
        <w:t>和投资部柯某某见面，建</w:t>
      </w:r>
      <w:proofErr w:type="gramStart"/>
      <w:r w:rsidRPr="0023317F">
        <w:rPr>
          <w:rFonts w:ascii="宋体" w:eastAsia="宋体" w:hAnsi="宋体" w:cs="宋体" w:hint="eastAsia"/>
          <w:color w:val="333333"/>
          <w:kern w:val="0"/>
          <w:szCs w:val="21"/>
        </w:rPr>
        <w:t>研</w:t>
      </w:r>
      <w:proofErr w:type="gramEnd"/>
      <w:r w:rsidRPr="0023317F">
        <w:rPr>
          <w:rFonts w:ascii="宋体" w:eastAsia="宋体" w:hAnsi="宋体" w:cs="宋体" w:hint="eastAsia"/>
          <w:color w:val="333333"/>
          <w:kern w:val="0"/>
          <w:szCs w:val="21"/>
        </w:rPr>
        <w:t>集团方面介绍了关于并购基金方面的需求，天堂硅谷方面介绍了天堂硅谷与上市公司有关合作模式。当天晚上，王某按柯某某要求制定完成《天堂硅谷与JY公司合作方案（建议稿）》，并发给了柯某某。之后，柯某某向建</w:t>
      </w:r>
      <w:proofErr w:type="gramStart"/>
      <w:r w:rsidRPr="0023317F">
        <w:rPr>
          <w:rFonts w:ascii="宋体" w:eastAsia="宋体" w:hAnsi="宋体" w:cs="宋体" w:hint="eastAsia"/>
          <w:color w:val="333333"/>
          <w:kern w:val="0"/>
          <w:szCs w:val="21"/>
        </w:rPr>
        <w:t>研</w:t>
      </w:r>
      <w:proofErr w:type="gramEnd"/>
      <w:r w:rsidRPr="0023317F">
        <w:rPr>
          <w:rFonts w:ascii="宋体" w:eastAsia="宋体" w:hAnsi="宋体" w:cs="宋体" w:hint="eastAsia"/>
          <w:color w:val="333333"/>
          <w:kern w:val="0"/>
          <w:szCs w:val="21"/>
        </w:rPr>
        <w:t>集团董事长蔡某某建议推进与天堂硅谷合作，并汇报了部分董事、监事、高级管理人员共拟减持约500万股股票。王洪某也向</w:t>
      </w:r>
      <w:r w:rsidRPr="00C37120">
        <w:rPr>
          <w:rFonts w:ascii="宋体" w:eastAsia="宋体" w:hAnsi="宋体" w:cs="宋体" w:hint="eastAsia"/>
          <w:color w:val="333333"/>
          <w:kern w:val="0"/>
          <w:szCs w:val="21"/>
          <w:highlight w:val="yellow"/>
        </w:rPr>
        <w:t>天堂硅谷董事长袁某某</w:t>
      </w:r>
      <w:r w:rsidRPr="0023317F">
        <w:rPr>
          <w:rFonts w:ascii="宋体" w:eastAsia="宋体" w:hAnsi="宋体" w:cs="宋体" w:hint="eastAsia"/>
          <w:color w:val="333333"/>
          <w:kern w:val="0"/>
          <w:szCs w:val="21"/>
        </w:rPr>
        <w:t>和总裁何某某汇报，请求支持该项目。</w:t>
      </w:r>
    </w:p>
    <w:p w14:paraId="1C8A6522"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2014年9月12日，经蔡某某同意，林某某和柯某某来到天堂硅谷，与天堂硅谷王洪某和王某见面洽谈战略合作事项。本次会面双方达成了战略合作的意向，并确定了战略合作的具体方式：一是天堂硅谷通过大宗交易取得建</w:t>
      </w:r>
      <w:proofErr w:type="gramStart"/>
      <w:r w:rsidRPr="0023317F">
        <w:rPr>
          <w:rFonts w:ascii="宋体" w:eastAsia="宋体" w:hAnsi="宋体" w:cs="宋体" w:hint="eastAsia"/>
          <w:color w:val="333333"/>
          <w:kern w:val="0"/>
          <w:szCs w:val="21"/>
        </w:rPr>
        <w:t>研</w:t>
      </w:r>
      <w:proofErr w:type="gramEnd"/>
      <w:r w:rsidRPr="0023317F">
        <w:rPr>
          <w:rFonts w:ascii="宋体" w:eastAsia="宋体" w:hAnsi="宋体" w:cs="宋体" w:hint="eastAsia"/>
          <w:color w:val="333333"/>
          <w:kern w:val="0"/>
          <w:szCs w:val="21"/>
        </w:rPr>
        <w:t>集团部分股票；二是建</w:t>
      </w:r>
      <w:proofErr w:type="gramStart"/>
      <w:r w:rsidRPr="0023317F">
        <w:rPr>
          <w:rFonts w:ascii="宋体" w:eastAsia="宋体" w:hAnsi="宋体" w:cs="宋体" w:hint="eastAsia"/>
          <w:color w:val="333333"/>
          <w:kern w:val="0"/>
          <w:szCs w:val="21"/>
        </w:rPr>
        <w:t>研</w:t>
      </w:r>
      <w:proofErr w:type="gramEnd"/>
      <w:r w:rsidRPr="0023317F">
        <w:rPr>
          <w:rFonts w:ascii="宋体" w:eastAsia="宋体" w:hAnsi="宋体" w:cs="宋体" w:hint="eastAsia"/>
          <w:color w:val="333333"/>
          <w:kern w:val="0"/>
          <w:szCs w:val="21"/>
        </w:rPr>
        <w:t>集团与天堂硅谷签订战略服务协议，天堂硅谷为建</w:t>
      </w:r>
      <w:proofErr w:type="gramStart"/>
      <w:r w:rsidRPr="0023317F">
        <w:rPr>
          <w:rFonts w:ascii="宋体" w:eastAsia="宋体" w:hAnsi="宋体" w:cs="宋体" w:hint="eastAsia"/>
          <w:color w:val="333333"/>
          <w:kern w:val="0"/>
          <w:szCs w:val="21"/>
        </w:rPr>
        <w:t>研</w:t>
      </w:r>
      <w:proofErr w:type="gramEnd"/>
      <w:r w:rsidRPr="0023317F">
        <w:rPr>
          <w:rFonts w:ascii="宋体" w:eastAsia="宋体" w:hAnsi="宋体" w:cs="宋体" w:hint="eastAsia"/>
          <w:color w:val="333333"/>
          <w:kern w:val="0"/>
          <w:szCs w:val="21"/>
        </w:rPr>
        <w:t>集团后续提供并购重组等战略咨询服务。</w:t>
      </w:r>
    </w:p>
    <w:p w14:paraId="045692B6"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2014年9月16日至18日，天堂硅谷完成《战略顾问服务协议》内部审批，召开投资决策会通过了建</w:t>
      </w:r>
      <w:proofErr w:type="gramStart"/>
      <w:r w:rsidRPr="0023317F">
        <w:rPr>
          <w:rFonts w:ascii="宋体" w:eastAsia="宋体" w:hAnsi="宋体" w:cs="宋体" w:hint="eastAsia"/>
          <w:color w:val="333333"/>
          <w:kern w:val="0"/>
          <w:szCs w:val="21"/>
        </w:rPr>
        <w:t>研</w:t>
      </w:r>
      <w:proofErr w:type="gramEnd"/>
      <w:r w:rsidRPr="0023317F">
        <w:rPr>
          <w:rFonts w:ascii="宋体" w:eastAsia="宋体" w:hAnsi="宋体" w:cs="宋体" w:hint="eastAsia"/>
          <w:color w:val="333333"/>
          <w:kern w:val="0"/>
          <w:szCs w:val="21"/>
        </w:rPr>
        <w:t>集团项目，王某将协议</w:t>
      </w:r>
      <w:proofErr w:type="gramStart"/>
      <w:r w:rsidRPr="0023317F">
        <w:rPr>
          <w:rFonts w:ascii="宋体" w:eastAsia="宋体" w:hAnsi="宋体" w:cs="宋体" w:hint="eastAsia"/>
          <w:color w:val="333333"/>
          <w:kern w:val="0"/>
          <w:szCs w:val="21"/>
        </w:rPr>
        <w:t>最终版</w:t>
      </w:r>
      <w:proofErr w:type="gramEnd"/>
      <w:r w:rsidRPr="0023317F">
        <w:rPr>
          <w:rFonts w:ascii="宋体" w:eastAsia="宋体" w:hAnsi="宋体" w:cs="宋体" w:hint="eastAsia"/>
          <w:color w:val="333333"/>
          <w:kern w:val="0"/>
          <w:szCs w:val="21"/>
        </w:rPr>
        <w:t>给袁某某签字，并寄往建</w:t>
      </w:r>
      <w:proofErr w:type="gramStart"/>
      <w:r w:rsidRPr="0023317F">
        <w:rPr>
          <w:rFonts w:ascii="宋体" w:eastAsia="宋体" w:hAnsi="宋体" w:cs="宋体" w:hint="eastAsia"/>
          <w:color w:val="333333"/>
          <w:kern w:val="0"/>
          <w:szCs w:val="21"/>
        </w:rPr>
        <w:t>研</w:t>
      </w:r>
      <w:proofErr w:type="gramEnd"/>
      <w:r w:rsidRPr="0023317F">
        <w:rPr>
          <w:rFonts w:ascii="宋体" w:eastAsia="宋体" w:hAnsi="宋体" w:cs="宋体" w:hint="eastAsia"/>
          <w:color w:val="333333"/>
          <w:kern w:val="0"/>
          <w:szCs w:val="21"/>
        </w:rPr>
        <w:t>集团。</w:t>
      </w:r>
    </w:p>
    <w:p w14:paraId="0846FCEE"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2014年9月19日，建</w:t>
      </w:r>
      <w:proofErr w:type="gramStart"/>
      <w:r w:rsidRPr="0023317F">
        <w:rPr>
          <w:rFonts w:ascii="宋体" w:eastAsia="宋体" w:hAnsi="宋体" w:cs="宋体" w:hint="eastAsia"/>
          <w:color w:val="333333"/>
          <w:kern w:val="0"/>
          <w:szCs w:val="21"/>
        </w:rPr>
        <w:t>研</w:t>
      </w:r>
      <w:proofErr w:type="gramEnd"/>
      <w:r w:rsidRPr="0023317F">
        <w:rPr>
          <w:rFonts w:ascii="宋体" w:eastAsia="宋体" w:hAnsi="宋体" w:cs="宋体" w:hint="eastAsia"/>
          <w:color w:val="333333"/>
          <w:kern w:val="0"/>
          <w:szCs w:val="21"/>
        </w:rPr>
        <w:t>集团与天堂硅谷完成大宗交易，并签订战略咨询协议。</w:t>
      </w:r>
    </w:p>
    <w:p w14:paraId="2661DB67"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2014年9月20日开市前，建</w:t>
      </w:r>
      <w:proofErr w:type="gramStart"/>
      <w:r w:rsidRPr="0023317F">
        <w:rPr>
          <w:rFonts w:ascii="宋体" w:eastAsia="宋体" w:hAnsi="宋体" w:cs="宋体" w:hint="eastAsia"/>
          <w:color w:val="333333"/>
          <w:kern w:val="0"/>
          <w:szCs w:val="21"/>
        </w:rPr>
        <w:t>研</w:t>
      </w:r>
      <w:proofErr w:type="gramEnd"/>
      <w:r w:rsidRPr="0023317F">
        <w:rPr>
          <w:rFonts w:ascii="宋体" w:eastAsia="宋体" w:hAnsi="宋体" w:cs="宋体" w:hint="eastAsia"/>
          <w:color w:val="333333"/>
          <w:kern w:val="0"/>
          <w:szCs w:val="21"/>
        </w:rPr>
        <w:t>集团发布“关于签订《战略顾问服务协议》的公告”和“关于公司部分董事、监事及高级管理人员减持股份的提示性公告”，公告内容分别为，“公司与天堂硅谷于2014年9月19日签署了《战略顾问服务协议》，协议有效期为三年”和“2014年9月19日，公司部分董事、监事及高级管理人员通过证券交易系统减持556万股公司股份，减持的受让方为天堂硅谷，天堂硅谷通过浙江天堂硅谷长盈股权投资合伙企业（有限合伙）受让本次减持股份，并承诺一年内不主动进行减持上述股票”。</w:t>
      </w:r>
    </w:p>
    <w:p w14:paraId="132AC6F4"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天堂硅谷受让建研集团部分董事、监事以及高管通过大宗</w:t>
      </w:r>
      <w:proofErr w:type="gramStart"/>
      <w:r w:rsidRPr="0023317F">
        <w:rPr>
          <w:rFonts w:ascii="宋体" w:eastAsia="宋体" w:hAnsi="宋体" w:cs="宋体" w:hint="eastAsia"/>
          <w:color w:val="333333"/>
          <w:kern w:val="0"/>
          <w:szCs w:val="21"/>
        </w:rPr>
        <w:t>交易交易</w:t>
      </w:r>
      <w:proofErr w:type="gramEnd"/>
      <w:r w:rsidRPr="0023317F">
        <w:rPr>
          <w:rFonts w:ascii="宋体" w:eastAsia="宋体" w:hAnsi="宋体" w:cs="宋体" w:hint="eastAsia"/>
          <w:color w:val="333333"/>
          <w:kern w:val="0"/>
          <w:szCs w:val="21"/>
        </w:rPr>
        <w:t>减持556万股公司股份以及建</w:t>
      </w:r>
      <w:proofErr w:type="gramStart"/>
      <w:r w:rsidRPr="0023317F">
        <w:rPr>
          <w:rFonts w:ascii="宋体" w:eastAsia="宋体" w:hAnsi="宋体" w:cs="宋体" w:hint="eastAsia"/>
          <w:color w:val="333333"/>
          <w:kern w:val="0"/>
          <w:szCs w:val="21"/>
        </w:rPr>
        <w:t>研</w:t>
      </w:r>
      <w:proofErr w:type="gramEnd"/>
      <w:r w:rsidRPr="0023317F">
        <w:rPr>
          <w:rFonts w:ascii="宋体" w:eastAsia="宋体" w:hAnsi="宋体" w:cs="宋体" w:hint="eastAsia"/>
          <w:color w:val="333333"/>
          <w:kern w:val="0"/>
          <w:szCs w:val="21"/>
        </w:rPr>
        <w:t>集团与天堂硅谷战略合作事项属于《证券法》第七十五条第二款第三项、第八项规定的内幕信息，内幕信息敏感期为2014年9月12日至9月20日。</w:t>
      </w:r>
    </w:p>
    <w:p w14:paraId="6B1F2B85"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二、叶晓红内幕交易情况</w:t>
      </w:r>
    </w:p>
    <w:p w14:paraId="25D585F4"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叶晓红与内幕信息知情人</w:t>
      </w:r>
      <w:r w:rsidRPr="00C37120">
        <w:rPr>
          <w:rFonts w:ascii="宋体" w:eastAsia="宋体" w:hAnsi="宋体" w:cs="宋体" w:hint="eastAsia"/>
          <w:color w:val="333333"/>
          <w:kern w:val="0"/>
          <w:szCs w:val="21"/>
          <w:highlight w:val="yellow"/>
        </w:rPr>
        <w:t>袁某某</w:t>
      </w:r>
      <w:r w:rsidRPr="0023317F">
        <w:rPr>
          <w:rFonts w:ascii="宋体" w:eastAsia="宋体" w:hAnsi="宋体" w:cs="宋体" w:hint="eastAsia"/>
          <w:color w:val="333333"/>
          <w:kern w:val="0"/>
          <w:szCs w:val="21"/>
        </w:rPr>
        <w:t>是客户关系，在上述两个内幕信息相应敏感期内，两人有多次电话联络。2014年8月12日至2014年8月21日，叶晓红决策并利用其实际控制的亲属“叶某勤”、“罗某某”、“叶龙某”证券账户买入“梅安森”股票共计113,500股，成交金额1,731,833.40元。在此之前，上述涉案账户从未交易“梅安森”股票。2014年10月，涉案“梅安森”股票分批全部卖出，共盈利601,949.29元。2014年9月18日、9月19日，叶晓红决策并利用其本人及实际控制的上述3个亲属证券账户买入“建研集团”股票209,360股，成交金额共计3,007,108.60元。涉案账户在此之前，均从未交易“建研集团”股票。2014年12月至2015年4月，涉案“建研集团”股票分批全部卖出，共盈利1,048,126.77元。</w:t>
      </w:r>
    </w:p>
    <w:p w14:paraId="0B80A634"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上述违法事实，有梅安森和建</w:t>
      </w:r>
      <w:proofErr w:type="gramStart"/>
      <w:r w:rsidRPr="0023317F">
        <w:rPr>
          <w:rFonts w:ascii="宋体" w:eastAsia="宋体" w:hAnsi="宋体" w:cs="宋体" w:hint="eastAsia"/>
          <w:color w:val="333333"/>
          <w:kern w:val="0"/>
          <w:szCs w:val="21"/>
        </w:rPr>
        <w:t>研</w:t>
      </w:r>
      <w:proofErr w:type="gramEnd"/>
      <w:r w:rsidRPr="0023317F">
        <w:rPr>
          <w:rFonts w:ascii="宋体" w:eastAsia="宋体" w:hAnsi="宋体" w:cs="宋体" w:hint="eastAsia"/>
          <w:color w:val="333333"/>
          <w:kern w:val="0"/>
          <w:szCs w:val="21"/>
        </w:rPr>
        <w:t>集团相关说明、公告，证券账户资料、资金流水，相关人员通讯记录、询问笔录以及电脑查勘笔录等证据证明，足以认定。</w:t>
      </w:r>
    </w:p>
    <w:p w14:paraId="6174D415"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我局认为，在内幕信息敏感期内，叶晓红与内幕信息知情人联络通讯，涉案账户交易“梅安森”、“建研集团”股票的时点与内幕信息形成、变化和公开过程高度吻合，交易</w:t>
      </w:r>
      <w:r w:rsidRPr="0023317F">
        <w:rPr>
          <w:rFonts w:ascii="宋体" w:eastAsia="宋体" w:hAnsi="宋体" w:cs="宋体" w:hint="eastAsia"/>
          <w:color w:val="333333"/>
          <w:kern w:val="0"/>
          <w:szCs w:val="21"/>
        </w:rPr>
        <w:lastRenderedPageBreak/>
        <w:t>行为明显异常，</w:t>
      </w:r>
      <w:proofErr w:type="gramStart"/>
      <w:r w:rsidRPr="0023317F">
        <w:rPr>
          <w:rFonts w:ascii="宋体" w:eastAsia="宋体" w:hAnsi="宋体" w:cs="宋体" w:hint="eastAsia"/>
          <w:color w:val="333333"/>
          <w:kern w:val="0"/>
          <w:szCs w:val="21"/>
        </w:rPr>
        <w:t>且对此</w:t>
      </w:r>
      <w:proofErr w:type="gramEnd"/>
      <w:r w:rsidRPr="0023317F">
        <w:rPr>
          <w:rFonts w:ascii="宋体" w:eastAsia="宋体" w:hAnsi="宋体" w:cs="宋体" w:hint="eastAsia"/>
          <w:color w:val="333333"/>
          <w:kern w:val="0"/>
          <w:szCs w:val="21"/>
        </w:rPr>
        <w:t>不能</w:t>
      </w:r>
      <w:proofErr w:type="gramStart"/>
      <w:r w:rsidRPr="0023317F">
        <w:rPr>
          <w:rFonts w:ascii="宋体" w:eastAsia="宋体" w:hAnsi="宋体" w:cs="宋体" w:hint="eastAsia"/>
          <w:color w:val="333333"/>
          <w:kern w:val="0"/>
          <w:szCs w:val="21"/>
        </w:rPr>
        <w:t>作出</w:t>
      </w:r>
      <w:proofErr w:type="gramEnd"/>
      <w:r w:rsidRPr="0023317F">
        <w:rPr>
          <w:rFonts w:ascii="宋体" w:eastAsia="宋体" w:hAnsi="宋体" w:cs="宋体" w:hint="eastAsia"/>
          <w:color w:val="333333"/>
          <w:kern w:val="0"/>
          <w:szCs w:val="21"/>
        </w:rPr>
        <w:t>合理解释。叶晓红上述行为违反了《证券法》第七十三条和第七十六条的规定，构成《证券法》第二百零二条所述内幕交易行为。</w:t>
      </w:r>
    </w:p>
    <w:p w14:paraId="59F91680"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根据当事人违法行为的事实、性质、情节与社会危害程度，依据《证券法》第二百零二条的规定，我局决定：没收叶晓红违法所得1,650,076.06元，并处以1,650,076.06元罚款，罚没款共计3,300,152.12元。</w:t>
      </w:r>
    </w:p>
    <w:p w14:paraId="43E1036B"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当事人应自收到本处罚决定书之日起15日内，将罚没款汇交中国证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2A4CEE53"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 </w:t>
      </w:r>
    </w:p>
    <w:p w14:paraId="645FA072"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 </w:t>
      </w:r>
    </w:p>
    <w:p w14:paraId="439B1B64"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 </w:t>
      </w:r>
    </w:p>
    <w:p w14:paraId="3076AD56" w14:textId="77777777" w:rsidR="0023317F" w:rsidRPr="0023317F" w:rsidRDefault="0023317F" w:rsidP="0023317F">
      <w:pPr>
        <w:widowControl/>
        <w:shd w:val="clear" w:color="auto" w:fill="FFFFFF"/>
        <w:spacing w:before="90" w:after="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 xml:space="preserve">　　　　　　　　　　　　　　　　　　　　　　　　　　　　　　　　　　　　　　 广东证监局</w:t>
      </w:r>
    </w:p>
    <w:p w14:paraId="53E48632" w14:textId="77777777" w:rsidR="0023317F" w:rsidRPr="0023317F" w:rsidRDefault="0023317F" w:rsidP="0023317F">
      <w:pPr>
        <w:widowControl/>
        <w:shd w:val="clear" w:color="auto" w:fill="FFFFFF"/>
        <w:spacing w:before="90"/>
        <w:ind w:firstLine="420"/>
        <w:jc w:val="left"/>
        <w:rPr>
          <w:rFonts w:ascii="宋体" w:eastAsia="宋体" w:hAnsi="宋体" w:cs="宋体"/>
          <w:color w:val="333333"/>
          <w:kern w:val="0"/>
          <w:szCs w:val="21"/>
        </w:rPr>
      </w:pPr>
      <w:r w:rsidRPr="0023317F">
        <w:rPr>
          <w:rFonts w:ascii="宋体" w:eastAsia="宋体" w:hAnsi="宋体" w:cs="宋体" w:hint="eastAsia"/>
          <w:color w:val="333333"/>
          <w:kern w:val="0"/>
          <w:szCs w:val="21"/>
        </w:rPr>
        <w:t xml:space="preserve">　　　　　　　　　　　　　　　　　　　　　　　　　　　　　　　　　　　　　 2015年12月28日</w:t>
      </w:r>
    </w:p>
    <w:p w14:paraId="0463BCEF"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733CD" w14:textId="77777777" w:rsidR="008557A7" w:rsidRDefault="008557A7" w:rsidP="00C37120">
      <w:r>
        <w:separator/>
      </w:r>
    </w:p>
  </w:endnote>
  <w:endnote w:type="continuationSeparator" w:id="0">
    <w:p w14:paraId="03F22D4F" w14:textId="77777777" w:rsidR="008557A7" w:rsidRDefault="008557A7" w:rsidP="00C37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9DD61" w14:textId="77777777" w:rsidR="008557A7" w:rsidRDefault="008557A7" w:rsidP="00C37120">
      <w:r>
        <w:separator/>
      </w:r>
    </w:p>
  </w:footnote>
  <w:footnote w:type="continuationSeparator" w:id="0">
    <w:p w14:paraId="00C598C5" w14:textId="77777777" w:rsidR="008557A7" w:rsidRDefault="008557A7" w:rsidP="00C371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17F"/>
    <w:rsid w:val="0006337F"/>
    <w:rsid w:val="0023317F"/>
    <w:rsid w:val="005B683F"/>
    <w:rsid w:val="008557A7"/>
    <w:rsid w:val="00C3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76A0A"/>
  <w15:chartTrackingRefBased/>
  <w15:docId w15:val="{0ABB94EA-75C1-41F4-9136-94187338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3317F"/>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3712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37120"/>
    <w:rPr>
      <w:sz w:val="18"/>
      <w:szCs w:val="18"/>
    </w:rPr>
  </w:style>
  <w:style w:type="paragraph" w:styleId="a6">
    <w:name w:val="footer"/>
    <w:basedOn w:val="a"/>
    <w:link w:val="a7"/>
    <w:uiPriority w:val="99"/>
    <w:unhideWhenUsed/>
    <w:rsid w:val="00C37120"/>
    <w:pPr>
      <w:tabs>
        <w:tab w:val="center" w:pos="4153"/>
        <w:tab w:val="right" w:pos="8306"/>
      </w:tabs>
      <w:snapToGrid w:val="0"/>
      <w:jc w:val="left"/>
    </w:pPr>
    <w:rPr>
      <w:sz w:val="18"/>
      <w:szCs w:val="18"/>
    </w:rPr>
  </w:style>
  <w:style w:type="character" w:customStyle="1" w:styleId="a7">
    <w:name w:val="页脚 字符"/>
    <w:basedOn w:val="a0"/>
    <w:link w:val="a6"/>
    <w:uiPriority w:val="99"/>
    <w:rsid w:val="00C371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322852">
      <w:bodyDiv w:val="1"/>
      <w:marLeft w:val="0"/>
      <w:marRight w:val="0"/>
      <w:marTop w:val="0"/>
      <w:marBottom w:val="0"/>
      <w:divBdr>
        <w:top w:val="none" w:sz="0" w:space="0" w:color="auto"/>
        <w:left w:val="none" w:sz="0" w:space="0" w:color="auto"/>
        <w:bottom w:val="none" w:sz="0" w:space="0" w:color="auto"/>
        <w:right w:val="none" w:sz="0" w:space="0" w:color="auto"/>
      </w:divBdr>
      <w:divsChild>
        <w:div w:id="1627274384">
          <w:marLeft w:val="0"/>
          <w:marRight w:val="0"/>
          <w:marTop w:val="0"/>
          <w:marBottom w:val="0"/>
          <w:divBdr>
            <w:top w:val="none" w:sz="0" w:space="23" w:color="auto"/>
            <w:left w:val="none" w:sz="0" w:space="31" w:color="auto"/>
            <w:bottom w:val="single" w:sz="12" w:space="11" w:color="CCCCCC"/>
            <w:right w:val="none" w:sz="0" w:space="31" w:color="auto"/>
          </w:divBdr>
        </w:div>
        <w:div w:id="1769739082">
          <w:marLeft w:val="0"/>
          <w:marRight w:val="0"/>
          <w:marTop w:val="0"/>
          <w:marBottom w:val="300"/>
          <w:divBdr>
            <w:top w:val="none" w:sz="0" w:space="0" w:color="auto"/>
            <w:left w:val="none" w:sz="0" w:space="0" w:color="auto"/>
            <w:bottom w:val="none" w:sz="0" w:space="0" w:color="auto"/>
            <w:right w:val="none" w:sz="0" w:space="0" w:color="auto"/>
          </w:divBdr>
        </w:div>
        <w:div w:id="915359385">
          <w:marLeft w:val="0"/>
          <w:marRight w:val="0"/>
          <w:marTop w:val="90"/>
          <w:marBottom w:val="90"/>
          <w:divBdr>
            <w:top w:val="none" w:sz="0" w:space="0" w:color="auto"/>
            <w:left w:val="none" w:sz="0" w:space="0" w:color="auto"/>
            <w:bottom w:val="none" w:sz="0" w:space="0" w:color="auto"/>
            <w:right w:val="none" w:sz="0" w:space="0" w:color="auto"/>
          </w:divBdr>
          <w:divsChild>
            <w:div w:id="204794800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2021-09-27T08:10:00Z</dcterms:created>
  <dcterms:modified xsi:type="dcterms:W3CDTF">2021-09-28T07:59:00Z</dcterms:modified>
</cp:coreProperties>
</file>