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4D85" w14:textId="77777777" w:rsidR="006E3433" w:rsidRPr="006E3433" w:rsidRDefault="006E3433" w:rsidP="006E3433">
      <w:pPr>
        <w:widowControl/>
        <w:shd w:val="clear" w:color="auto" w:fill="FFFFFF"/>
        <w:spacing w:line="525" w:lineRule="atLeast"/>
        <w:jc w:val="center"/>
        <w:rPr>
          <w:rFonts w:ascii="微软雅黑" w:eastAsia="微软雅黑" w:hAnsi="微软雅黑" w:cs="宋体"/>
          <w:b/>
          <w:bCs/>
          <w:color w:val="0C5CB1"/>
          <w:kern w:val="0"/>
          <w:sz w:val="30"/>
          <w:szCs w:val="30"/>
        </w:rPr>
      </w:pPr>
      <w:r w:rsidRPr="006E3433">
        <w:rPr>
          <w:rFonts w:ascii="微软雅黑" w:eastAsia="微软雅黑" w:hAnsi="微软雅黑" w:cs="宋体" w:hint="eastAsia"/>
          <w:b/>
          <w:bCs/>
          <w:color w:val="0C5CB1"/>
          <w:kern w:val="0"/>
          <w:sz w:val="30"/>
          <w:szCs w:val="30"/>
        </w:rPr>
        <w:t>中国证券监督管理委员会广东监管局行政处罚决定书〔2016〕13号（陈建政）</w:t>
      </w:r>
    </w:p>
    <w:p w14:paraId="6BF7C486" w14:textId="77777777" w:rsidR="006E3433" w:rsidRPr="006E3433" w:rsidRDefault="006E3433" w:rsidP="006E3433">
      <w:pPr>
        <w:widowControl/>
        <w:shd w:val="clear" w:color="auto" w:fill="FFFFFF"/>
        <w:jc w:val="center"/>
        <w:rPr>
          <w:rFonts w:ascii="宋体" w:eastAsia="宋体" w:hAnsi="宋体" w:cs="宋体"/>
          <w:color w:val="888888"/>
          <w:kern w:val="0"/>
          <w:sz w:val="18"/>
          <w:szCs w:val="18"/>
        </w:rPr>
      </w:pPr>
      <w:r w:rsidRPr="006E3433">
        <w:rPr>
          <w:rFonts w:ascii="宋体" w:eastAsia="宋体" w:hAnsi="宋体" w:cs="宋体" w:hint="eastAsia"/>
          <w:color w:val="888888"/>
          <w:kern w:val="0"/>
          <w:sz w:val="18"/>
          <w:szCs w:val="18"/>
        </w:rPr>
        <w:t>时间：2016-11-04 来源：</w:t>
      </w:r>
    </w:p>
    <w:p w14:paraId="1B3B4763" w14:textId="77777777" w:rsidR="006E3433" w:rsidRPr="006E3433" w:rsidRDefault="006E3433" w:rsidP="006E3433">
      <w:pPr>
        <w:widowControl/>
        <w:shd w:val="clear" w:color="auto" w:fill="FFFFFF"/>
        <w:spacing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w:t>
      </w:r>
    </w:p>
    <w:p w14:paraId="4C2E5A6F" w14:textId="77777777" w:rsidR="006E3433" w:rsidRPr="006E3433" w:rsidRDefault="006E3433" w:rsidP="006E3433">
      <w:pPr>
        <w:widowControl/>
        <w:shd w:val="clear" w:color="auto" w:fill="FFFFFF"/>
        <w:spacing w:before="90" w:after="90"/>
        <w:ind w:firstLine="420"/>
        <w:jc w:val="center"/>
        <w:rPr>
          <w:rFonts w:ascii="宋体" w:eastAsia="宋体" w:hAnsi="宋体" w:cs="宋体"/>
          <w:color w:val="333333"/>
          <w:kern w:val="0"/>
          <w:szCs w:val="21"/>
        </w:rPr>
      </w:pPr>
      <w:r w:rsidRPr="006E3433">
        <w:rPr>
          <w:rFonts w:ascii="宋体" w:eastAsia="宋体" w:hAnsi="宋体" w:cs="宋体" w:hint="eastAsia"/>
          <w:color w:val="333333"/>
          <w:kern w:val="0"/>
          <w:szCs w:val="21"/>
        </w:rPr>
        <w:t>中国证券监督管理委员会广东监管局行政处罚决定书</w:t>
      </w:r>
    </w:p>
    <w:p w14:paraId="29503A61" w14:textId="77777777" w:rsidR="006E3433" w:rsidRPr="006E3433" w:rsidRDefault="006E3433" w:rsidP="006E3433">
      <w:pPr>
        <w:widowControl/>
        <w:shd w:val="clear" w:color="auto" w:fill="FFFFFF"/>
        <w:spacing w:before="90" w:after="90"/>
        <w:ind w:firstLine="420"/>
        <w:jc w:val="center"/>
        <w:rPr>
          <w:rFonts w:ascii="宋体" w:eastAsia="宋体" w:hAnsi="宋体" w:cs="宋体"/>
          <w:color w:val="333333"/>
          <w:kern w:val="0"/>
          <w:szCs w:val="21"/>
        </w:rPr>
      </w:pPr>
      <w:r w:rsidRPr="006E3433">
        <w:rPr>
          <w:rFonts w:ascii="宋体" w:eastAsia="宋体" w:hAnsi="宋体" w:cs="宋体" w:hint="eastAsia"/>
          <w:color w:val="333333"/>
          <w:kern w:val="0"/>
          <w:szCs w:val="21"/>
        </w:rPr>
        <w:t>〔2016〕13号</w:t>
      </w:r>
    </w:p>
    <w:p w14:paraId="05DC5DDA"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w:t>
      </w:r>
    </w:p>
    <w:p w14:paraId="72093A07"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当事人：陈建政，男，1968年5月出生，住址：江苏省南京市鼓楼区。</w:t>
      </w:r>
    </w:p>
    <w:p w14:paraId="67040378"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王芳，女，1976年7月出生，住址：江苏省如东县。</w:t>
      </w:r>
    </w:p>
    <w:p w14:paraId="20060636"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依据《中华人民共和国证券法》（以下简称《证券法》）的有关规定，我局对陈建政、王芳共同内幕交易东华能源股份有限公司（以下简称东华能源）股票行为进行了立案调查、审理，并依法向当事人告知了</w:t>
      </w:r>
      <w:proofErr w:type="gramStart"/>
      <w:r w:rsidRPr="006E3433">
        <w:rPr>
          <w:rFonts w:ascii="宋体" w:eastAsia="宋体" w:hAnsi="宋体" w:cs="宋体" w:hint="eastAsia"/>
          <w:color w:val="333333"/>
          <w:kern w:val="0"/>
          <w:szCs w:val="21"/>
        </w:rPr>
        <w:t>作出</w:t>
      </w:r>
      <w:proofErr w:type="gramEnd"/>
      <w:r w:rsidRPr="006E3433">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22290383"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经查明，陈建政、王芳存在以下违法事实：</w:t>
      </w:r>
    </w:p>
    <w:p w14:paraId="1A786D6B"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一、内幕信息的形成与公开过程</w:t>
      </w:r>
    </w:p>
    <w:p w14:paraId="190A5786"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东华能源是一家深圳证券交易所上市公司。2014年11月份，东华能源管理层预计宁波丙烷资源综合利用项目（第二期）、扬子江石化丙烷脱氢制丙烯项目（第二期）以及其他有关石化项目具备启动条件，但需要解决配套资金。</w:t>
      </w:r>
    </w:p>
    <w:p w14:paraId="3CCC6541"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2014年11月底，东华能源董事长周某峰在公司管理层会议上</w:t>
      </w:r>
      <w:proofErr w:type="gramStart"/>
      <w:r w:rsidRPr="006E3433">
        <w:rPr>
          <w:rFonts w:ascii="宋体" w:eastAsia="宋体" w:hAnsi="宋体" w:cs="宋体" w:hint="eastAsia"/>
          <w:color w:val="333333"/>
          <w:kern w:val="0"/>
          <w:szCs w:val="21"/>
        </w:rPr>
        <w:t>作出</w:t>
      </w:r>
      <w:proofErr w:type="gramEnd"/>
      <w:r w:rsidRPr="006E3433">
        <w:rPr>
          <w:rFonts w:ascii="宋体" w:eastAsia="宋体" w:hAnsi="宋体" w:cs="宋体" w:hint="eastAsia"/>
          <w:color w:val="333333"/>
          <w:kern w:val="0"/>
          <w:szCs w:val="21"/>
        </w:rPr>
        <w:t>启动扬子江石化丙烷脱氢制丙烯项目（第二期）的决定，并要求时任公司董事会秘书陈建政、财务总监罗某君提出配套筹资方案，安排分管投资的副总经理高某新抓紧办理相关项目的环评批文。陈建政提出通过非公开发行股票方式筹集资金的建议，获得与会人员一致同意。</w:t>
      </w:r>
    </w:p>
    <w:p w14:paraId="08554396"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2015年1月初至2月6日，东华能源公司内部以及公司与有关证券公司业务人员之间多次就公司非公开发行项目的具体方案进行了讨论研究，初步确定了增发资金规模为40-50亿元，按照股价20元的市价估算大概增发2亿股。</w:t>
      </w:r>
    </w:p>
    <w:p w14:paraId="4A0E8438"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2015年4月23日，东华能源发布公告称，因正在</w:t>
      </w:r>
      <w:proofErr w:type="gramStart"/>
      <w:r w:rsidRPr="006E3433">
        <w:rPr>
          <w:rFonts w:ascii="宋体" w:eastAsia="宋体" w:hAnsi="宋体" w:cs="宋体" w:hint="eastAsia"/>
          <w:color w:val="333333"/>
          <w:kern w:val="0"/>
          <w:szCs w:val="21"/>
        </w:rPr>
        <w:t>筹划非</w:t>
      </w:r>
      <w:proofErr w:type="gramEnd"/>
      <w:r w:rsidRPr="006E3433">
        <w:rPr>
          <w:rFonts w:ascii="宋体" w:eastAsia="宋体" w:hAnsi="宋体" w:cs="宋体" w:hint="eastAsia"/>
          <w:color w:val="333333"/>
          <w:kern w:val="0"/>
          <w:szCs w:val="21"/>
        </w:rPr>
        <w:t>公开发行股票事宜，自4月24日开市起停牌。5月23日，东华能源发布《2015年度非公开发行股票预案》，称拟以非公开发行股票的方式募集资金617,760万元，募集资金将用于宁波丙烷资源综合利用项目（二期）、扬子江石化丙烷脱氢制丙烯项目（二期）、收购扬子江石化有关股权和补充流动资金。5月25日，“东华能源”股票复牌。</w:t>
      </w:r>
    </w:p>
    <w:p w14:paraId="29F3310F"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东华能源发行股份募集资金的事项属于《证券法》第七十五条第二款第（二）项规定的内幕信息，内幕信息敏感期为</w:t>
      </w:r>
      <w:r w:rsidRPr="00462FF0">
        <w:rPr>
          <w:rFonts w:ascii="宋体" w:eastAsia="宋体" w:hAnsi="宋体" w:cs="宋体" w:hint="eastAsia"/>
          <w:color w:val="333333"/>
          <w:kern w:val="0"/>
          <w:szCs w:val="21"/>
          <w:highlight w:val="yellow"/>
        </w:rPr>
        <w:t>2014年11月底至2015年4月23日</w:t>
      </w:r>
      <w:r w:rsidRPr="006E3433">
        <w:rPr>
          <w:rFonts w:ascii="宋体" w:eastAsia="宋体" w:hAnsi="宋体" w:cs="宋体" w:hint="eastAsia"/>
          <w:color w:val="333333"/>
          <w:kern w:val="0"/>
          <w:szCs w:val="21"/>
        </w:rPr>
        <w:t>。</w:t>
      </w:r>
    </w:p>
    <w:p w14:paraId="71ADE8AF"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二、陈建政、王芳共同内幕交易情况</w:t>
      </w:r>
    </w:p>
    <w:p w14:paraId="37C4726B"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462FF0">
        <w:rPr>
          <w:rFonts w:ascii="宋体" w:eastAsia="宋体" w:hAnsi="宋体" w:cs="宋体" w:hint="eastAsia"/>
          <w:color w:val="333333"/>
          <w:kern w:val="0"/>
          <w:szCs w:val="21"/>
          <w:highlight w:val="yellow"/>
        </w:rPr>
        <w:t>陈建政时任东华能源董事会秘书，负责公司非公开发行股票事宜并全程参与，是内幕信息知情人</w:t>
      </w:r>
      <w:r w:rsidRPr="006E3433">
        <w:rPr>
          <w:rFonts w:ascii="宋体" w:eastAsia="宋体" w:hAnsi="宋体" w:cs="宋体" w:hint="eastAsia"/>
          <w:color w:val="333333"/>
          <w:kern w:val="0"/>
          <w:szCs w:val="21"/>
        </w:rPr>
        <w:t>。“王芳”证券账户是王芳于2012年11月在华泰证券南通如东人民路证券营业部开立。在内幕信息敏感期内，王芳与陈建政多次见面。王芳承认在见面期间多次在东华能源公司办公室下单交易“东华能源”股票。王芳与陈建政见面的时点与“王芳”证券账户交易“东华能源”股票的时点吻合。</w:t>
      </w:r>
    </w:p>
    <w:p w14:paraId="06663BA1"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lastRenderedPageBreak/>
        <w:t>“王芳”证券账户的资金划转主要由陈建政负责。2014年1月至2015年10月，该账户的交易资金主要来源方是陈某银行账户，主要资金去向方是陈某、陈建政的银行账户。陈某是陈建政的父亲，其相关银行账户资金也主要来源于陈建政银行账户。</w:t>
      </w:r>
    </w:p>
    <w:p w14:paraId="1B0A5147"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“王芳”证券账户预留的联系电话为陈建政手机号码，陈建政知悉该证券账户的交易密码，且陈建政、王芳均承认陈建政</w:t>
      </w:r>
      <w:proofErr w:type="gramStart"/>
      <w:r w:rsidRPr="006E3433">
        <w:rPr>
          <w:rFonts w:ascii="宋体" w:eastAsia="宋体" w:hAnsi="宋体" w:cs="宋体" w:hint="eastAsia"/>
          <w:color w:val="333333"/>
          <w:kern w:val="0"/>
          <w:szCs w:val="21"/>
        </w:rPr>
        <w:t>曾操作</w:t>
      </w:r>
      <w:proofErr w:type="gramEnd"/>
      <w:r w:rsidRPr="006E3433">
        <w:rPr>
          <w:rFonts w:ascii="宋体" w:eastAsia="宋体" w:hAnsi="宋体" w:cs="宋体" w:hint="eastAsia"/>
          <w:color w:val="333333"/>
          <w:kern w:val="0"/>
          <w:szCs w:val="21"/>
        </w:rPr>
        <w:t>过该证券账户卖出“东华能源”股票。“王芳”证券账户交易“东华能源”股票使用的IP地址与东华能源公司的固定IP地址相符合，该账户多笔委托交易使用的委托地址（MAC地址和硬盘序列号）与陈建政笔记本电脑的硬件信息一致。</w:t>
      </w:r>
    </w:p>
    <w:p w14:paraId="75DCD6B3"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王芳”证券账户资金变化以及相关股票交易情况与内幕信息形成及公开过程基本一致。2015年3月16日，王芳的三方存管银行账户收到陈某银行账户转入的80万元，立即被转入“王芳”证券账户，用于买入“东华能源”股票。</w:t>
      </w:r>
    </w:p>
    <w:p w14:paraId="34257CED"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2014年12月5日至2015年4月22日，“王芳”账户累计买入“东华能源”股票118,000股，成交金额2,698,602元，共计盈利571,114.89元。</w:t>
      </w:r>
    </w:p>
    <w:p w14:paraId="1D365928"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上述违法事实，有东华能源相关发行股票预案、公告，证券账户资料、资金流水，相关人员询问笔录以及电脑查勘笔录等证据证明，足以认定。</w:t>
      </w:r>
    </w:p>
    <w:p w14:paraId="49070AD4"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我局认为，内幕信息知情人陈建政与王芳在内幕信息公开</w:t>
      </w:r>
      <w:proofErr w:type="gramStart"/>
      <w:r w:rsidRPr="006E3433">
        <w:rPr>
          <w:rFonts w:ascii="宋体" w:eastAsia="宋体" w:hAnsi="宋体" w:cs="宋体" w:hint="eastAsia"/>
          <w:color w:val="333333"/>
          <w:kern w:val="0"/>
          <w:szCs w:val="21"/>
        </w:rPr>
        <w:t>前共同</w:t>
      </w:r>
      <w:proofErr w:type="gramEnd"/>
      <w:r w:rsidRPr="006E3433">
        <w:rPr>
          <w:rFonts w:ascii="宋体" w:eastAsia="宋体" w:hAnsi="宋体" w:cs="宋体" w:hint="eastAsia"/>
          <w:color w:val="333333"/>
          <w:kern w:val="0"/>
          <w:szCs w:val="21"/>
        </w:rPr>
        <w:t>交易“东华能源”股票的行为，违反了《证券法》第七十三条、第七十六条第一款的规定，构成《证券法》第二百零二条所述内幕交易行为。</w:t>
      </w:r>
    </w:p>
    <w:p w14:paraId="2E3742CE"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根据当事人违法行为的事实、性质、情节与社会危害程度，依据《证券法》第二百零二条的规定，我局决定：</w:t>
      </w:r>
    </w:p>
    <w:p w14:paraId="190A9FDF"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一、没收陈建政、王芳违法所得571,114.89元；</w:t>
      </w:r>
    </w:p>
    <w:p w14:paraId="47A3E8FB"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二、对陈建政处以380,743.26元罚款、对王芳处以190,371.63元罚款。</w:t>
      </w:r>
    </w:p>
    <w:p w14:paraId="762DBD25"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当事人应自收到本处罚决定书之日起15日内，将罚没款汇交中国证券监督管理委员会（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53BE3E15"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w:t>
      </w:r>
    </w:p>
    <w:p w14:paraId="44609F65"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w:t>
      </w:r>
    </w:p>
    <w:p w14:paraId="49CFB185"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w:t>
      </w:r>
    </w:p>
    <w:p w14:paraId="3FDA0E43"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w:t>
      </w:r>
    </w:p>
    <w:p w14:paraId="2B61FD1A"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w:t>
      </w:r>
    </w:p>
    <w:p w14:paraId="6937A356" w14:textId="77777777" w:rsidR="006E3433" w:rsidRPr="006E3433" w:rsidRDefault="006E3433" w:rsidP="006E3433">
      <w:pPr>
        <w:widowControl/>
        <w:shd w:val="clear" w:color="auto" w:fill="FFFFFF"/>
        <w:spacing w:before="90" w:after="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xml:space="preserve">　　　　　　　　　　　　　　　　　　　　　　　　　　　　　　　　　　　　　　　　　　　  广东证监局</w:t>
      </w:r>
    </w:p>
    <w:p w14:paraId="168212BB" w14:textId="77777777" w:rsidR="006E3433" w:rsidRPr="006E3433" w:rsidRDefault="006E3433" w:rsidP="006E3433">
      <w:pPr>
        <w:widowControl/>
        <w:shd w:val="clear" w:color="auto" w:fill="FFFFFF"/>
        <w:spacing w:before="90"/>
        <w:ind w:firstLine="420"/>
        <w:jc w:val="left"/>
        <w:rPr>
          <w:rFonts w:ascii="宋体" w:eastAsia="宋体" w:hAnsi="宋体" w:cs="宋体"/>
          <w:color w:val="333333"/>
          <w:kern w:val="0"/>
          <w:szCs w:val="21"/>
        </w:rPr>
      </w:pPr>
      <w:r w:rsidRPr="006E3433">
        <w:rPr>
          <w:rFonts w:ascii="宋体" w:eastAsia="宋体" w:hAnsi="宋体" w:cs="宋体" w:hint="eastAsia"/>
          <w:color w:val="333333"/>
          <w:kern w:val="0"/>
          <w:szCs w:val="21"/>
        </w:rPr>
        <w:t xml:space="preserve">　　　　　　　　　　　　　　　　　　　　　　　　　　　　　　　　　　　　　　　　　　  2016年10月31日</w:t>
      </w:r>
    </w:p>
    <w:p w14:paraId="15C93163"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8CD51" w14:textId="77777777" w:rsidR="000B219E" w:rsidRDefault="000B219E" w:rsidP="00462FF0">
      <w:r>
        <w:separator/>
      </w:r>
    </w:p>
  </w:endnote>
  <w:endnote w:type="continuationSeparator" w:id="0">
    <w:p w14:paraId="07101517" w14:textId="77777777" w:rsidR="000B219E" w:rsidRDefault="000B219E" w:rsidP="0046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2EB5" w14:textId="77777777" w:rsidR="000B219E" w:rsidRDefault="000B219E" w:rsidP="00462FF0">
      <w:r>
        <w:separator/>
      </w:r>
    </w:p>
  </w:footnote>
  <w:footnote w:type="continuationSeparator" w:id="0">
    <w:p w14:paraId="0F94567B" w14:textId="77777777" w:rsidR="000B219E" w:rsidRDefault="000B219E" w:rsidP="00462F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33"/>
    <w:rsid w:val="000B219E"/>
    <w:rsid w:val="00462FF0"/>
    <w:rsid w:val="005B683F"/>
    <w:rsid w:val="006E3433"/>
    <w:rsid w:val="00E54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F366"/>
  <w15:chartTrackingRefBased/>
  <w15:docId w15:val="{FEDEEE71-2700-4788-844C-1B418656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343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462F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62FF0"/>
    <w:rPr>
      <w:sz w:val="18"/>
      <w:szCs w:val="18"/>
    </w:rPr>
  </w:style>
  <w:style w:type="paragraph" w:styleId="a6">
    <w:name w:val="footer"/>
    <w:basedOn w:val="a"/>
    <w:link w:val="a7"/>
    <w:uiPriority w:val="99"/>
    <w:unhideWhenUsed/>
    <w:rsid w:val="00462FF0"/>
    <w:pPr>
      <w:tabs>
        <w:tab w:val="center" w:pos="4153"/>
        <w:tab w:val="right" w:pos="8306"/>
      </w:tabs>
      <w:snapToGrid w:val="0"/>
      <w:jc w:val="left"/>
    </w:pPr>
    <w:rPr>
      <w:sz w:val="18"/>
      <w:szCs w:val="18"/>
    </w:rPr>
  </w:style>
  <w:style w:type="character" w:customStyle="1" w:styleId="a7">
    <w:name w:val="页脚 字符"/>
    <w:basedOn w:val="a0"/>
    <w:link w:val="a6"/>
    <w:uiPriority w:val="99"/>
    <w:rsid w:val="00462F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52935">
      <w:bodyDiv w:val="1"/>
      <w:marLeft w:val="0"/>
      <w:marRight w:val="0"/>
      <w:marTop w:val="0"/>
      <w:marBottom w:val="0"/>
      <w:divBdr>
        <w:top w:val="none" w:sz="0" w:space="0" w:color="auto"/>
        <w:left w:val="none" w:sz="0" w:space="0" w:color="auto"/>
        <w:bottom w:val="none" w:sz="0" w:space="0" w:color="auto"/>
        <w:right w:val="none" w:sz="0" w:space="0" w:color="auto"/>
      </w:divBdr>
      <w:divsChild>
        <w:div w:id="980620770">
          <w:marLeft w:val="0"/>
          <w:marRight w:val="0"/>
          <w:marTop w:val="0"/>
          <w:marBottom w:val="0"/>
          <w:divBdr>
            <w:top w:val="none" w:sz="0" w:space="23" w:color="auto"/>
            <w:left w:val="none" w:sz="0" w:space="31" w:color="auto"/>
            <w:bottom w:val="single" w:sz="12" w:space="11" w:color="CCCCCC"/>
            <w:right w:val="none" w:sz="0" w:space="31" w:color="auto"/>
          </w:divBdr>
        </w:div>
        <w:div w:id="49422028">
          <w:marLeft w:val="0"/>
          <w:marRight w:val="0"/>
          <w:marTop w:val="0"/>
          <w:marBottom w:val="300"/>
          <w:divBdr>
            <w:top w:val="none" w:sz="0" w:space="0" w:color="auto"/>
            <w:left w:val="none" w:sz="0" w:space="0" w:color="auto"/>
            <w:bottom w:val="none" w:sz="0" w:space="0" w:color="auto"/>
            <w:right w:val="none" w:sz="0" w:space="0" w:color="auto"/>
          </w:divBdr>
        </w:div>
        <w:div w:id="1591432166">
          <w:marLeft w:val="0"/>
          <w:marRight w:val="0"/>
          <w:marTop w:val="90"/>
          <w:marBottom w:val="90"/>
          <w:divBdr>
            <w:top w:val="none" w:sz="0" w:space="0" w:color="auto"/>
            <w:left w:val="none" w:sz="0" w:space="0" w:color="auto"/>
            <w:bottom w:val="none" w:sz="0" w:space="0" w:color="auto"/>
            <w:right w:val="none" w:sz="0" w:space="0" w:color="auto"/>
          </w:divBdr>
          <w:divsChild>
            <w:div w:id="153231318">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2021-09-27T08:41:00Z</dcterms:created>
  <dcterms:modified xsi:type="dcterms:W3CDTF">2021-09-28T11:47:00Z</dcterms:modified>
</cp:coreProperties>
</file>