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1ECB" w14:textId="77777777" w:rsidR="007F3CE6" w:rsidRPr="007F3CE6" w:rsidRDefault="007F3CE6" w:rsidP="007F3CE6">
      <w:pPr>
        <w:widowControl/>
        <w:shd w:val="clear" w:color="auto" w:fill="FFFFFF"/>
        <w:spacing w:line="525" w:lineRule="atLeast"/>
        <w:jc w:val="center"/>
        <w:rPr>
          <w:rFonts w:ascii="微软雅黑" w:eastAsia="微软雅黑" w:hAnsi="微软雅黑" w:cs="宋体"/>
          <w:b/>
          <w:bCs/>
          <w:color w:val="0C5CB1"/>
          <w:kern w:val="0"/>
          <w:sz w:val="30"/>
          <w:szCs w:val="30"/>
        </w:rPr>
      </w:pPr>
      <w:r w:rsidRPr="007F3CE6">
        <w:rPr>
          <w:rFonts w:ascii="微软雅黑" w:eastAsia="微软雅黑" w:hAnsi="微软雅黑" w:cs="宋体" w:hint="eastAsia"/>
          <w:b/>
          <w:bCs/>
          <w:color w:val="0C5CB1"/>
          <w:kern w:val="0"/>
          <w:sz w:val="30"/>
          <w:szCs w:val="30"/>
        </w:rPr>
        <w:t>中国证券监督管理委员会广东监管局行政处罚决定书〔2016〕5号（林木治）</w:t>
      </w:r>
    </w:p>
    <w:p w14:paraId="00330E11" w14:textId="77777777" w:rsidR="007F3CE6" w:rsidRPr="007F3CE6" w:rsidRDefault="007F3CE6" w:rsidP="007F3CE6">
      <w:pPr>
        <w:widowControl/>
        <w:shd w:val="clear" w:color="auto" w:fill="FFFFFF"/>
        <w:jc w:val="center"/>
        <w:rPr>
          <w:rFonts w:ascii="宋体" w:eastAsia="宋体" w:hAnsi="宋体" w:cs="宋体"/>
          <w:color w:val="888888"/>
          <w:kern w:val="0"/>
          <w:sz w:val="18"/>
          <w:szCs w:val="18"/>
        </w:rPr>
      </w:pPr>
      <w:r w:rsidRPr="007F3CE6">
        <w:rPr>
          <w:rFonts w:ascii="宋体" w:eastAsia="宋体" w:hAnsi="宋体" w:cs="宋体" w:hint="eastAsia"/>
          <w:color w:val="888888"/>
          <w:kern w:val="0"/>
          <w:sz w:val="18"/>
          <w:szCs w:val="18"/>
        </w:rPr>
        <w:t>时间：2016-05-10 来源：</w:t>
      </w:r>
    </w:p>
    <w:p w14:paraId="41AF5E1E" w14:textId="77777777" w:rsidR="007F3CE6" w:rsidRPr="007F3CE6" w:rsidRDefault="007F3CE6" w:rsidP="007F3CE6">
      <w:pPr>
        <w:widowControl/>
        <w:shd w:val="clear" w:color="auto" w:fill="FFFFFF"/>
        <w:spacing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w:t>
      </w:r>
    </w:p>
    <w:p w14:paraId="7FBA8AB9"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w:t>
      </w:r>
    </w:p>
    <w:p w14:paraId="3268E407" w14:textId="77777777" w:rsidR="007F3CE6" w:rsidRPr="007F3CE6" w:rsidRDefault="007F3CE6" w:rsidP="007F3CE6">
      <w:pPr>
        <w:widowControl/>
        <w:shd w:val="clear" w:color="auto" w:fill="FFFFFF"/>
        <w:spacing w:before="90" w:after="90"/>
        <w:ind w:firstLine="420"/>
        <w:jc w:val="center"/>
        <w:rPr>
          <w:rFonts w:ascii="宋体" w:eastAsia="宋体" w:hAnsi="宋体" w:cs="宋体"/>
          <w:color w:val="333333"/>
          <w:kern w:val="0"/>
          <w:szCs w:val="21"/>
        </w:rPr>
      </w:pPr>
      <w:r w:rsidRPr="007F3CE6">
        <w:rPr>
          <w:rFonts w:ascii="宋体" w:eastAsia="宋体" w:hAnsi="宋体" w:cs="宋体" w:hint="eastAsia"/>
          <w:color w:val="333333"/>
          <w:kern w:val="0"/>
          <w:szCs w:val="21"/>
        </w:rPr>
        <w:t>中国证券监督管理委员会广东监管局行政处罚决定书</w:t>
      </w:r>
    </w:p>
    <w:p w14:paraId="7D00AE17" w14:textId="77777777" w:rsidR="007F3CE6" w:rsidRPr="007F3CE6" w:rsidRDefault="007F3CE6" w:rsidP="007F3CE6">
      <w:pPr>
        <w:widowControl/>
        <w:shd w:val="clear" w:color="auto" w:fill="FFFFFF"/>
        <w:spacing w:before="90" w:after="90"/>
        <w:ind w:firstLine="420"/>
        <w:jc w:val="center"/>
        <w:rPr>
          <w:rFonts w:ascii="宋体" w:eastAsia="宋体" w:hAnsi="宋体" w:cs="宋体"/>
          <w:color w:val="333333"/>
          <w:kern w:val="0"/>
          <w:szCs w:val="21"/>
        </w:rPr>
      </w:pPr>
      <w:r w:rsidRPr="007F3CE6">
        <w:rPr>
          <w:rFonts w:ascii="宋体" w:eastAsia="宋体" w:hAnsi="宋体" w:cs="宋体" w:hint="eastAsia"/>
          <w:color w:val="333333"/>
          <w:kern w:val="0"/>
          <w:szCs w:val="21"/>
        </w:rPr>
        <w:t>〔2016〕5号</w:t>
      </w:r>
    </w:p>
    <w:p w14:paraId="1E23A87C"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w:t>
      </w:r>
    </w:p>
    <w:p w14:paraId="590367E6"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当事人：林木治，男，1957年5月出生，住广东省广州市。</w:t>
      </w:r>
    </w:p>
    <w:p w14:paraId="72B5CE00"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依据《中华人民共和国证券法》（以下简称《证券法》）的有关规定，我局对</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泄露鸿达兴业股份有限公司（以下简称鸿达兴业）非公开发行股票内幕信息的行为进行了立案调查、审理，并依法向当事人告知了</w:t>
      </w:r>
      <w:proofErr w:type="gramStart"/>
      <w:r w:rsidRPr="007F3CE6">
        <w:rPr>
          <w:rFonts w:ascii="宋体" w:eastAsia="宋体" w:hAnsi="宋体" w:cs="宋体" w:hint="eastAsia"/>
          <w:color w:val="333333"/>
          <w:kern w:val="0"/>
          <w:szCs w:val="21"/>
        </w:rPr>
        <w:t>作出</w:t>
      </w:r>
      <w:proofErr w:type="gramEnd"/>
      <w:r w:rsidRPr="007F3CE6">
        <w:rPr>
          <w:rFonts w:ascii="宋体" w:eastAsia="宋体" w:hAnsi="宋体" w:cs="宋体" w:hint="eastAsia"/>
          <w:color w:val="333333"/>
          <w:kern w:val="0"/>
          <w:szCs w:val="21"/>
        </w:rPr>
        <w:t>行政处罚的事实、理由、依据及当事人依法享有的权利。当事人</w:t>
      </w:r>
      <w:proofErr w:type="gramStart"/>
      <w:r w:rsidRPr="007F3CE6">
        <w:rPr>
          <w:rFonts w:ascii="宋体" w:eastAsia="宋体" w:hAnsi="宋体" w:cs="宋体" w:hint="eastAsia"/>
          <w:color w:val="333333"/>
          <w:kern w:val="0"/>
          <w:szCs w:val="21"/>
        </w:rPr>
        <w:t>林木治提出</w:t>
      </w:r>
      <w:proofErr w:type="gramEnd"/>
      <w:r w:rsidRPr="007F3CE6">
        <w:rPr>
          <w:rFonts w:ascii="宋体" w:eastAsia="宋体" w:hAnsi="宋体" w:cs="宋体" w:hint="eastAsia"/>
          <w:color w:val="333333"/>
          <w:kern w:val="0"/>
          <w:szCs w:val="21"/>
        </w:rPr>
        <w:t>书面申辩意见。本案现已调查、审理终结。</w:t>
      </w:r>
    </w:p>
    <w:p w14:paraId="43ACC1F9"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经查明，当事人</w:t>
      </w:r>
      <w:proofErr w:type="gramStart"/>
      <w:r w:rsidRPr="007F3CE6">
        <w:rPr>
          <w:rFonts w:ascii="宋体" w:eastAsia="宋体" w:hAnsi="宋体" w:cs="宋体" w:hint="eastAsia"/>
          <w:color w:val="333333"/>
          <w:kern w:val="0"/>
          <w:szCs w:val="21"/>
        </w:rPr>
        <w:t>林木治存在</w:t>
      </w:r>
      <w:proofErr w:type="gramEnd"/>
      <w:r w:rsidRPr="007F3CE6">
        <w:rPr>
          <w:rFonts w:ascii="宋体" w:eastAsia="宋体" w:hAnsi="宋体" w:cs="宋体" w:hint="eastAsia"/>
          <w:color w:val="333333"/>
          <w:kern w:val="0"/>
          <w:szCs w:val="21"/>
        </w:rPr>
        <w:t>以下违法事实：</w:t>
      </w:r>
    </w:p>
    <w:p w14:paraId="559A3D8E"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一、内幕信息的形成与公开过程</w:t>
      </w:r>
    </w:p>
    <w:p w14:paraId="19385119"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2014年上半年，华泰联合证券有限责任公司（以下简称华泰联合证券）承办鸿达兴业公司债发行项目，后因故终止。华泰联合</w:t>
      </w:r>
      <w:proofErr w:type="gramStart"/>
      <w:r w:rsidRPr="007F3CE6">
        <w:rPr>
          <w:rFonts w:ascii="宋体" w:eastAsia="宋体" w:hAnsi="宋体" w:cs="宋体" w:hint="eastAsia"/>
          <w:color w:val="333333"/>
          <w:kern w:val="0"/>
          <w:szCs w:val="21"/>
        </w:rPr>
        <w:t>证券陈</w:t>
      </w:r>
      <w:proofErr w:type="gramEnd"/>
      <w:r w:rsidRPr="007F3CE6">
        <w:rPr>
          <w:rFonts w:ascii="宋体" w:eastAsia="宋体" w:hAnsi="宋体" w:cs="宋体" w:hint="eastAsia"/>
          <w:color w:val="333333"/>
          <w:kern w:val="0"/>
          <w:szCs w:val="21"/>
        </w:rPr>
        <w:t>某随后向鸿达兴业董事蔡某某建议，以非公开发行股票事项代替公司债发行，并提议前往</w:t>
      </w:r>
      <w:proofErr w:type="gramStart"/>
      <w:r w:rsidRPr="007F3CE6">
        <w:rPr>
          <w:rFonts w:ascii="宋体" w:eastAsia="宋体" w:hAnsi="宋体" w:cs="宋体" w:hint="eastAsia"/>
          <w:color w:val="333333"/>
          <w:kern w:val="0"/>
          <w:szCs w:val="21"/>
        </w:rPr>
        <w:t>鸿</w:t>
      </w:r>
      <w:proofErr w:type="gramEnd"/>
      <w:r w:rsidRPr="007F3CE6">
        <w:rPr>
          <w:rFonts w:ascii="宋体" w:eastAsia="宋体" w:hAnsi="宋体" w:cs="宋体" w:hint="eastAsia"/>
          <w:color w:val="333333"/>
          <w:kern w:val="0"/>
          <w:szCs w:val="21"/>
        </w:rPr>
        <w:t>达兴业子公司内蒙古乌海化工有限公司（以下简称乌海化工）</w:t>
      </w:r>
      <w:proofErr w:type="gramStart"/>
      <w:r w:rsidRPr="007F3CE6">
        <w:rPr>
          <w:rFonts w:ascii="宋体" w:eastAsia="宋体" w:hAnsi="宋体" w:cs="宋体" w:hint="eastAsia"/>
          <w:color w:val="333333"/>
          <w:kern w:val="0"/>
          <w:szCs w:val="21"/>
        </w:rPr>
        <w:t>做相关</w:t>
      </w:r>
      <w:proofErr w:type="gramEnd"/>
      <w:r w:rsidRPr="007F3CE6">
        <w:rPr>
          <w:rFonts w:ascii="宋体" w:eastAsia="宋体" w:hAnsi="宋体" w:cs="宋体" w:hint="eastAsia"/>
          <w:color w:val="333333"/>
          <w:kern w:val="0"/>
          <w:szCs w:val="21"/>
        </w:rPr>
        <w:t>准备工作。蔡某某与</w:t>
      </w:r>
      <w:r w:rsidRPr="00DE6EDA">
        <w:rPr>
          <w:rFonts w:ascii="宋体" w:eastAsia="宋体" w:hAnsi="宋体" w:cs="宋体" w:hint="eastAsia"/>
          <w:color w:val="333333"/>
          <w:kern w:val="0"/>
          <w:szCs w:val="21"/>
          <w:highlight w:val="yellow"/>
        </w:rPr>
        <w:t>鸿达兴业董事长、实际控制人周某某</w:t>
      </w:r>
      <w:r w:rsidRPr="007F3CE6">
        <w:rPr>
          <w:rFonts w:ascii="宋体" w:eastAsia="宋体" w:hAnsi="宋体" w:cs="宋体" w:hint="eastAsia"/>
          <w:color w:val="333333"/>
          <w:kern w:val="0"/>
          <w:szCs w:val="21"/>
        </w:rPr>
        <w:t>沟通后，周某某未明确同意非公开发行股票的建议，但也没有反对华泰联合证券在乌海化工开展非公开发行股票项目的尽职调查工作。</w:t>
      </w:r>
    </w:p>
    <w:p w14:paraId="208BDDC3"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6月9日，华泰联合证券施某某带队进驻乌海化工，开展非公开发行尽职调查工作。</w:t>
      </w:r>
    </w:p>
    <w:p w14:paraId="30C745BA"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6月27日，鸿达兴业部分高管在乌海化工会议室召开专项会议，内容涉及非公开发行尽职调查，参与人员有蔡某某等人。</w:t>
      </w:r>
    </w:p>
    <w:p w14:paraId="67CAB9C6"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7月2日，蔡某某收到施某某发来的关于非公开发行股票融资方案的邮件后，向周某某进行了汇报，周某某同意了该方案。</w:t>
      </w:r>
    </w:p>
    <w:p w14:paraId="6745CC86"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8月18日，鸿达兴业发布公告称正在</w:t>
      </w:r>
      <w:proofErr w:type="gramStart"/>
      <w:r w:rsidRPr="007F3CE6">
        <w:rPr>
          <w:rFonts w:ascii="宋体" w:eastAsia="宋体" w:hAnsi="宋体" w:cs="宋体" w:hint="eastAsia"/>
          <w:color w:val="333333"/>
          <w:kern w:val="0"/>
          <w:szCs w:val="21"/>
        </w:rPr>
        <w:t>筹划非</w:t>
      </w:r>
      <w:proofErr w:type="gramEnd"/>
      <w:r w:rsidRPr="007F3CE6">
        <w:rPr>
          <w:rFonts w:ascii="宋体" w:eastAsia="宋体" w:hAnsi="宋体" w:cs="宋体" w:hint="eastAsia"/>
          <w:color w:val="333333"/>
          <w:kern w:val="0"/>
          <w:szCs w:val="21"/>
        </w:rPr>
        <w:t>公开发行股票事宜，并于当日停牌。</w:t>
      </w:r>
    </w:p>
    <w:p w14:paraId="7BC42A96"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8月26日，“鸿达兴业”股票复牌，同时公告非公开发行股票预案，</w:t>
      </w:r>
      <w:proofErr w:type="gramStart"/>
      <w:r w:rsidRPr="007F3CE6">
        <w:rPr>
          <w:rFonts w:ascii="宋体" w:eastAsia="宋体" w:hAnsi="宋体" w:cs="宋体" w:hint="eastAsia"/>
          <w:color w:val="333333"/>
          <w:kern w:val="0"/>
          <w:szCs w:val="21"/>
        </w:rPr>
        <w:t>拟非公开</w:t>
      </w:r>
      <w:proofErr w:type="gramEnd"/>
      <w:r w:rsidRPr="007F3CE6">
        <w:rPr>
          <w:rFonts w:ascii="宋体" w:eastAsia="宋体" w:hAnsi="宋体" w:cs="宋体" w:hint="eastAsia"/>
          <w:color w:val="333333"/>
          <w:kern w:val="0"/>
          <w:szCs w:val="21"/>
        </w:rPr>
        <w:t>发行股票1.3亿余股，募集资金总额不超过10亿元，该方案与蔡某某于7月2日向周某某汇报的方案基本一致。</w:t>
      </w:r>
    </w:p>
    <w:p w14:paraId="2FA2AAA3"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综上，</w:t>
      </w:r>
      <w:r w:rsidRPr="00DE6EDA">
        <w:rPr>
          <w:rFonts w:ascii="宋体" w:eastAsia="宋体" w:hAnsi="宋体" w:cs="宋体" w:hint="eastAsia"/>
          <w:color w:val="333333"/>
          <w:kern w:val="0"/>
          <w:szCs w:val="21"/>
          <w:highlight w:val="yellow"/>
        </w:rPr>
        <w:t>鸿达兴业非公开发行股票事项，属于《证券法》第七十五条第二款第二项“公开分配股利或者增资的计划”，是内幕信息。</w:t>
      </w:r>
      <w:r w:rsidRPr="007F3CE6">
        <w:rPr>
          <w:rFonts w:ascii="宋体" w:eastAsia="宋体" w:hAnsi="宋体" w:cs="宋体" w:hint="eastAsia"/>
          <w:color w:val="333333"/>
          <w:kern w:val="0"/>
          <w:szCs w:val="21"/>
        </w:rPr>
        <w:t>内幕信息价格敏感期为2014年7月2日至8月18日，周某某为内幕信息知情人。</w:t>
      </w:r>
    </w:p>
    <w:p w14:paraId="0E7909A8"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二、</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泄露内幕信息情况</w:t>
      </w:r>
    </w:p>
    <w:p w14:paraId="54742EB9"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（一）</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与内幕信息知情人联络情况</w:t>
      </w:r>
    </w:p>
    <w:p w14:paraId="08314DFF"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周某某为广东省某商会会长，</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为该商会常务副会长，两人熟识。周某某与</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在2014年7月7日有电话通话联系、7月26日有短信联系。</w:t>
      </w:r>
    </w:p>
    <w:p w14:paraId="6689DA7E"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lastRenderedPageBreak/>
        <w:t>（二）</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明示林某某交易股票情况</w:t>
      </w:r>
    </w:p>
    <w:p w14:paraId="51901014"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与林某某系父子关系。</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称其觉得周某某的人不错，在2014年7月随广东省某商会前往内蒙古乌海化工考察调研后，觉得</w:t>
      </w:r>
      <w:proofErr w:type="gramStart"/>
      <w:r w:rsidRPr="007F3CE6">
        <w:rPr>
          <w:rFonts w:ascii="宋体" w:eastAsia="宋体" w:hAnsi="宋体" w:cs="宋体" w:hint="eastAsia"/>
          <w:color w:val="333333"/>
          <w:kern w:val="0"/>
          <w:szCs w:val="21"/>
        </w:rPr>
        <w:t>鸿</w:t>
      </w:r>
      <w:proofErr w:type="gramEnd"/>
      <w:r w:rsidRPr="007F3CE6">
        <w:rPr>
          <w:rFonts w:ascii="宋体" w:eastAsia="宋体" w:hAnsi="宋体" w:cs="宋体" w:hint="eastAsia"/>
          <w:color w:val="333333"/>
          <w:kern w:val="0"/>
          <w:szCs w:val="21"/>
        </w:rPr>
        <w:t>达兴业这家公司也很好，所以回来之后就建议林某某买入“鸿达兴业”股票。林某某称，其于2014年7月开始买入“鸿达兴业”股票，是由于</w:t>
      </w:r>
      <w:proofErr w:type="gramStart"/>
      <w:r w:rsidRPr="007F3CE6">
        <w:rPr>
          <w:rFonts w:ascii="宋体" w:eastAsia="宋体" w:hAnsi="宋体" w:cs="宋体" w:hint="eastAsia"/>
          <w:color w:val="333333"/>
          <w:kern w:val="0"/>
          <w:szCs w:val="21"/>
        </w:rPr>
        <w:t>林木治去</w:t>
      </w:r>
      <w:proofErr w:type="gramEnd"/>
      <w:r w:rsidRPr="007F3CE6">
        <w:rPr>
          <w:rFonts w:ascii="宋体" w:eastAsia="宋体" w:hAnsi="宋体" w:cs="宋体" w:hint="eastAsia"/>
          <w:color w:val="333333"/>
          <w:kern w:val="0"/>
          <w:szCs w:val="21"/>
        </w:rPr>
        <w:t>过该公司，公司老板很年轻，在内蒙古有很大一个工厂，内蒙古有给优惠政策，所以向其推荐了该公司股票。双方均承认，</w:t>
      </w:r>
      <w:proofErr w:type="gramStart"/>
      <w:r w:rsidRPr="007F3CE6">
        <w:rPr>
          <w:rFonts w:ascii="宋体" w:eastAsia="宋体" w:hAnsi="宋体" w:cs="宋体" w:hint="eastAsia"/>
          <w:color w:val="333333"/>
          <w:kern w:val="0"/>
          <w:szCs w:val="21"/>
        </w:rPr>
        <w:t>林木治建议</w:t>
      </w:r>
      <w:proofErr w:type="gramEnd"/>
      <w:r w:rsidRPr="007F3CE6">
        <w:rPr>
          <w:rFonts w:ascii="宋体" w:eastAsia="宋体" w:hAnsi="宋体" w:cs="宋体" w:hint="eastAsia"/>
          <w:color w:val="333333"/>
          <w:kern w:val="0"/>
          <w:szCs w:val="21"/>
        </w:rPr>
        <w:t>林某某买入“鸿达兴业”股票。</w:t>
      </w:r>
    </w:p>
    <w:p w14:paraId="1EC5B638"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（三）账户交易异常特征</w:t>
      </w:r>
    </w:p>
    <w:p w14:paraId="21EC4BDA"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林某某”股票账户开立于2014年5月28日，该账户在内幕信息敏感期之前没有交易过“鸿达兴业”股票；内幕信息敏感期内，在转入大笔资金后，该户开始集中买入“鸿达兴业”股票，即2014年7月7日第一次转入资金210万元，7月8日即买入242,652股“鸿达兴业”股票，买入金额1,974,654元，占当时该户可用资金的98.73%；该户在内幕信息敏感期内</w:t>
      </w:r>
      <w:proofErr w:type="gramStart"/>
      <w:r w:rsidRPr="007F3CE6">
        <w:rPr>
          <w:rFonts w:ascii="宋体" w:eastAsia="宋体" w:hAnsi="宋体" w:cs="宋体" w:hint="eastAsia"/>
          <w:color w:val="333333"/>
          <w:kern w:val="0"/>
          <w:szCs w:val="21"/>
        </w:rPr>
        <w:t>只交易</w:t>
      </w:r>
      <w:proofErr w:type="gramEnd"/>
      <w:r w:rsidRPr="007F3CE6">
        <w:rPr>
          <w:rFonts w:ascii="宋体" w:eastAsia="宋体" w:hAnsi="宋体" w:cs="宋体" w:hint="eastAsia"/>
          <w:color w:val="333333"/>
          <w:kern w:val="0"/>
          <w:szCs w:val="21"/>
        </w:rPr>
        <w:t>了“鸿达兴业”一只股票。综合上述情况，该账户的交易行为明显异常。林某某确认“林某某”股票账户由其操作。</w:t>
      </w:r>
    </w:p>
    <w:p w14:paraId="0126A4F1"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（四）异常交易无正当理由或正当信息来源</w:t>
      </w:r>
    </w:p>
    <w:p w14:paraId="4292749D"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经查，周某某在2014年7月27日至31日率广东省某商会考察团，赴内蒙古进行商务考察，</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同行，其中考察团于7月27日考察了乌海化工公司。但“林某某”账户在</w:t>
      </w:r>
      <w:proofErr w:type="gramStart"/>
      <w:r w:rsidRPr="007F3CE6">
        <w:rPr>
          <w:rFonts w:ascii="宋体" w:eastAsia="宋体" w:hAnsi="宋体" w:cs="宋体" w:hint="eastAsia"/>
          <w:color w:val="333333"/>
          <w:kern w:val="0"/>
          <w:szCs w:val="21"/>
        </w:rPr>
        <w:t>林木治考察</w:t>
      </w:r>
      <w:proofErr w:type="gramEnd"/>
      <w:r w:rsidRPr="007F3CE6">
        <w:rPr>
          <w:rFonts w:ascii="宋体" w:eastAsia="宋体" w:hAnsi="宋体" w:cs="宋体" w:hint="eastAsia"/>
          <w:color w:val="333333"/>
          <w:kern w:val="0"/>
          <w:szCs w:val="21"/>
        </w:rPr>
        <w:t>之前已经买入“鸿达兴业”股票258,000股，占该户在内幕信息敏感期内买入“鸿达兴业”股票总股数的92.5%。该情况与</w:t>
      </w:r>
      <w:proofErr w:type="gramStart"/>
      <w:r w:rsidRPr="007F3CE6">
        <w:rPr>
          <w:rFonts w:ascii="宋体" w:eastAsia="宋体" w:hAnsi="宋体" w:cs="宋体" w:hint="eastAsia"/>
          <w:color w:val="333333"/>
          <w:kern w:val="0"/>
          <w:szCs w:val="21"/>
        </w:rPr>
        <w:t>林木治关于</w:t>
      </w:r>
      <w:proofErr w:type="gramEnd"/>
      <w:r w:rsidRPr="007F3CE6">
        <w:rPr>
          <w:rFonts w:ascii="宋体" w:eastAsia="宋体" w:hAnsi="宋体" w:cs="宋体" w:hint="eastAsia"/>
          <w:color w:val="333333"/>
          <w:kern w:val="0"/>
          <w:szCs w:val="21"/>
        </w:rPr>
        <w:t>考察回来后再推荐林某某买入股票的解释说明相矛盾。</w:t>
      </w:r>
    </w:p>
    <w:p w14:paraId="07907452"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综上，在内幕信息敏感期内，</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与熟识的内幕信息知情人周某某存在联络接触，明示其子林某某从事与该内幕信息有关的股票交易；而林某某交易“鸿达兴业”股票的活动，与内幕信息的形成、变化、公开过程高度吻合，交易行为明显异常，</w:t>
      </w:r>
      <w:proofErr w:type="gramStart"/>
      <w:r w:rsidRPr="007F3CE6">
        <w:rPr>
          <w:rFonts w:ascii="宋体" w:eastAsia="宋体" w:hAnsi="宋体" w:cs="宋体" w:hint="eastAsia"/>
          <w:color w:val="333333"/>
          <w:kern w:val="0"/>
          <w:szCs w:val="21"/>
        </w:rPr>
        <w:t>且对此</w:t>
      </w:r>
      <w:proofErr w:type="gramEnd"/>
      <w:r w:rsidRPr="007F3CE6">
        <w:rPr>
          <w:rFonts w:ascii="宋体" w:eastAsia="宋体" w:hAnsi="宋体" w:cs="宋体" w:hint="eastAsia"/>
          <w:color w:val="333333"/>
          <w:kern w:val="0"/>
          <w:szCs w:val="21"/>
        </w:rPr>
        <w:t>不能</w:t>
      </w:r>
      <w:proofErr w:type="gramStart"/>
      <w:r w:rsidRPr="007F3CE6">
        <w:rPr>
          <w:rFonts w:ascii="宋体" w:eastAsia="宋体" w:hAnsi="宋体" w:cs="宋体" w:hint="eastAsia"/>
          <w:color w:val="333333"/>
          <w:kern w:val="0"/>
          <w:szCs w:val="21"/>
        </w:rPr>
        <w:t>作出</w:t>
      </w:r>
      <w:proofErr w:type="gramEnd"/>
      <w:r w:rsidRPr="007F3CE6">
        <w:rPr>
          <w:rFonts w:ascii="宋体" w:eastAsia="宋体" w:hAnsi="宋体" w:cs="宋体" w:hint="eastAsia"/>
          <w:color w:val="333333"/>
          <w:kern w:val="0"/>
          <w:szCs w:val="21"/>
        </w:rPr>
        <w:t>合理解释。参照《最高人民法院、最高人民检察院关于办理内幕交易、泄露内幕信息刑事案件具体应用法律若干问题的解释》第二条的规定，</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构成“非法获取证券、期货交易内幕信息的人员”，其向林某某建议买卖“鸿达兴业”股票的行为属于泄露内幕信息违法行为。</w:t>
      </w:r>
    </w:p>
    <w:p w14:paraId="4BCB1F17"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上述事实，有相关银行及证券账户资料、上市公司公告、相关人员谈话笔录等证据证明，足以认定。</w:t>
      </w:r>
    </w:p>
    <w:p w14:paraId="4A74A320"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proofErr w:type="gramStart"/>
      <w:r w:rsidRPr="007F3CE6">
        <w:rPr>
          <w:rFonts w:ascii="宋体" w:eastAsia="宋体" w:hAnsi="宋体" w:cs="宋体" w:hint="eastAsia"/>
          <w:color w:val="333333"/>
          <w:kern w:val="0"/>
          <w:szCs w:val="21"/>
        </w:rPr>
        <w:t>林木治提出</w:t>
      </w:r>
      <w:proofErr w:type="gramEnd"/>
      <w:r w:rsidRPr="007F3CE6">
        <w:rPr>
          <w:rFonts w:ascii="宋体" w:eastAsia="宋体" w:hAnsi="宋体" w:cs="宋体" w:hint="eastAsia"/>
          <w:color w:val="333333"/>
          <w:kern w:val="0"/>
          <w:szCs w:val="21"/>
        </w:rPr>
        <w:t>的主要申辩意见如下：其一，周某某与其作为商会正、副会长，常因商会事务联系，仅凭双方的一次电话联系就认定周某某向其传递内幕信息没有事实依据。其二，有关股票软件和证券机构自2014年5月份起发布逢低买进“鸿达兴业”股票的投资建议，当时该股票的价格处于10元左右，林某某在7月8日买入时，股价已经跌至8元，正好是逢低买入的时机。其三，当事人陈述向林某某推荐股票的情形与事实存在偏差是正常的，如果当事人知悉内幕信息并有意泄露，就不会承认向林某某推荐过股票，也不会在有关融资方案尚未明确的情况下建议即刻激进买入，因此，关于“异常交易无正当理由或正当信息来源”的认定是错误的。</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据此请求我局撤销对其的处罚。</w:t>
      </w:r>
    </w:p>
    <w:p w14:paraId="77A2E06F"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我局认为，</w:t>
      </w: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的申辩理由不能成立。其一，我局是根据一系列证据并参照有关司法解释，认定当事人泄露内幕信息，而不是仅凭当事人与周某某的电话联络情况</w:t>
      </w:r>
      <w:proofErr w:type="gramStart"/>
      <w:r w:rsidRPr="007F3CE6">
        <w:rPr>
          <w:rFonts w:ascii="宋体" w:eastAsia="宋体" w:hAnsi="宋体" w:cs="宋体" w:hint="eastAsia"/>
          <w:color w:val="333333"/>
          <w:kern w:val="0"/>
          <w:szCs w:val="21"/>
        </w:rPr>
        <w:t>作出</w:t>
      </w:r>
      <w:proofErr w:type="gramEnd"/>
      <w:r w:rsidRPr="007F3CE6">
        <w:rPr>
          <w:rFonts w:ascii="宋体" w:eastAsia="宋体" w:hAnsi="宋体" w:cs="宋体" w:hint="eastAsia"/>
          <w:color w:val="333333"/>
          <w:kern w:val="0"/>
          <w:szCs w:val="21"/>
        </w:rPr>
        <w:t>相关认定。其二，鸿达兴业2014年6月实施2013年年度权益分派，以资本公积金向全体股东每10股转增4股，除权除息日为2014年7月2日，该股7月1日的收盘价为10.71元，除权</w:t>
      </w:r>
      <w:proofErr w:type="gramStart"/>
      <w:r w:rsidRPr="007F3CE6">
        <w:rPr>
          <w:rFonts w:ascii="宋体" w:eastAsia="宋体" w:hAnsi="宋体" w:cs="宋体" w:hint="eastAsia"/>
          <w:color w:val="333333"/>
          <w:kern w:val="0"/>
          <w:szCs w:val="21"/>
        </w:rPr>
        <w:t>后7月</w:t>
      </w:r>
      <w:proofErr w:type="gramEnd"/>
      <w:r w:rsidRPr="007F3CE6">
        <w:rPr>
          <w:rFonts w:ascii="宋体" w:eastAsia="宋体" w:hAnsi="宋体" w:cs="宋体" w:hint="eastAsia"/>
          <w:color w:val="333333"/>
          <w:kern w:val="0"/>
          <w:szCs w:val="21"/>
        </w:rPr>
        <w:t>2日的收盘价为7.67元。虽然林某某在7月8日买入该股的实际均价为8.14</w:t>
      </w:r>
      <w:r w:rsidRPr="007F3CE6">
        <w:rPr>
          <w:rFonts w:ascii="宋体" w:eastAsia="宋体" w:hAnsi="宋体" w:cs="宋体" w:hint="eastAsia"/>
          <w:color w:val="333333"/>
          <w:kern w:val="0"/>
          <w:szCs w:val="21"/>
        </w:rPr>
        <w:lastRenderedPageBreak/>
        <w:t>元，但按照复权价计算，该价位相当于除权前的11.4元，高于当事人所称的2014年5月份有关机构推荐时段10元左右的价位，因此，当事人称逢低买入的理由不成立。其三，无论当事人关于推荐股票情况的陈述是否存在偏差，但其与林某某均未提出异常交易的正当理由或指出其正当信息来源。</w:t>
      </w:r>
    </w:p>
    <w:p w14:paraId="3E88EC0C"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proofErr w:type="gramStart"/>
      <w:r w:rsidRPr="007F3CE6">
        <w:rPr>
          <w:rFonts w:ascii="宋体" w:eastAsia="宋体" w:hAnsi="宋体" w:cs="宋体" w:hint="eastAsia"/>
          <w:color w:val="333333"/>
          <w:kern w:val="0"/>
          <w:szCs w:val="21"/>
        </w:rPr>
        <w:t>林木治</w:t>
      </w:r>
      <w:proofErr w:type="gramEnd"/>
      <w:r w:rsidRPr="007F3CE6">
        <w:rPr>
          <w:rFonts w:ascii="宋体" w:eastAsia="宋体" w:hAnsi="宋体" w:cs="宋体" w:hint="eastAsia"/>
          <w:color w:val="333333"/>
          <w:kern w:val="0"/>
          <w:szCs w:val="21"/>
        </w:rPr>
        <w:t>的行为违反了《证券法》第七十六条的规定，构成《证券法》第二百零二条所述的泄露内幕信息违法行为。</w:t>
      </w:r>
    </w:p>
    <w:p w14:paraId="25D46D97"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根据当事人违法行为的事实、性质、情节与社会危害程度，依据《证券法》第二百零二条的规定，我局决定：对</w:t>
      </w:r>
      <w:proofErr w:type="gramStart"/>
      <w:r w:rsidRPr="007F3CE6">
        <w:rPr>
          <w:rFonts w:ascii="宋体" w:eastAsia="宋体" w:hAnsi="宋体" w:cs="宋体" w:hint="eastAsia"/>
          <w:color w:val="333333"/>
          <w:kern w:val="0"/>
          <w:szCs w:val="21"/>
        </w:rPr>
        <w:t>林木治处以</w:t>
      </w:r>
      <w:proofErr w:type="gramEnd"/>
      <w:r w:rsidRPr="007F3CE6">
        <w:rPr>
          <w:rFonts w:ascii="宋体" w:eastAsia="宋体" w:hAnsi="宋体" w:cs="宋体" w:hint="eastAsia"/>
          <w:color w:val="333333"/>
          <w:kern w:val="0"/>
          <w:szCs w:val="21"/>
        </w:rPr>
        <w:t>30,000元罚款。</w:t>
      </w:r>
    </w:p>
    <w:p w14:paraId="617CFC8A"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14:paraId="12F12D4D"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w:t>
      </w:r>
    </w:p>
    <w:p w14:paraId="49639D6B"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w:t>
      </w:r>
    </w:p>
    <w:p w14:paraId="0D9ADF6D"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w:t>
      </w:r>
    </w:p>
    <w:p w14:paraId="097A0C01"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w:t>
      </w:r>
    </w:p>
    <w:p w14:paraId="2A2B26B5"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w:t>
      </w:r>
    </w:p>
    <w:p w14:paraId="5478A4E6"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w:t>
      </w:r>
    </w:p>
    <w:p w14:paraId="335AFFC5"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w:t>
      </w:r>
    </w:p>
    <w:p w14:paraId="4512F7D7" w14:textId="77777777" w:rsidR="007F3CE6" w:rsidRPr="007F3CE6" w:rsidRDefault="007F3CE6" w:rsidP="007F3CE6">
      <w:pPr>
        <w:widowControl/>
        <w:shd w:val="clear" w:color="auto" w:fill="FFFFFF"/>
        <w:spacing w:before="90" w:after="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xml:space="preserve">　　　　　　　　　　　　　　　　　　　　　　　　　　　　　　　　　　　　　　　　　　　 广东证监局</w:t>
      </w:r>
    </w:p>
    <w:p w14:paraId="03BAD3B1" w14:textId="77777777" w:rsidR="007F3CE6" w:rsidRPr="007F3CE6" w:rsidRDefault="007F3CE6" w:rsidP="007F3CE6">
      <w:pPr>
        <w:widowControl/>
        <w:shd w:val="clear" w:color="auto" w:fill="FFFFFF"/>
        <w:spacing w:before="90"/>
        <w:ind w:firstLine="420"/>
        <w:jc w:val="left"/>
        <w:rPr>
          <w:rFonts w:ascii="宋体" w:eastAsia="宋体" w:hAnsi="宋体" w:cs="宋体"/>
          <w:color w:val="333333"/>
          <w:kern w:val="0"/>
          <w:szCs w:val="21"/>
        </w:rPr>
      </w:pPr>
      <w:r w:rsidRPr="007F3CE6">
        <w:rPr>
          <w:rFonts w:ascii="宋体" w:eastAsia="宋体" w:hAnsi="宋体" w:cs="宋体" w:hint="eastAsia"/>
          <w:color w:val="333333"/>
          <w:kern w:val="0"/>
          <w:szCs w:val="21"/>
        </w:rPr>
        <w:t xml:space="preserve">　　　　　　　　　　　　　　　　　　　　　　　　　　　　　　　　　　　　　　　　　　  2016年5月6日</w:t>
      </w:r>
    </w:p>
    <w:p w14:paraId="162BA84E"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C3B57" w14:textId="77777777" w:rsidR="00DB5353" w:rsidRDefault="00DB5353" w:rsidP="00DE6EDA">
      <w:r>
        <w:separator/>
      </w:r>
    </w:p>
  </w:endnote>
  <w:endnote w:type="continuationSeparator" w:id="0">
    <w:p w14:paraId="1333C6DF" w14:textId="77777777" w:rsidR="00DB5353" w:rsidRDefault="00DB5353" w:rsidP="00DE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E540" w14:textId="77777777" w:rsidR="00DB5353" w:rsidRDefault="00DB5353" w:rsidP="00DE6EDA">
      <w:r>
        <w:separator/>
      </w:r>
    </w:p>
  </w:footnote>
  <w:footnote w:type="continuationSeparator" w:id="0">
    <w:p w14:paraId="1B2C7853" w14:textId="77777777" w:rsidR="00DB5353" w:rsidRDefault="00DB5353" w:rsidP="00DE6E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E6"/>
    <w:rsid w:val="005B683F"/>
    <w:rsid w:val="007F3CE6"/>
    <w:rsid w:val="00AB6C12"/>
    <w:rsid w:val="00DB5353"/>
    <w:rsid w:val="00DE6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5186A"/>
  <w15:chartTrackingRefBased/>
  <w15:docId w15:val="{5CBDC4E7-AB1D-47E5-87A5-F435AB4B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3CE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E6ED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6EDA"/>
    <w:rPr>
      <w:sz w:val="18"/>
      <w:szCs w:val="18"/>
    </w:rPr>
  </w:style>
  <w:style w:type="paragraph" w:styleId="a6">
    <w:name w:val="footer"/>
    <w:basedOn w:val="a"/>
    <w:link w:val="a7"/>
    <w:uiPriority w:val="99"/>
    <w:unhideWhenUsed/>
    <w:rsid w:val="00DE6EDA"/>
    <w:pPr>
      <w:tabs>
        <w:tab w:val="center" w:pos="4153"/>
        <w:tab w:val="right" w:pos="8306"/>
      </w:tabs>
      <w:snapToGrid w:val="0"/>
      <w:jc w:val="left"/>
    </w:pPr>
    <w:rPr>
      <w:sz w:val="18"/>
      <w:szCs w:val="18"/>
    </w:rPr>
  </w:style>
  <w:style w:type="character" w:customStyle="1" w:styleId="a7">
    <w:name w:val="页脚 字符"/>
    <w:basedOn w:val="a0"/>
    <w:link w:val="a6"/>
    <w:uiPriority w:val="99"/>
    <w:rsid w:val="00DE6E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5185">
      <w:bodyDiv w:val="1"/>
      <w:marLeft w:val="0"/>
      <w:marRight w:val="0"/>
      <w:marTop w:val="0"/>
      <w:marBottom w:val="0"/>
      <w:divBdr>
        <w:top w:val="none" w:sz="0" w:space="0" w:color="auto"/>
        <w:left w:val="none" w:sz="0" w:space="0" w:color="auto"/>
        <w:bottom w:val="none" w:sz="0" w:space="0" w:color="auto"/>
        <w:right w:val="none" w:sz="0" w:space="0" w:color="auto"/>
      </w:divBdr>
      <w:divsChild>
        <w:div w:id="1664697610">
          <w:marLeft w:val="0"/>
          <w:marRight w:val="0"/>
          <w:marTop w:val="0"/>
          <w:marBottom w:val="0"/>
          <w:divBdr>
            <w:top w:val="none" w:sz="0" w:space="23" w:color="auto"/>
            <w:left w:val="none" w:sz="0" w:space="31" w:color="auto"/>
            <w:bottom w:val="single" w:sz="12" w:space="11" w:color="CCCCCC"/>
            <w:right w:val="none" w:sz="0" w:space="31" w:color="auto"/>
          </w:divBdr>
        </w:div>
        <w:div w:id="595868725">
          <w:marLeft w:val="0"/>
          <w:marRight w:val="0"/>
          <w:marTop w:val="0"/>
          <w:marBottom w:val="300"/>
          <w:divBdr>
            <w:top w:val="none" w:sz="0" w:space="0" w:color="auto"/>
            <w:left w:val="none" w:sz="0" w:space="0" w:color="auto"/>
            <w:bottom w:val="none" w:sz="0" w:space="0" w:color="auto"/>
            <w:right w:val="none" w:sz="0" w:space="0" w:color="auto"/>
          </w:divBdr>
        </w:div>
        <w:div w:id="13531695">
          <w:marLeft w:val="0"/>
          <w:marRight w:val="0"/>
          <w:marTop w:val="90"/>
          <w:marBottom w:val="90"/>
          <w:divBdr>
            <w:top w:val="none" w:sz="0" w:space="0" w:color="auto"/>
            <w:left w:val="none" w:sz="0" w:space="0" w:color="auto"/>
            <w:bottom w:val="none" w:sz="0" w:space="0" w:color="auto"/>
            <w:right w:val="none" w:sz="0" w:space="0" w:color="auto"/>
          </w:divBdr>
          <w:divsChild>
            <w:div w:id="124349435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2021-09-27T08:37:00Z</dcterms:created>
  <dcterms:modified xsi:type="dcterms:W3CDTF">2021-09-28T11:01:00Z</dcterms:modified>
</cp:coreProperties>
</file>