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6D2D9" w14:textId="77777777" w:rsidR="00A7509E" w:rsidRPr="00A7509E" w:rsidRDefault="00A7509E" w:rsidP="00A7509E">
      <w:pPr>
        <w:widowControl/>
        <w:shd w:val="clear" w:color="auto" w:fill="FFFFFF"/>
        <w:spacing w:line="525" w:lineRule="atLeast"/>
        <w:jc w:val="center"/>
        <w:rPr>
          <w:rFonts w:ascii="微软雅黑" w:eastAsia="微软雅黑" w:hAnsi="微软雅黑" w:cs="宋体"/>
          <w:b/>
          <w:bCs/>
          <w:color w:val="0C5CB1"/>
          <w:kern w:val="0"/>
          <w:sz w:val="30"/>
          <w:szCs w:val="30"/>
        </w:rPr>
      </w:pPr>
      <w:r w:rsidRPr="00A7509E">
        <w:rPr>
          <w:rFonts w:ascii="微软雅黑" w:eastAsia="微软雅黑" w:hAnsi="微软雅黑" w:cs="宋体" w:hint="eastAsia"/>
          <w:b/>
          <w:bCs/>
          <w:color w:val="0C5CB1"/>
          <w:kern w:val="0"/>
          <w:sz w:val="30"/>
          <w:szCs w:val="30"/>
        </w:rPr>
        <w:t>中国证券监督管理委员会广东监管局行政处罚决定书〔2019〕4号（邓飞）</w:t>
      </w:r>
    </w:p>
    <w:p w14:paraId="10C3B50A" w14:textId="77777777" w:rsidR="00A7509E" w:rsidRPr="00A7509E" w:rsidRDefault="00A7509E" w:rsidP="00A7509E">
      <w:pPr>
        <w:widowControl/>
        <w:shd w:val="clear" w:color="auto" w:fill="FFFFFF"/>
        <w:jc w:val="center"/>
        <w:rPr>
          <w:rFonts w:ascii="宋体" w:eastAsia="宋体" w:hAnsi="宋体" w:cs="宋体"/>
          <w:color w:val="888888"/>
          <w:kern w:val="0"/>
          <w:sz w:val="18"/>
          <w:szCs w:val="18"/>
        </w:rPr>
      </w:pPr>
      <w:r w:rsidRPr="00A7509E">
        <w:rPr>
          <w:rFonts w:ascii="宋体" w:eastAsia="宋体" w:hAnsi="宋体" w:cs="宋体" w:hint="eastAsia"/>
          <w:color w:val="888888"/>
          <w:kern w:val="0"/>
          <w:sz w:val="18"/>
          <w:szCs w:val="18"/>
        </w:rPr>
        <w:t>时间：2019-06-06 来源：</w:t>
      </w:r>
    </w:p>
    <w:p w14:paraId="3F04EAD1" w14:textId="77777777" w:rsidR="00A7509E" w:rsidRPr="00A7509E" w:rsidRDefault="00A7509E" w:rsidP="00A7509E">
      <w:pPr>
        <w:widowControl/>
        <w:shd w:val="clear" w:color="auto" w:fill="FFFFFF"/>
        <w:spacing w:after="90"/>
        <w:ind w:firstLine="420"/>
        <w:jc w:val="center"/>
        <w:rPr>
          <w:rFonts w:ascii="宋体" w:eastAsia="宋体" w:hAnsi="宋体" w:cs="宋体"/>
          <w:color w:val="333333"/>
          <w:kern w:val="0"/>
          <w:szCs w:val="21"/>
        </w:rPr>
      </w:pPr>
      <w:r w:rsidRPr="00A7509E">
        <w:rPr>
          <w:rFonts w:ascii="宋体" w:eastAsia="宋体" w:hAnsi="宋体" w:cs="宋体" w:hint="eastAsia"/>
          <w:color w:val="333333"/>
          <w:kern w:val="0"/>
          <w:szCs w:val="21"/>
        </w:rPr>
        <w:t>中国证券监督管理委员会广东监管局行政处罚决定书</w:t>
      </w:r>
    </w:p>
    <w:p w14:paraId="3AB137E1" w14:textId="77777777" w:rsidR="00A7509E" w:rsidRPr="00A7509E" w:rsidRDefault="00A7509E" w:rsidP="00A7509E">
      <w:pPr>
        <w:widowControl/>
        <w:shd w:val="clear" w:color="auto" w:fill="FFFFFF"/>
        <w:spacing w:before="90" w:after="90"/>
        <w:ind w:firstLine="420"/>
        <w:jc w:val="center"/>
        <w:rPr>
          <w:rFonts w:ascii="宋体" w:eastAsia="宋体" w:hAnsi="宋体" w:cs="宋体"/>
          <w:color w:val="333333"/>
          <w:kern w:val="0"/>
          <w:szCs w:val="21"/>
        </w:rPr>
      </w:pPr>
      <w:r w:rsidRPr="00A7509E">
        <w:rPr>
          <w:rFonts w:ascii="宋体" w:eastAsia="宋体" w:hAnsi="宋体" w:cs="宋体" w:hint="eastAsia"/>
          <w:color w:val="333333"/>
          <w:kern w:val="0"/>
          <w:szCs w:val="21"/>
        </w:rPr>
        <w:t>〔2019〕4号</w:t>
      </w:r>
    </w:p>
    <w:p w14:paraId="3BB9986B" w14:textId="77777777" w:rsidR="00A7509E" w:rsidRPr="00A7509E" w:rsidRDefault="00A7509E" w:rsidP="00A7509E">
      <w:pPr>
        <w:widowControl/>
        <w:shd w:val="clear" w:color="auto" w:fill="FFFFFF"/>
        <w:spacing w:before="90" w:after="90"/>
        <w:ind w:firstLine="420"/>
        <w:jc w:val="left"/>
        <w:rPr>
          <w:rFonts w:ascii="宋体" w:eastAsia="宋体" w:hAnsi="宋体" w:cs="宋体"/>
          <w:color w:val="333333"/>
          <w:kern w:val="0"/>
          <w:szCs w:val="21"/>
        </w:rPr>
      </w:pPr>
      <w:r w:rsidRPr="00A7509E">
        <w:rPr>
          <w:rFonts w:ascii="宋体" w:eastAsia="宋体" w:hAnsi="宋体" w:cs="宋体" w:hint="eastAsia"/>
          <w:color w:val="333333"/>
          <w:kern w:val="0"/>
          <w:szCs w:val="21"/>
        </w:rPr>
        <w:t> </w:t>
      </w:r>
    </w:p>
    <w:p w14:paraId="5A190701" w14:textId="77777777" w:rsidR="00A7509E" w:rsidRPr="00A7509E" w:rsidRDefault="00A7509E" w:rsidP="00A7509E">
      <w:pPr>
        <w:widowControl/>
        <w:shd w:val="clear" w:color="auto" w:fill="FFFFFF"/>
        <w:spacing w:before="90" w:after="90"/>
        <w:ind w:firstLine="420"/>
        <w:jc w:val="left"/>
        <w:rPr>
          <w:rFonts w:ascii="宋体" w:eastAsia="宋体" w:hAnsi="宋体" w:cs="宋体"/>
          <w:color w:val="333333"/>
          <w:kern w:val="0"/>
          <w:szCs w:val="21"/>
        </w:rPr>
      </w:pPr>
      <w:r w:rsidRPr="00A7509E">
        <w:rPr>
          <w:rFonts w:ascii="宋体" w:eastAsia="宋体" w:hAnsi="宋体" w:cs="宋体" w:hint="eastAsia"/>
          <w:color w:val="333333"/>
          <w:kern w:val="0"/>
          <w:szCs w:val="21"/>
        </w:rPr>
        <w:t>当事人：邓飞，男，1972年7月出生，住址：广东省珠海市香洲区。</w:t>
      </w:r>
    </w:p>
    <w:p w14:paraId="0D2E8BCE" w14:textId="77777777" w:rsidR="00A7509E" w:rsidRPr="00A7509E" w:rsidRDefault="00A7509E" w:rsidP="00A7509E">
      <w:pPr>
        <w:widowControl/>
        <w:shd w:val="clear" w:color="auto" w:fill="FFFFFF"/>
        <w:spacing w:before="90" w:after="90"/>
        <w:ind w:firstLine="420"/>
        <w:jc w:val="left"/>
        <w:rPr>
          <w:rFonts w:ascii="宋体" w:eastAsia="宋体" w:hAnsi="宋体" w:cs="宋体"/>
          <w:color w:val="333333"/>
          <w:kern w:val="0"/>
          <w:szCs w:val="21"/>
        </w:rPr>
      </w:pPr>
      <w:r w:rsidRPr="00A7509E">
        <w:rPr>
          <w:rFonts w:ascii="宋体" w:eastAsia="宋体" w:hAnsi="宋体" w:cs="宋体" w:hint="eastAsia"/>
          <w:color w:val="333333"/>
          <w:kern w:val="0"/>
          <w:szCs w:val="21"/>
        </w:rPr>
        <w:t>依据《中华人民共和国证券法》（以下简称《证券法》）的有关规定，我局对邓飞内幕交易“德豪润达”股票行为进行了立案调查、审理，并依法向当事人告知了</w:t>
      </w:r>
      <w:proofErr w:type="gramStart"/>
      <w:r w:rsidRPr="00A7509E">
        <w:rPr>
          <w:rFonts w:ascii="宋体" w:eastAsia="宋体" w:hAnsi="宋体" w:cs="宋体" w:hint="eastAsia"/>
          <w:color w:val="333333"/>
          <w:kern w:val="0"/>
          <w:szCs w:val="21"/>
        </w:rPr>
        <w:t>作出</w:t>
      </w:r>
      <w:proofErr w:type="gramEnd"/>
      <w:r w:rsidRPr="00A7509E">
        <w:rPr>
          <w:rFonts w:ascii="宋体" w:eastAsia="宋体" w:hAnsi="宋体" w:cs="宋体" w:hint="eastAsia"/>
          <w:color w:val="333333"/>
          <w:kern w:val="0"/>
          <w:szCs w:val="21"/>
        </w:rPr>
        <w:t>行政处罚的事实、理由、依据及当事人依法享有的权利。当事人未提出陈述、申辩意见，也未要求听证。本案现已调查、审理终结。</w:t>
      </w:r>
    </w:p>
    <w:p w14:paraId="4DB61A87" w14:textId="77777777" w:rsidR="00A7509E" w:rsidRPr="00A7509E" w:rsidRDefault="00A7509E" w:rsidP="00A7509E">
      <w:pPr>
        <w:widowControl/>
        <w:shd w:val="clear" w:color="auto" w:fill="FFFFFF"/>
        <w:spacing w:before="90" w:after="90"/>
        <w:ind w:firstLine="420"/>
        <w:jc w:val="left"/>
        <w:rPr>
          <w:rFonts w:ascii="宋体" w:eastAsia="宋体" w:hAnsi="宋体" w:cs="宋体"/>
          <w:color w:val="333333"/>
          <w:kern w:val="0"/>
          <w:szCs w:val="21"/>
        </w:rPr>
      </w:pPr>
      <w:r w:rsidRPr="00A7509E">
        <w:rPr>
          <w:rFonts w:ascii="宋体" w:eastAsia="宋体" w:hAnsi="宋体" w:cs="宋体" w:hint="eastAsia"/>
          <w:color w:val="333333"/>
          <w:kern w:val="0"/>
          <w:szCs w:val="21"/>
        </w:rPr>
        <w:t>经查明，邓飞存在以下违法事实：</w:t>
      </w:r>
    </w:p>
    <w:p w14:paraId="5E248BD3" w14:textId="77777777" w:rsidR="00A7509E" w:rsidRPr="00A7509E" w:rsidRDefault="00A7509E" w:rsidP="00A7509E">
      <w:pPr>
        <w:widowControl/>
        <w:shd w:val="clear" w:color="auto" w:fill="FFFFFF"/>
        <w:spacing w:before="90" w:after="90"/>
        <w:ind w:firstLine="420"/>
        <w:jc w:val="left"/>
        <w:rPr>
          <w:rFonts w:ascii="宋体" w:eastAsia="宋体" w:hAnsi="宋体" w:cs="宋体"/>
          <w:color w:val="333333"/>
          <w:kern w:val="0"/>
          <w:szCs w:val="21"/>
        </w:rPr>
      </w:pPr>
      <w:r w:rsidRPr="00A7509E">
        <w:rPr>
          <w:rFonts w:ascii="宋体" w:eastAsia="宋体" w:hAnsi="宋体" w:cs="宋体" w:hint="eastAsia"/>
          <w:color w:val="333333"/>
          <w:kern w:val="0"/>
          <w:szCs w:val="21"/>
        </w:rPr>
        <w:t>一、内幕信息的形成与公开过程</w:t>
      </w:r>
    </w:p>
    <w:p w14:paraId="3B15153D" w14:textId="77777777" w:rsidR="00A7509E" w:rsidRPr="00A7509E" w:rsidRDefault="00A7509E" w:rsidP="00A7509E">
      <w:pPr>
        <w:widowControl/>
        <w:shd w:val="clear" w:color="auto" w:fill="FFFFFF"/>
        <w:spacing w:before="90" w:after="90"/>
        <w:ind w:firstLine="420"/>
        <w:jc w:val="left"/>
        <w:rPr>
          <w:rFonts w:ascii="宋体" w:eastAsia="宋体" w:hAnsi="宋体" w:cs="宋体"/>
          <w:color w:val="333333"/>
          <w:kern w:val="0"/>
          <w:szCs w:val="21"/>
        </w:rPr>
      </w:pPr>
      <w:r w:rsidRPr="00A7509E">
        <w:rPr>
          <w:rFonts w:ascii="宋体" w:eastAsia="宋体" w:hAnsi="宋体" w:cs="宋体" w:hint="eastAsia"/>
          <w:color w:val="333333"/>
          <w:kern w:val="0"/>
          <w:szCs w:val="21"/>
        </w:rPr>
        <w:t>2017年4月以来，广东德豪润达电气股份有限公司（以下简称</w:t>
      </w:r>
      <w:proofErr w:type="gramStart"/>
      <w:r w:rsidRPr="00A7509E">
        <w:rPr>
          <w:rFonts w:ascii="宋体" w:eastAsia="宋体" w:hAnsi="宋体" w:cs="宋体" w:hint="eastAsia"/>
          <w:color w:val="333333"/>
          <w:kern w:val="0"/>
          <w:szCs w:val="21"/>
        </w:rPr>
        <w:t>德豪润达</w:t>
      </w:r>
      <w:proofErr w:type="gramEnd"/>
      <w:r w:rsidRPr="00A7509E">
        <w:rPr>
          <w:rFonts w:ascii="宋体" w:eastAsia="宋体" w:hAnsi="宋体" w:cs="宋体" w:hint="eastAsia"/>
          <w:color w:val="333333"/>
          <w:kern w:val="0"/>
          <w:szCs w:val="21"/>
        </w:rPr>
        <w:t>）董事长王某雷开始考虑公司可行的重组方案。</w:t>
      </w:r>
    </w:p>
    <w:p w14:paraId="32DC9B1B" w14:textId="77777777" w:rsidR="00A7509E" w:rsidRPr="00A7509E" w:rsidRDefault="00A7509E" w:rsidP="00A7509E">
      <w:pPr>
        <w:widowControl/>
        <w:shd w:val="clear" w:color="auto" w:fill="FFFFFF"/>
        <w:spacing w:before="90" w:after="90"/>
        <w:ind w:firstLine="420"/>
        <w:jc w:val="left"/>
        <w:rPr>
          <w:rFonts w:ascii="宋体" w:eastAsia="宋体" w:hAnsi="宋体" w:cs="宋体"/>
          <w:color w:val="333333"/>
          <w:kern w:val="0"/>
          <w:szCs w:val="21"/>
        </w:rPr>
      </w:pPr>
      <w:r w:rsidRPr="00A7509E">
        <w:rPr>
          <w:rFonts w:ascii="宋体" w:eastAsia="宋体" w:hAnsi="宋体" w:cs="宋体" w:hint="eastAsia"/>
          <w:color w:val="333333"/>
          <w:kern w:val="0"/>
          <w:szCs w:val="21"/>
        </w:rPr>
        <w:t>2017年10月，王某雷优先考虑由德</w:t>
      </w:r>
      <w:proofErr w:type="gramStart"/>
      <w:r w:rsidRPr="00A7509E">
        <w:rPr>
          <w:rFonts w:ascii="宋体" w:eastAsia="宋体" w:hAnsi="宋体" w:cs="宋体" w:hint="eastAsia"/>
          <w:color w:val="333333"/>
          <w:kern w:val="0"/>
          <w:szCs w:val="21"/>
        </w:rPr>
        <w:t>豪润达收购雷士</w:t>
      </w:r>
      <w:proofErr w:type="gramEnd"/>
      <w:r w:rsidRPr="00A7509E">
        <w:rPr>
          <w:rFonts w:ascii="宋体" w:eastAsia="宋体" w:hAnsi="宋体" w:cs="宋体" w:hint="eastAsia"/>
          <w:color w:val="333333"/>
          <w:kern w:val="0"/>
          <w:szCs w:val="21"/>
        </w:rPr>
        <w:t>照明控股有限公司分销企业股权并购方案的可行性及存在的核心障碍。</w:t>
      </w:r>
    </w:p>
    <w:p w14:paraId="54371B65" w14:textId="77777777" w:rsidR="00A7509E" w:rsidRPr="00A7509E" w:rsidRDefault="00A7509E" w:rsidP="00A7509E">
      <w:pPr>
        <w:widowControl/>
        <w:shd w:val="clear" w:color="auto" w:fill="FFFFFF"/>
        <w:spacing w:before="90" w:after="90"/>
        <w:ind w:firstLine="420"/>
        <w:jc w:val="left"/>
        <w:rPr>
          <w:rFonts w:ascii="宋体" w:eastAsia="宋体" w:hAnsi="宋体" w:cs="宋体"/>
          <w:color w:val="333333"/>
          <w:kern w:val="0"/>
          <w:szCs w:val="21"/>
        </w:rPr>
      </w:pPr>
      <w:r w:rsidRPr="00A7509E">
        <w:rPr>
          <w:rFonts w:ascii="宋体" w:eastAsia="宋体" w:hAnsi="宋体" w:cs="宋体" w:hint="eastAsia"/>
          <w:color w:val="333333"/>
          <w:kern w:val="0"/>
          <w:szCs w:val="21"/>
        </w:rPr>
        <w:t>2017年11月1日，</w:t>
      </w:r>
      <w:proofErr w:type="gramStart"/>
      <w:r w:rsidRPr="00A7509E">
        <w:rPr>
          <w:rFonts w:ascii="宋体" w:eastAsia="宋体" w:hAnsi="宋体" w:cs="宋体" w:hint="eastAsia"/>
          <w:color w:val="333333"/>
          <w:kern w:val="0"/>
          <w:szCs w:val="21"/>
        </w:rPr>
        <w:t>雷士照明</w:t>
      </w:r>
      <w:proofErr w:type="gramEnd"/>
      <w:r w:rsidRPr="00A7509E">
        <w:rPr>
          <w:rFonts w:ascii="宋体" w:eastAsia="宋体" w:hAnsi="宋体" w:cs="宋体" w:hint="eastAsia"/>
          <w:color w:val="333333"/>
          <w:kern w:val="0"/>
          <w:szCs w:val="21"/>
        </w:rPr>
        <w:t>电子商务有限公司（以下简称</w:t>
      </w:r>
      <w:proofErr w:type="gramStart"/>
      <w:r w:rsidRPr="00A7509E">
        <w:rPr>
          <w:rFonts w:ascii="宋体" w:eastAsia="宋体" w:hAnsi="宋体" w:cs="宋体" w:hint="eastAsia"/>
          <w:color w:val="333333"/>
          <w:kern w:val="0"/>
          <w:szCs w:val="21"/>
        </w:rPr>
        <w:t>雷士电</w:t>
      </w:r>
      <w:proofErr w:type="gramEnd"/>
      <w:r w:rsidRPr="00A7509E">
        <w:rPr>
          <w:rFonts w:ascii="宋体" w:eastAsia="宋体" w:hAnsi="宋体" w:cs="宋体" w:hint="eastAsia"/>
          <w:color w:val="333333"/>
          <w:kern w:val="0"/>
          <w:szCs w:val="21"/>
        </w:rPr>
        <w:t>商）法定代表人肖某、实际控制人</w:t>
      </w:r>
      <w:proofErr w:type="gramStart"/>
      <w:r w:rsidRPr="00A7509E">
        <w:rPr>
          <w:rFonts w:ascii="宋体" w:eastAsia="宋体" w:hAnsi="宋体" w:cs="宋体" w:hint="eastAsia"/>
          <w:color w:val="333333"/>
          <w:kern w:val="0"/>
          <w:szCs w:val="21"/>
        </w:rPr>
        <w:t>康某廉的</w:t>
      </w:r>
      <w:proofErr w:type="gramEnd"/>
      <w:r w:rsidRPr="00A7509E">
        <w:rPr>
          <w:rFonts w:ascii="宋体" w:eastAsia="宋体" w:hAnsi="宋体" w:cs="宋体" w:hint="eastAsia"/>
          <w:color w:val="333333"/>
          <w:kern w:val="0"/>
          <w:szCs w:val="21"/>
        </w:rPr>
        <w:t>授权代表刘某1及小股东张某1召开股东会，全体股东同意出售公司股权，张某1放弃小股东优先认购权。</w:t>
      </w:r>
    </w:p>
    <w:p w14:paraId="6122E18F" w14:textId="77777777" w:rsidR="00A7509E" w:rsidRPr="00A7509E" w:rsidRDefault="00A7509E" w:rsidP="00A7509E">
      <w:pPr>
        <w:widowControl/>
        <w:shd w:val="clear" w:color="auto" w:fill="FFFFFF"/>
        <w:spacing w:before="90" w:after="90"/>
        <w:ind w:firstLine="420"/>
        <w:jc w:val="left"/>
        <w:rPr>
          <w:rFonts w:ascii="宋体" w:eastAsia="宋体" w:hAnsi="宋体" w:cs="宋体"/>
          <w:color w:val="333333"/>
          <w:kern w:val="0"/>
          <w:szCs w:val="21"/>
        </w:rPr>
      </w:pPr>
      <w:r w:rsidRPr="00A7509E">
        <w:rPr>
          <w:rFonts w:ascii="宋体" w:eastAsia="宋体" w:hAnsi="宋体" w:cs="宋体" w:hint="eastAsia"/>
          <w:color w:val="333333"/>
          <w:kern w:val="0"/>
          <w:szCs w:val="21"/>
        </w:rPr>
        <w:t>2017年11月3日，刘某1根据</w:t>
      </w:r>
      <w:proofErr w:type="gramStart"/>
      <w:r w:rsidRPr="00A7509E">
        <w:rPr>
          <w:rFonts w:ascii="宋体" w:eastAsia="宋体" w:hAnsi="宋体" w:cs="宋体" w:hint="eastAsia"/>
          <w:color w:val="333333"/>
          <w:kern w:val="0"/>
          <w:szCs w:val="21"/>
        </w:rPr>
        <w:t>雷士电商股东</w:t>
      </w:r>
      <w:proofErr w:type="gramEnd"/>
      <w:r w:rsidRPr="00A7509E">
        <w:rPr>
          <w:rFonts w:ascii="宋体" w:eastAsia="宋体" w:hAnsi="宋体" w:cs="宋体" w:hint="eastAsia"/>
          <w:color w:val="333333"/>
          <w:kern w:val="0"/>
          <w:szCs w:val="21"/>
        </w:rPr>
        <w:t>会讨论结果制作了相关的股东会决议提交</w:t>
      </w:r>
      <w:proofErr w:type="gramStart"/>
      <w:r w:rsidRPr="00A7509E">
        <w:rPr>
          <w:rFonts w:ascii="宋体" w:eastAsia="宋体" w:hAnsi="宋体" w:cs="宋体" w:hint="eastAsia"/>
          <w:color w:val="333333"/>
          <w:kern w:val="0"/>
          <w:szCs w:val="21"/>
        </w:rPr>
        <w:t>康某廉审批</w:t>
      </w:r>
      <w:proofErr w:type="gramEnd"/>
      <w:r w:rsidRPr="00A7509E">
        <w:rPr>
          <w:rFonts w:ascii="宋体" w:eastAsia="宋体" w:hAnsi="宋体" w:cs="宋体" w:hint="eastAsia"/>
          <w:color w:val="333333"/>
          <w:kern w:val="0"/>
          <w:szCs w:val="21"/>
        </w:rPr>
        <w:t>，并决定聘请会计师事务所评估</w:t>
      </w:r>
      <w:proofErr w:type="gramStart"/>
      <w:r w:rsidRPr="00A7509E">
        <w:rPr>
          <w:rFonts w:ascii="宋体" w:eastAsia="宋体" w:hAnsi="宋体" w:cs="宋体" w:hint="eastAsia"/>
          <w:color w:val="333333"/>
          <w:kern w:val="0"/>
          <w:szCs w:val="21"/>
        </w:rPr>
        <w:t>雷士电</w:t>
      </w:r>
      <w:proofErr w:type="gramEnd"/>
      <w:r w:rsidRPr="00A7509E">
        <w:rPr>
          <w:rFonts w:ascii="宋体" w:eastAsia="宋体" w:hAnsi="宋体" w:cs="宋体" w:hint="eastAsia"/>
          <w:color w:val="333333"/>
          <w:kern w:val="0"/>
          <w:szCs w:val="21"/>
        </w:rPr>
        <w:t>商的整体价值，着手准备被收购相关事宜。同时，王某雷要求邓飞向</w:t>
      </w:r>
      <w:proofErr w:type="gramStart"/>
      <w:r w:rsidRPr="00A7509E">
        <w:rPr>
          <w:rFonts w:ascii="宋体" w:eastAsia="宋体" w:hAnsi="宋体" w:cs="宋体" w:hint="eastAsia"/>
          <w:color w:val="333333"/>
          <w:kern w:val="0"/>
          <w:szCs w:val="21"/>
        </w:rPr>
        <w:t>雷士电</w:t>
      </w:r>
      <w:proofErr w:type="gramEnd"/>
      <w:r w:rsidRPr="00A7509E">
        <w:rPr>
          <w:rFonts w:ascii="宋体" w:eastAsia="宋体" w:hAnsi="宋体" w:cs="宋体" w:hint="eastAsia"/>
          <w:color w:val="333333"/>
          <w:kern w:val="0"/>
          <w:szCs w:val="21"/>
        </w:rPr>
        <w:t>商财务总监刘某2了解</w:t>
      </w:r>
      <w:proofErr w:type="gramStart"/>
      <w:r w:rsidRPr="00A7509E">
        <w:rPr>
          <w:rFonts w:ascii="宋体" w:eastAsia="宋体" w:hAnsi="宋体" w:cs="宋体" w:hint="eastAsia"/>
          <w:color w:val="333333"/>
          <w:kern w:val="0"/>
          <w:szCs w:val="21"/>
        </w:rPr>
        <w:t>雷士电</w:t>
      </w:r>
      <w:proofErr w:type="gramEnd"/>
      <w:r w:rsidRPr="00A7509E">
        <w:rPr>
          <w:rFonts w:ascii="宋体" w:eastAsia="宋体" w:hAnsi="宋体" w:cs="宋体" w:hint="eastAsia"/>
          <w:color w:val="333333"/>
          <w:kern w:val="0"/>
          <w:szCs w:val="21"/>
        </w:rPr>
        <w:t>商核心财务数据及经营情况。</w:t>
      </w:r>
    </w:p>
    <w:p w14:paraId="12340C0F" w14:textId="77777777" w:rsidR="00A7509E" w:rsidRPr="00A7509E" w:rsidRDefault="00A7509E" w:rsidP="00A7509E">
      <w:pPr>
        <w:widowControl/>
        <w:shd w:val="clear" w:color="auto" w:fill="FFFFFF"/>
        <w:spacing w:before="90" w:after="90"/>
        <w:ind w:firstLine="420"/>
        <w:jc w:val="left"/>
        <w:rPr>
          <w:rFonts w:ascii="宋体" w:eastAsia="宋体" w:hAnsi="宋体" w:cs="宋体"/>
          <w:color w:val="333333"/>
          <w:kern w:val="0"/>
          <w:szCs w:val="21"/>
        </w:rPr>
      </w:pPr>
      <w:r w:rsidRPr="00A7509E">
        <w:rPr>
          <w:rFonts w:ascii="宋体" w:eastAsia="宋体" w:hAnsi="宋体" w:cs="宋体" w:hint="eastAsia"/>
          <w:color w:val="333333"/>
          <w:kern w:val="0"/>
          <w:szCs w:val="21"/>
        </w:rPr>
        <w:t>2017年11月13日，康</w:t>
      </w:r>
      <w:proofErr w:type="gramStart"/>
      <w:r w:rsidRPr="00A7509E">
        <w:rPr>
          <w:rFonts w:ascii="宋体" w:eastAsia="宋体" w:hAnsi="宋体" w:cs="宋体" w:hint="eastAsia"/>
          <w:color w:val="333333"/>
          <w:kern w:val="0"/>
          <w:szCs w:val="21"/>
        </w:rPr>
        <w:t>某廉要求</w:t>
      </w:r>
      <w:proofErr w:type="gramEnd"/>
      <w:r w:rsidRPr="00A7509E">
        <w:rPr>
          <w:rFonts w:ascii="宋体" w:eastAsia="宋体" w:hAnsi="宋体" w:cs="宋体" w:hint="eastAsia"/>
          <w:color w:val="333333"/>
          <w:kern w:val="0"/>
          <w:szCs w:val="21"/>
        </w:rPr>
        <w:t>刘某1将</w:t>
      </w:r>
      <w:proofErr w:type="gramStart"/>
      <w:r w:rsidRPr="00A7509E">
        <w:rPr>
          <w:rFonts w:ascii="宋体" w:eastAsia="宋体" w:hAnsi="宋体" w:cs="宋体" w:hint="eastAsia"/>
          <w:color w:val="333333"/>
          <w:kern w:val="0"/>
          <w:szCs w:val="21"/>
        </w:rPr>
        <w:t>雷士电</w:t>
      </w:r>
      <w:proofErr w:type="gramEnd"/>
      <w:r w:rsidRPr="00A7509E">
        <w:rPr>
          <w:rFonts w:ascii="宋体" w:eastAsia="宋体" w:hAnsi="宋体" w:cs="宋体" w:hint="eastAsia"/>
          <w:color w:val="333333"/>
          <w:kern w:val="0"/>
          <w:szCs w:val="21"/>
        </w:rPr>
        <w:t>商全体股东同意出售股权及小股东放弃优先受让权的《雷士电商股东会决议》盖章件、公司章程和财务资料等材料交给邓飞。同日，</w:t>
      </w:r>
      <w:proofErr w:type="gramStart"/>
      <w:r w:rsidRPr="00A7509E">
        <w:rPr>
          <w:rFonts w:ascii="宋体" w:eastAsia="宋体" w:hAnsi="宋体" w:cs="宋体" w:hint="eastAsia"/>
          <w:color w:val="333333"/>
          <w:kern w:val="0"/>
          <w:szCs w:val="21"/>
        </w:rPr>
        <w:t>德豪润达总经理</w:t>
      </w:r>
      <w:proofErr w:type="gramEnd"/>
      <w:r w:rsidRPr="00A7509E">
        <w:rPr>
          <w:rFonts w:ascii="宋体" w:eastAsia="宋体" w:hAnsi="宋体" w:cs="宋体" w:hint="eastAsia"/>
          <w:color w:val="333333"/>
          <w:kern w:val="0"/>
          <w:szCs w:val="21"/>
        </w:rPr>
        <w:t>李</w:t>
      </w:r>
      <w:proofErr w:type="gramStart"/>
      <w:r w:rsidRPr="00A7509E">
        <w:rPr>
          <w:rFonts w:ascii="宋体" w:eastAsia="宋体" w:hAnsi="宋体" w:cs="宋体" w:hint="eastAsia"/>
          <w:color w:val="333333"/>
          <w:kern w:val="0"/>
          <w:szCs w:val="21"/>
        </w:rPr>
        <w:t>某亭组织</w:t>
      </w:r>
      <w:proofErr w:type="gramEnd"/>
      <w:r w:rsidRPr="00A7509E">
        <w:rPr>
          <w:rFonts w:ascii="宋体" w:eastAsia="宋体" w:hAnsi="宋体" w:cs="宋体" w:hint="eastAsia"/>
          <w:color w:val="333333"/>
          <w:kern w:val="0"/>
          <w:szCs w:val="21"/>
        </w:rPr>
        <w:t>副总裁级以上管理人员讨论研究收购</w:t>
      </w:r>
      <w:proofErr w:type="gramStart"/>
      <w:r w:rsidRPr="00A7509E">
        <w:rPr>
          <w:rFonts w:ascii="宋体" w:eastAsia="宋体" w:hAnsi="宋体" w:cs="宋体" w:hint="eastAsia"/>
          <w:color w:val="333333"/>
          <w:kern w:val="0"/>
          <w:szCs w:val="21"/>
        </w:rPr>
        <w:t>雷士电</w:t>
      </w:r>
      <w:proofErr w:type="gramEnd"/>
      <w:r w:rsidRPr="00A7509E">
        <w:rPr>
          <w:rFonts w:ascii="宋体" w:eastAsia="宋体" w:hAnsi="宋体" w:cs="宋体" w:hint="eastAsia"/>
          <w:color w:val="333333"/>
          <w:kern w:val="0"/>
          <w:szCs w:val="21"/>
        </w:rPr>
        <w:t>商事宜，</w:t>
      </w:r>
      <w:proofErr w:type="gramStart"/>
      <w:r w:rsidRPr="00A7509E">
        <w:rPr>
          <w:rFonts w:ascii="宋体" w:eastAsia="宋体" w:hAnsi="宋体" w:cs="宋体" w:hint="eastAsia"/>
          <w:color w:val="333333"/>
          <w:kern w:val="0"/>
          <w:szCs w:val="21"/>
        </w:rPr>
        <w:t>雷士电</w:t>
      </w:r>
      <w:proofErr w:type="gramEnd"/>
      <w:r w:rsidRPr="00A7509E">
        <w:rPr>
          <w:rFonts w:ascii="宋体" w:eastAsia="宋体" w:hAnsi="宋体" w:cs="宋体" w:hint="eastAsia"/>
          <w:color w:val="333333"/>
          <w:kern w:val="0"/>
          <w:szCs w:val="21"/>
        </w:rPr>
        <w:t>商总经理韩某和刘某2应约参加会议，并由韩某向李某亭、邓飞等管理人员介绍了</w:t>
      </w:r>
      <w:proofErr w:type="gramStart"/>
      <w:r w:rsidRPr="00A7509E">
        <w:rPr>
          <w:rFonts w:ascii="宋体" w:eastAsia="宋体" w:hAnsi="宋体" w:cs="宋体" w:hint="eastAsia"/>
          <w:color w:val="333333"/>
          <w:kern w:val="0"/>
          <w:szCs w:val="21"/>
        </w:rPr>
        <w:t>雷士电</w:t>
      </w:r>
      <w:proofErr w:type="gramEnd"/>
      <w:r w:rsidRPr="00A7509E">
        <w:rPr>
          <w:rFonts w:ascii="宋体" w:eastAsia="宋体" w:hAnsi="宋体" w:cs="宋体" w:hint="eastAsia"/>
          <w:color w:val="333333"/>
          <w:kern w:val="0"/>
          <w:szCs w:val="21"/>
        </w:rPr>
        <w:t>商过去两年的经营情况及未来的发展计划。会后，王某雷听取了李</w:t>
      </w:r>
      <w:proofErr w:type="gramStart"/>
      <w:r w:rsidRPr="00A7509E">
        <w:rPr>
          <w:rFonts w:ascii="宋体" w:eastAsia="宋体" w:hAnsi="宋体" w:cs="宋体" w:hint="eastAsia"/>
          <w:color w:val="333333"/>
          <w:kern w:val="0"/>
          <w:szCs w:val="21"/>
        </w:rPr>
        <w:t>某亭关于</w:t>
      </w:r>
      <w:proofErr w:type="gramEnd"/>
      <w:r w:rsidRPr="00A7509E">
        <w:rPr>
          <w:rFonts w:ascii="宋体" w:eastAsia="宋体" w:hAnsi="宋体" w:cs="宋体" w:hint="eastAsia"/>
          <w:color w:val="333333"/>
          <w:kern w:val="0"/>
          <w:szCs w:val="21"/>
        </w:rPr>
        <w:t>会议讨论情况的汇报，认为通过德</w:t>
      </w:r>
      <w:proofErr w:type="gramStart"/>
      <w:r w:rsidRPr="00A7509E">
        <w:rPr>
          <w:rFonts w:ascii="宋体" w:eastAsia="宋体" w:hAnsi="宋体" w:cs="宋体" w:hint="eastAsia"/>
          <w:color w:val="333333"/>
          <w:kern w:val="0"/>
          <w:szCs w:val="21"/>
        </w:rPr>
        <w:t>豪润达收购雷士电商方案</w:t>
      </w:r>
      <w:proofErr w:type="gramEnd"/>
      <w:r w:rsidRPr="00A7509E">
        <w:rPr>
          <w:rFonts w:ascii="宋体" w:eastAsia="宋体" w:hAnsi="宋体" w:cs="宋体" w:hint="eastAsia"/>
          <w:color w:val="333333"/>
          <w:kern w:val="0"/>
          <w:szCs w:val="21"/>
        </w:rPr>
        <w:t>所涉关联交易问题只需如实披露,不会成为收购障碍，并于当晚督促邓飞结合</w:t>
      </w:r>
      <w:proofErr w:type="gramStart"/>
      <w:r w:rsidRPr="00A7509E">
        <w:rPr>
          <w:rFonts w:ascii="宋体" w:eastAsia="宋体" w:hAnsi="宋体" w:cs="宋体" w:hint="eastAsia"/>
          <w:color w:val="333333"/>
          <w:kern w:val="0"/>
          <w:szCs w:val="21"/>
        </w:rPr>
        <w:t>雷士电</w:t>
      </w:r>
      <w:proofErr w:type="gramEnd"/>
      <w:r w:rsidRPr="00A7509E">
        <w:rPr>
          <w:rFonts w:ascii="宋体" w:eastAsia="宋体" w:hAnsi="宋体" w:cs="宋体" w:hint="eastAsia"/>
          <w:color w:val="333333"/>
          <w:kern w:val="0"/>
          <w:szCs w:val="21"/>
        </w:rPr>
        <w:t>商的资产评估报告落实具体收购方案。</w:t>
      </w:r>
    </w:p>
    <w:p w14:paraId="71BF5E82" w14:textId="77777777" w:rsidR="00A7509E" w:rsidRPr="00A7509E" w:rsidRDefault="00A7509E" w:rsidP="00A7509E">
      <w:pPr>
        <w:widowControl/>
        <w:shd w:val="clear" w:color="auto" w:fill="FFFFFF"/>
        <w:spacing w:before="90" w:after="90"/>
        <w:ind w:firstLine="420"/>
        <w:jc w:val="left"/>
        <w:rPr>
          <w:rFonts w:ascii="宋体" w:eastAsia="宋体" w:hAnsi="宋体" w:cs="宋体"/>
          <w:color w:val="333333"/>
          <w:kern w:val="0"/>
          <w:szCs w:val="21"/>
        </w:rPr>
      </w:pPr>
      <w:r w:rsidRPr="00A7509E">
        <w:rPr>
          <w:rFonts w:ascii="宋体" w:eastAsia="宋体" w:hAnsi="宋体" w:cs="宋体" w:hint="eastAsia"/>
          <w:color w:val="333333"/>
          <w:kern w:val="0"/>
          <w:szCs w:val="21"/>
        </w:rPr>
        <w:t>2017年11月17日起，邓飞和海通证券张某2汇总前期准备资料，多次商讨如何完成收购</w:t>
      </w:r>
      <w:proofErr w:type="gramStart"/>
      <w:r w:rsidRPr="00A7509E">
        <w:rPr>
          <w:rFonts w:ascii="宋体" w:eastAsia="宋体" w:hAnsi="宋体" w:cs="宋体" w:hint="eastAsia"/>
          <w:color w:val="333333"/>
          <w:kern w:val="0"/>
          <w:szCs w:val="21"/>
        </w:rPr>
        <w:t>雷士电</w:t>
      </w:r>
      <w:proofErr w:type="gramEnd"/>
      <w:r w:rsidRPr="00A7509E">
        <w:rPr>
          <w:rFonts w:ascii="宋体" w:eastAsia="宋体" w:hAnsi="宋体" w:cs="宋体" w:hint="eastAsia"/>
          <w:color w:val="333333"/>
          <w:kern w:val="0"/>
          <w:szCs w:val="21"/>
        </w:rPr>
        <w:t>商股权项目，并建立包含邓飞、刘某2、韩某等人的</w:t>
      </w:r>
      <w:proofErr w:type="gramStart"/>
      <w:r w:rsidRPr="00A7509E">
        <w:rPr>
          <w:rFonts w:ascii="宋体" w:eastAsia="宋体" w:hAnsi="宋体" w:cs="宋体" w:hint="eastAsia"/>
          <w:color w:val="333333"/>
          <w:kern w:val="0"/>
          <w:szCs w:val="21"/>
        </w:rPr>
        <w:t>微信群</w:t>
      </w:r>
      <w:proofErr w:type="gramEnd"/>
      <w:r w:rsidRPr="00A7509E">
        <w:rPr>
          <w:rFonts w:ascii="宋体" w:eastAsia="宋体" w:hAnsi="宋体" w:cs="宋体" w:hint="eastAsia"/>
          <w:color w:val="333333"/>
          <w:kern w:val="0"/>
          <w:szCs w:val="21"/>
        </w:rPr>
        <w:t>，进一步讨论解决收购事项涉及的具体问题。</w:t>
      </w:r>
    </w:p>
    <w:p w14:paraId="559990DE" w14:textId="77777777" w:rsidR="00A7509E" w:rsidRPr="00A7509E" w:rsidRDefault="00A7509E" w:rsidP="00A7509E">
      <w:pPr>
        <w:widowControl/>
        <w:shd w:val="clear" w:color="auto" w:fill="FFFFFF"/>
        <w:spacing w:before="90" w:after="90"/>
        <w:ind w:firstLine="420"/>
        <w:jc w:val="left"/>
        <w:rPr>
          <w:rFonts w:ascii="宋体" w:eastAsia="宋体" w:hAnsi="宋体" w:cs="宋体"/>
          <w:color w:val="333333"/>
          <w:kern w:val="0"/>
          <w:szCs w:val="21"/>
        </w:rPr>
      </w:pPr>
      <w:r w:rsidRPr="00A7509E">
        <w:rPr>
          <w:rFonts w:ascii="宋体" w:eastAsia="宋体" w:hAnsi="宋体" w:cs="宋体" w:hint="eastAsia"/>
          <w:color w:val="333333"/>
          <w:kern w:val="0"/>
          <w:szCs w:val="21"/>
        </w:rPr>
        <w:t>2017年11月底，</w:t>
      </w:r>
      <w:proofErr w:type="gramStart"/>
      <w:r w:rsidRPr="00A7509E">
        <w:rPr>
          <w:rFonts w:ascii="宋体" w:eastAsia="宋体" w:hAnsi="宋体" w:cs="宋体" w:hint="eastAsia"/>
          <w:color w:val="333333"/>
          <w:kern w:val="0"/>
          <w:szCs w:val="21"/>
        </w:rPr>
        <w:t>德豪润达</w:t>
      </w:r>
      <w:proofErr w:type="gramEnd"/>
      <w:r w:rsidRPr="00A7509E">
        <w:rPr>
          <w:rFonts w:ascii="宋体" w:eastAsia="宋体" w:hAnsi="宋体" w:cs="宋体" w:hint="eastAsia"/>
          <w:color w:val="333333"/>
          <w:kern w:val="0"/>
          <w:szCs w:val="21"/>
        </w:rPr>
        <w:t>与雷士电商签订《收购意向书》，约定德</w:t>
      </w:r>
      <w:proofErr w:type="gramStart"/>
      <w:r w:rsidRPr="00A7509E">
        <w:rPr>
          <w:rFonts w:ascii="宋体" w:eastAsia="宋体" w:hAnsi="宋体" w:cs="宋体" w:hint="eastAsia"/>
          <w:color w:val="333333"/>
          <w:kern w:val="0"/>
          <w:szCs w:val="21"/>
        </w:rPr>
        <w:t>豪润达收购</w:t>
      </w:r>
      <w:proofErr w:type="gramEnd"/>
      <w:r w:rsidRPr="00A7509E">
        <w:rPr>
          <w:rFonts w:ascii="宋体" w:eastAsia="宋体" w:hAnsi="宋体" w:cs="宋体" w:hint="eastAsia"/>
          <w:color w:val="333333"/>
          <w:kern w:val="0"/>
          <w:szCs w:val="21"/>
        </w:rPr>
        <w:t>雷士电商40%至70%的股权。</w:t>
      </w:r>
    </w:p>
    <w:p w14:paraId="7F57875C" w14:textId="77777777" w:rsidR="00A7509E" w:rsidRPr="00A7509E" w:rsidRDefault="00A7509E" w:rsidP="00A7509E">
      <w:pPr>
        <w:widowControl/>
        <w:shd w:val="clear" w:color="auto" w:fill="FFFFFF"/>
        <w:spacing w:before="90" w:after="90"/>
        <w:ind w:firstLine="420"/>
        <w:jc w:val="left"/>
        <w:rPr>
          <w:rFonts w:ascii="宋体" w:eastAsia="宋体" w:hAnsi="宋体" w:cs="宋体"/>
          <w:color w:val="333333"/>
          <w:kern w:val="0"/>
          <w:szCs w:val="21"/>
        </w:rPr>
      </w:pPr>
      <w:r w:rsidRPr="00A7509E">
        <w:rPr>
          <w:rFonts w:ascii="宋体" w:eastAsia="宋体" w:hAnsi="宋体" w:cs="宋体" w:hint="eastAsia"/>
          <w:color w:val="333333"/>
          <w:kern w:val="0"/>
          <w:szCs w:val="21"/>
        </w:rPr>
        <w:t>2017年12月底，王某雷要求邓飞准备</w:t>
      </w:r>
      <w:proofErr w:type="gramStart"/>
      <w:r w:rsidRPr="00A7509E">
        <w:rPr>
          <w:rFonts w:ascii="宋体" w:eastAsia="宋体" w:hAnsi="宋体" w:cs="宋体" w:hint="eastAsia"/>
          <w:color w:val="333333"/>
          <w:kern w:val="0"/>
          <w:szCs w:val="21"/>
        </w:rPr>
        <w:t>德豪润达</w:t>
      </w:r>
      <w:proofErr w:type="gramEnd"/>
      <w:r w:rsidRPr="00A7509E">
        <w:rPr>
          <w:rFonts w:ascii="宋体" w:eastAsia="宋体" w:hAnsi="宋体" w:cs="宋体" w:hint="eastAsia"/>
          <w:color w:val="333333"/>
          <w:kern w:val="0"/>
          <w:szCs w:val="21"/>
        </w:rPr>
        <w:t>股票停牌收购事项的相关材料。</w:t>
      </w:r>
    </w:p>
    <w:p w14:paraId="5BF0D825" w14:textId="77777777" w:rsidR="00A7509E" w:rsidRPr="00A7509E" w:rsidRDefault="00A7509E" w:rsidP="00A7509E">
      <w:pPr>
        <w:widowControl/>
        <w:shd w:val="clear" w:color="auto" w:fill="FFFFFF"/>
        <w:spacing w:before="90" w:after="90"/>
        <w:ind w:firstLine="420"/>
        <w:jc w:val="left"/>
        <w:rPr>
          <w:rFonts w:ascii="宋体" w:eastAsia="宋体" w:hAnsi="宋体" w:cs="宋体"/>
          <w:color w:val="333333"/>
          <w:kern w:val="0"/>
          <w:szCs w:val="21"/>
        </w:rPr>
      </w:pPr>
      <w:r w:rsidRPr="00A7509E">
        <w:rPr>
          <w:rFonts w:ascii="宋体" w:eastAsia="宋体" w:hAnsi="宋体" w:cs="宋体" w:hint="eastAsia"/>
          <w:color w:val="333333"/>
          <w:kern w:val="0"/>
          <w:szCs w:val="21"/>
        </w:rPr>
        <w:lastRenderedPageBreak/>
        <w:t>2018年1月2日，德</w:t>
      </w:r>
      <w:proofErr w:type="gramStart"/>
      <w:r w:rsidRPr="00A7509E">
        <w:rPr>
          <w:rFonts w:ascii="宋体" w:eastAsia="宋体" w:hAnsi="宋体" w:cs="宋体" w:hint="eastAsia"/>
          <w:color w:val="333333"/>
          <w:kern w:val="0"/>
          <w:szCs w:val="21"/>
        </w:rPr>
        <w:t>豪润达发布</w:t>
      </w:r>
      <w:proofErr w:type="gramEnd"/>
      <w:r w:rsidRPr="00A7509E">
        <w:rPr>
          <w:rFonts w:ascii="宋体" w:eastAsia="宋体" w:hAnsi="宋体" w:cs="宋体" w:hint="eastAsia"/>
          <w:color w:val="333333"/>
          <w:kern w:val="0"/>
          <w:szCs w:val="21"/>
        </w:rPr>
        <w:t>《筹划重大事项停牌公告》，公司股票自该日起停牌。</w:t>
      </w:r>
    </w:p>
    <w:p w14:paraId="41A0E9DE" w14:textId="77777777" w:rsidR="00A7509E" w:rsidRPr="00A7509E" w:rsidRDefault="00A7509E" w:rsidP="00A7509E">
      <w:pPr>
        <w:widowControl/>
        <w:shd w:val="clear" w:color="auto" w:fill="FFFFFF"/>
        <w:spacing w:before="90" w:after="90"/>
        <w:ind w:firstLine="420"/>
        <w:jc w:val="left"/>
        <w:rPr>
          <w:rFonts w:ascii="宋体" w:eastAsia="宋体" w:hAnsi="宋体" w:cs="宋体"/>
          <w:color w:val="333333"/>
          <w:kern w:val="0"/>
          <w:szCs w:val="21"/>
        </w:rPr>
      </w:pPr>
      <w:r w:rsidRPr="00A7509E">
        <w:rPr>
          <w:rFonts w:ascii="宋体" w:eastAsia="宋体" w:hAnsi="宋体" w:cs="宋体" w:hint="eastAsia"/>
          <w:color w:val="333333"/>
          <w:kern w:val="0"/>
          <w:szCs w:val="21"/>
        </w:rPr>
        <w:t>综上，德</w:t>
      </w:r>
      <w:proofErr w:type="gramStart"/>
      <w:r w:rsidRPr="00A7509E">
        <w:rPr>
          <w:rFonts w:ascii="宋体" w:eastAsia="宋体" w:hAnsi="宋体" w:cs="宋体" w:hint="eastAsia"/>
          <w:color w:val="333333"/>
          <w:kern w:val="0"/>
          <w:szCs w:val="21"/>
        </w:rPr>
        <w:t>豪润达收购</w:t>
      </w:r>
      <w:proofErr w:type="gramEnd"/>
      <w:r w:rsidRPr="00A7509E">
        <w:rPr>
          <w:rFonts w:ascii="宋体" w:eastAsia="宋体" w:hAnsi="宋体" w:cs="宋体" w:hint="eastAsia"/>
          <w:color w:val="333333"/>
          <w:kern w:val="0"/>
          <w:szCs w:val="21"/>
        </w:rPr>
        <w:t>雷士电商股权属于《证券法》第六十七条第二款第二项所规定的“公司的重大投资行为”，相关事项属于《证券法》第七十五条第一款所规定的内幕信息。内幕信息敏感期为2017年11月3日至2018年1月2日。</w:t>
      </w:r>
    </w:p>
    <w:p w14:paraId="5538CF1A" w14:textId="77777777" w:rsidR="00A7509E" w:rsidRPr="00A7509E" w:rsidRDefault="00A7509E" w:rsidP="00A7509E">
      <w:pPr>
        <w:widowControl/>
        <w:shd w:val="clear" w:color="auto" w:fill="FFFFFF"/>
        <w:spacing w:before="90" w:after="90"/>
        <w:ind w:firstLine="420"/>
        <w:jc w:val="left"/>
        <w:rPr>
          <w:rFonts w:ascii="宋体" w:eastAsia="宋体" w:hAnsi="宋体" w:cs="宋体"/>
          <w:color w:val="333333"/>
          <w:kern w:val="0"/>
          <w:szCs w:val="21"/>
        </w:rPr>
      </w:pPr>
      <w:r w:rsidRPr="00A7509E">
        <w:rPr>
          <w:rFonts w:ascii="宋体" w:eastAsia="宋体" w:hAnsi="宋体" w:cs="宋体" w:hint="eastAsia"/>
          <w:color w:val="333333"/>
          <w:kern w:val="0"/>
          <w:szCs w:val="21"/>
        </w:rPr>
        <w:t>二、邓飞内幕交易“德豪润达”股票情况</w:t>
      </w:r>
    </w:p>
    <w:p w14:paraId="7F6DF008" w14:textId="77777777" w:rsidR="00A7509E" w:rsidRPr="00A7509E" w:rsidRDefault="00A7509E" w:rsidP="00A7509E">
      <w:pPr>
        <w:widowControl/>
        <w:shd w:val="clear" w:color="auto" w:fill="FFFFFF"/>
        <w:spacing w:before="90" w:after="90"/>
        <w:ind w:firstLine="420"/>
        <w:jc w:val="left"/>
        <w:rPr>
          <w:rFonts w:ascii="宋体" w:eastAsia="宋体" w:hAnsi="宋体" w:cs="宋体"/>
          <w:color w:val="333333"/>
          <w:kern w:val="0"/>
          <w:szCs w:val="21"/>
        </w:rPr>
      </w:pPr>
      <w:r w:rsidRPr="00A7509E">
        <w:rPr>
          <w:rFonts w:ascii="宋体" w:eastAsia="宋体" w:hAnsi="宋体" w:cs="宋体" w:hint="eastAsia"/>
          <w:color w:val="333333"/>
          <w:kern w:val="0"/>
          <w:szCs w:val="21"/>
        </w:rPr>
        <w:t>（一）邓飞为内幕信息知情人</w:t>
      </w:r>
    </w:p>
    <w:p w14:paraId="379E7012" w14:textId="77777777" w:rsidR="00A7509E" w:rsidRPr="00A7509E" w:rsidRDefault="00A7509E" w:rsidP="00A7509E">
      <w:pPr>
        <w:widowControl/>
        <w:shd w:val="clear" w:color="auto" w:fill="FFFFFF"/>
        <w:spacing w:before="90" w:after="90"/>
        <w:ind w:firstLine="420"/>
        <w:jc w:val="left"/>
        <w:rPr>
          <w:rFonts w:ascii="宋体" w:eastAsia="宋体" w:hAnsi="宋体" w:cs="宋体"/>
          <w:color w:val="333333"/>
          <w:kern w:val="0"/>
          <w:szCs w:val="21"/>
        </w:rPr>
      </w:pPr>
      <w:r w:rsidRPr="00F40745">
        <w:rPr>
          <w:rFonts w:ascii="宋体" w:eastAsia="宋体" w:hAnsi="宋体" w:cs="宋体" w:hint="eastAsia"/>
          <w:color w:val="333333"/>
          <w:kern w:val="0"/>
          <w:szCs w:val="21"/>
          <w:highlight w:val="yellow"/>
        </w:rPr>
        <w:t>邓飞时任</w:t>
      </w:r>
      <w:proofErr w:type="gramStart"/>
      <w:r w:rsidRPr="00F40745">
        <w:rPr>
          <w:rFonts w:ascii="宋体" w:eastAsia="宋体" w:hAnsi="宋体" w:cs="宋体" w:hint="eastAsia"/>
          <w:color w:val="333333"/>
          <w:kern w:val="0"/>
          <w:szCs w:val="21"/>
          <w:highlight w:val="yellow"/>
        </w:rPr>
        <w:t>德豪润达</w:t>
      </w:r>
      <w:proofErr w:type="gramEnd"/>
      <w:r w:rsidRPr="00F40745">
        <w:rPr>
          <w:rFonts w:ascii="宋体" w:eastAsia="宋体" w:hAnsi="宋体" w:cs="宋体" w:hint="eastAsia"/>
          <w:color w:val="333333"/>
          <w:kern w:val="0"/>
          <w:szCs w:val="21"/>
          <w:highlight w:val="yellow"/>
        </w:rPr>
        <w:t>董事会秘书，</w:t>
      </w:r>
      <w:r w:rsidRPr="00A7509E">
        <w:rPr>
          <w:rFonts w:ascii="宋体" w:eastAsia="宋体" w:hAnsi="宋体" w:cs="宋体" w:hint="eastAsia"/>
          <w:color w:val="333333"/>
          <w:kern w:val="0"/>
          <w:szCs w:val="21"/>
        </w:rPr>
        <w:t>全程参与德</w:t>
      </w:r>
      <w:proofErr w:type="gramStart"/>
      <w:r w:rsidRPr="00A7509E">
        <w:rPr>
          <w:rFonts w:ascii="宋体" w:eastAsia="宋体" w:hAnsi="宋体" w:cs="宋体" w:hint="eastAsia"/>
          <w:color w:val="333333"/>
          <w:kern w:val="0"/>
          <w:szCs w:val="21"/>
        </w:rPr>
        <w:t>豪润达收购</w:t>
      </w:r>
      <w:proofErr w:type="gramEnd"/>
      <w:r w:rsidRPr="00A7509E">
        <w:rPr>
          <w:rFonts w:ascii="宋体" w:eastAsia="宋体" w:hAnsi="宋体" w:cs="宋体" w:hint="eastAsia"/>
          <w:color w:val="333333"/>
          <w:kern w:val="0"/>
          <w:szCs w:val="21"/>
        </w:rPr>
        <w:t>雷士电商股权事项，是《上市公司重大资产重组管理办法》（证监会令第127号）第四十一条规定的“上市公司的高级管理人员”，属于《证券法》第七十四条第七项“国务院证券监督管理机构规定的其他人”，为法定内幕信息知情人，其不晚于2017年11月3日知悉内幕信息。</w:t>
      </w:r>
    </w:p>
    <w:p w14:paraId="543E4478" w14:textId="77777777" w:rsidR="00A7509E" w:rsidRPr="00A7509E" w:rsidRDefault="00A7509E" w:rsidP="00A7509E">
      <w:pPr>
        <w:widowControl/>
        <w:shd w:val="clear" w:color="auto" w:fill="FFFFFF"/>
        <w:spacing w:before="90" w:after="90"/>
        <w:ind w:firstLine="420"/>
        <w:jc w:val="left"/>
        <w:rPr>
          <w:rFonts w:ascii="宋体" w:eastAsia="宋体" w:hAnsi="宋体" w:cs="宋体"/>
          <w:color w:val="333333"/>
          <w:kern w:val="0"/>
          <w:szCs w:val="21"/>
        </w:rPr>
      </w:pPr>
      <w:r w:rsidRPr="00A7509E">
        <w:rPr>
          <w:rFonts w:ascii="宋体" w:eastAsia="宋体" w:hAnsi="宋体" w:cs="宋体" w:hint="eastAsia"/>
          <w:color w:val="333333"/>
          <w:kern w:val="0"/>
          <w:szCs w:val="21"/>
        </w:rPr>
        <w:t>（二）邓飞控制“冯某”账户交易“德豪润达”股票情况</w:t>
      </w:r>
    </w:p>
    <w:p w14:paraId="73D598F1" w14:textId="77777777" w:rsidR="00A7509E" w:rsidRPr="00A7509E" w:rsidRDefault="00A7509E" w:rsidP="00A7509E">
      <w:pPr>
        <w:widowControl/>
        <w:shd w:val="clear" w:color="auto" w:fill="FFFFFF"/>
        <w:spacing w:before="90" w:after="90"/>
        <w:ind w:firstLine="420"/>
        <w:jc w:val="left"/>
        <w:rPr>
          <w:rFonts w:ascii="宋体" w:eastAsia="宋体" w:hAnsi="宋体" w:cs="宋体"/>
          <w:color w:val="333333"/>
          <w:kern w:val="0"/>
          <w:szCs w:val="21"/>
        </w:rPr>
      </w:pPr>
      <w:r w:rsidRPr="00A7509E">
        <w:rPr>
          <w:rFonts w:ascii="宋体" w:eastAsia="宋体" w:hAnsi="宋体" w:cs="宋体" w:hint="eastAsia"/>
          <w:color w:val="333333"/>
          <w:kern w:val="0"/>
          <w:szCs w:val="21"/>
        </w:rPr>
        <w:t>“冯某”证券账户</w:t>
      </w:r>
      <w:proofErr w:type="gramStart"/>
      <w:r w:rsidRPr="00A7509E">
        <w:rPr>
          <w:rFonts w:ascii="宋体" w:eastAsia="宋体" w:hAnsi="宋体" w:cs="宋体" w:hint="eastAsia"/>
          <w:color w:val="333333"/>
          <w:kern w:val="0"/>
          <w:szCs w:val="21"/>
        </w:rPr>
        <w:t>系德豪润</w:t>
      </w:r>
      <w:proofErr w:type="gramEnd"/>
      <w:r w:rsidRPr="00A7509E">
        <w:rPr>
          <w:rFonts w:ascii="宋体" w:eastAsia="宋体" w:hAnsi="宋体" w:cs="宋体" w:hint="eastAsia"/>
          <w:color w:val="333333"/>
          <w:kern w:val="0"/>
          <w:szCs w:val="21"/>
        </w:rPr>
        <w:t>达财务部员工冯某于2017年9月29日开立，</w:t>
      </w:r>
      <w:proofErr w:type="gramStart"/>
      <w:r w:rsidRPr="00A7509E">
        <w:rPr>
          <w:rFonts w:ascii="宋体" w:eastAsia="宋体" w:hAnsi="宋体" w:cs="宋体" w:hint="eastAsia"/>
          <w:color w:val="333333"/>
          <w:kern w:val="0"/>
          <w:szCs w:val="21"/>
        </w:rPr>
        <w:t>为德豪润达</w:t>
      </w:r>
      <w:proofErr w:type="gramEnd"/>
      <w:r w:rsidRPr="00A7509E">
        <w:rPr>
          <w:rFonts w:ascii="宋体" w:eastAsia="宋体" w:hAnsi="宋体" w:cs="宋体" w:hint="eastAsia"/>
          <w:color w:val="333333"/>
          <w:kern w:val="0"/>
          <w:szCs w:val="21"/>
        </w:rPr>
        <w:t>实施“股票激励”方案专用账户，由邓飞实际负责该账户的交易决策和具体操作，可自主决定具体股票交易的时点、价格及数量。2017年11月24日至12月22日，邓飞操作“冯某”账户共计买入“德豪润达”1,772,700股，成交金额8,352,801元。经计算，截至2018年11月，上述账户在内幕信息敏感期内因交易“德豪润达”股票，共计亏损1,410,499.24元。</w:t>
      </w:r>
    </w:p>
    <w:p w14:paraId="64593E39" w14:textId="77777777" w:rsidR="00A7509E" w:rsidRPr="00A7509E" w:rsidRDefault="00A7509E" w:rsidP="00A7509E">
      <w:pPr>
        <w:widowControl/>
        <w:shd w:val="clear" w:color="auto" w:fill="FFFFFF"/>
        <w:spacing w:before="90" w:after="90"/>
        <w:ind w:firstLine="420"/>
        <w:jc w:val="left"/>
        <w:rPr>
          <w:rFonts w:ascii="宋体" w:eastAsia="宋体" w:hAnsi="宋体" w:cs="宋体"/>
          <w:color w:val="333333"/>
          <w:kern w:val="0"/>
          <w:szCs w:val="21"/>
        </w:rPr>
      </w:pPr>
      <w:r w:rsidRPr="00A7509E">
        <w:rPr>
          <w:rFonts w:ascii="宋体" w:eastAsia="宋体" w:hAnsi="宋体" w:cs="宋体" w:hint="eastAsia"/>
          <w:color w:val="333333"/>
          <w:kern w:val="0"/>
          <w:szCs w:val="21"/>
        </w:rPr>
        <w:t>（三）账户资金情况</w:t>
      </w:r>
    </w:p>
    <w:p w14:paraId="4EB50778" w14:textId="77777777" w:rsidR="00A7509E" w:rsidRPr="00A7509E" w:rsidRDefault="00A7509E" w:rsidP="00A7509E">
      <w:pPr>
        <w:widowControl/>
        <w:shd w:val="clear" w:color="auto" w:fill="FFFFFF"/>
        <w:spacing w:before="90" w:after="90"/>
        <w:ind w:firstLine="420"/>
        <w:jc w:val="left"/>
        <w:rPr>
          <w:rFonts w:ascii="宋体" w:eastAsia="宋体" w:hAnsi="宋体" w:cs="宋体"/>
          <w:color w:val="333333"/>
          <w:kern w:val="0"/>
          <w:szCs w:val="21"/>
        </w:rPr>
      </w:pPr>
      <w:r w:rsidRPr="00A7509E">
        <w:rPr>
          <w:rFonts w:ascii="宋体" w:eastAsia="宋体" w:hAnsi="宋体" w:cs="宋体" w:hint="eastAsia"/>
          <w:color w:val="333333"/>
          <w:kern w:val="0"/>
          <w:szCs w:val="21"/>
        </w:rPr>
        <w:t>“冯某”证券账户资金全部</w:t>
      </w:r>
      <w:proofErr w:type="gramStart"/>
      <w:r w:rsidRPr="00A7509E">
        <w:rPr>
          <w:rFonts w:ascii="宋体" w:eastAsia="宋体" w:hAnsi="宋体" w:cs="宋体" w:hint="eastAsia"/>
          <w:color w:val="333333"/>
          <w:kern w:val="0"/>
          <w:szCs w:val="21"/>
        </w:rPr>
        <w:t>为德豪润达</w:t>
      </w:r>
      <w:proofErr w:type="gramEnd"/>
      <w:r w:rsidRPr="00A7509E">
        <w:rPr>
          <w:rFonts w:ascii="宋体" w:eastAsia="宋体" w:hAnsi="宋体" w:cs="宋体" w:hint="eastAsia"/>
          <w:color w:val="333333"/>
          <w:kern w:val="0"/>
          <w:szCs w:val="21"/>
        </w:rPr>
        <w:t>LED芯片事业部员工认购“股票激励”方案的资金。</w:t>
      </w:r>
    </w:p>
    <w:p w14:paraId="11EC5C9D" w14:textId="77777777" w:rsidR="00A7509E" w:rsidRPr="00A7509E" w:rsidRDefault="00A7509E" w:rsidP="00A7509E">
      <w:pPr>
        <w:widowControl/>
        <w:shd w:val="clear" w:color="auto" w:fill="FFFFFF"/>
        <w:spacing w:before="90" w:after="90"/>
        <w:ind w:firstLine="420"/>
        <w:jc w:val="left"/>
        <w:rPr>
          <w:rFonts w:ascii="宋体" w:eastAsia="宋体" w:hAnsi="宋体" w:cs="宋体"/>
          <w:color w:val="333333"/>
          <w:kern w:val="0"/>
          <w:szCs w:val="21"/>
        </w:rPr>
      </w:pPr>
      <w:r w:rsidRPr="00A7509E">
        <w:rPr>
          <w:rFonts w:ascii="宋体" w:eastAsia="宋体" w:hAnsi="宋体" w:cs="宋体" w:hint="eastAsia"/>
          <w:color w:val="333333"/>
          <w:kern w:val="0"/>
          <w:szCs w:val="21"/>
        </w:rPr>
        <w:t>以上事实，有相关公告、相关人员谈话笔录、银行及证券账户资料等证据证明，足以认定。</w:t>
      </w:r>
    </w:p>
    <w:p w14:paraId="33A9BA98" w14:textId="77777777" w:rsidR="00A7509E" w:rsidRPr="00A7509E" w:rsidRDefault="00A7509E" w:rsidP="00A7509E">
      <w:pPr>
        <w:widowControl/>
        <w:shd w:val="clear" w:color="auto" w:fill="FFFFFF"/>
        <w:spacing w:before="90" w:after="90"/>
        <w:ind w:firstLine="420"/>
        <w:jc w:val="left"/>
        <w:rPr>
          <w:rFonts w:ascii="宋体" w:eastAsia="宋体" w:hAnsi="宋体" w:cs="宋体"/>
          <w:color w:val="333333"/>
          <w:kern w:val="0"/>
          <w:szCs w:val="21"/>
        </w:rPr>
      </w:pPr>
      <w:r w:rsidRPr="00A7509E">
        <w:rPr>
          <w:rFonts w:ascii="宋体" w:eastAsia="宋体" w:hAnsi="宋体" w:cs="宋体" w:hint="eastAsia"/>
          <w:color w:val="333333"/>
          <w:kern w:val="0"/>
          <w:szCs w:val="21"/>
        </w:rPr>
        <w:t>邓飞作为内幕信息知情人，在内幕信息敏感期内交易“德豪润达”股票，违反了《证券法》第七十三条、第七十六条第一款的规定，构成《证券法》第二百零二条所述的内幕交易行为。</w:t>
      </w:r>
    </w:p>
    <w:p w14:paraId="11681E9B" w14:textId="77777777" w:rsidR="00A7509E" w:rsidRPr="00A7509E" w:rsidRDefault="00A7509E" w:rsidP="00A7509E">
      <w:pPr>
        <w:widowControl/>
        <w:shd w:val="clear" w:color="auto" w:fill="FFFFFF"/>
        <w:spacing w:before="90" w:after="90"/>
        <w:ind w:firstLine="420"/>
        <w:jc w:val="left"/>
        <w:rPr>
          <w:rFonts w:ascii="宋体" w:eastAsia="宋体" w:hAnsi="宋体" w:cs="宋体"/>
          <w:color w:val="333333"/>
          <w:kern w:val="0"/>
          <w:szCs w:val="21"/>
        </w:rPr>
      </w:pPr>
      <w:r w:rsidRPr="00A7509E">
        <w:rPr>
          <w:rFonts w:ascii="宋体" w:eastAsia="宋体" w:hAnsi="宋体" w:cs="宋体" w:hint="eastAsia"/>
          <w:color w:val="333333"/>
          <w:kern w:val="0"/>
          <w:szCs w:val="21"/>
        </w:rPr>
        <w:t>根据当事人违法行为的事实、性质、情节及社会危害程度，依据《证券法》第二百零二条的规定，我局决定：</w:t>
      </w:r>
    </w:p>
    <w:p w14:paraId="626ADB6D" w14:textId="77777777" w:rsidR="00A7509E" w:rsidRPr="00A7509E" w:rsidRDefault="00A7509E" w:rsidP="00A7509E">
      <w:pPr>
        <w:widowControl/>
        <w:shd w:val="clear" w:color="auto" w:fill="FFFFFF"/>
        <w:spacing w:before="90" w:after="90"/>
        <w:ind w:firstLine="420"/>
        <w:jc w:val="left"/>
        <w:rPr>
          <w:rFonts w:ascii="宋体" w:eastAsia="宋体" w:hAnsi="宋体" w:cs="宋体"/>
          <w:color w:val="333333"/>
          <w:kern w:val="0"/>
          <w:szCs w:val="21"/>
        </w:rPr>
      </w:pPr>
      <w:r w:rsidRPr="00A7509E">
        <w:rPr>
          <w:rFonts w:ascii="宋体" w:eastAsia="宋体" w:hAnsi="宋体" w:cs="宋体" w:hint="eastAsia"/>
          <w:color w:val="333333"/>
          <w:kern w:val="0"/>
          <w:szCs w:val="21"/>
        </w:rPr>
        <w:t>责令邓飞依法处理“冯某”账户非法持有的股票，并处以15万元罚款。</w:t>
      </w:r>
    </w:p>
    <w:p w14:paraId="3870CA80" w14:textId="77777777" w:rsidR="00A7509E" w:rsidRPr="00A7509E" w:rsidRDefault="00A7509E" w:rsidP="00A7509E">
      <w:pPr>
        <w:widowControl/>
        <w:shd w:val="clear" w:color="auto" w:fill="FFFFFF"/>
        <w:spacing w:before="90" w:after="90"/>
        <w:ind w:firstLine="420"/>
        <w:jc w:val="left"/>
        <w:rPr>
          <w:rFonts w:ascii="宋体" w:eastAsia="宋体" w:hAnsi="宋体" w:cs="宋体"/>
          <w:color w:val="333333"/>
          <w:kern w:val="0"/>
          <w:szCs w:val="21"/>
        </w:rPr>
      </w:pPr>
      <w:r w:rsidRPr="00A7509E">
        <w:rPr>
          <w:rFonts w:ascii="宋体" w:eastAsia="宋体" w:hAnsi="宋体" w:cs="宋体" w:hint="eastAsia"/>
          <w:color w:val="333333"/>
          <w:kern w:val="0"/>
          <w:szCs w:val="21"/>
        </w:rPr>
        <w:t>当事人应自收到本处罚决定书之日起15日内，将罚款汇交中国证券监督管理委员会（财政</w:t>
      </w:r>
      <w:proofErr w:type="gramStart"/>
      <w:r w:rsidRPr="00A7509E">
        <w:rPr>
          <w:rFonts w:ascii="宋体" w:eastAsia="宋体" w:hAnsi="宋体" w:cs="宋体" w:hint="eastAsia"/>
          <w:color w:val="333333"/>
          <w:kern w:val="0"/>
          <w:szCs w:val="21"/>
        </w:rPr>
        <w:t>汇缴专户</w:t>
      </w:r>
      <w:proofErr w:type="gramEnd"/>
      <w:r w:rsidRPr="00A7509E">
        <w:rPr>
          <w:rFonts w:ascii="宋体" w:eastAsia="宋体" w:hAnsi="宋体" w:cs="宋体" w:hint="eastAsia"/>
          <w:color w:val="333333"/>
          <w:kern w:val="0"/>
          <w:szCs w:val="21"/>
        </w:rPr>
        <w:t>），开户银行：中信银行总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5A156B89" w14:textId="77777777" w:rsidR="00A7509E" w:rsidRPr="00A7509E" w:rsidRDefault="00A7509E" w:rsidP="00A7509E">
      <w:pPr>
        <w:widowControl/>
        <w:shd w:val="clear" w:color="auto" w:fill="FFFFFF"/>
        <w:spacing w:before="90" w:after="90"/>
        <w:ind w:firstLine="420"/>
        <w:jc w:val="left"/>
        <w:rPr>
          <w:rFonts w:ascii="宋体" w:eastAsia="宋体" w:hAnsi="宋体" w:cs="宋体"/>
          <w:color w:val="333333"/>
          <w:kern w:val="0"/>
          <w:szCs w:val="21"/>
        </w:rPr>
      </w:pPr>
      <w:r w:rsidRPr="00A7509E">
        <w:rPr>
          <w:rFonts w:ascii="宋体" w:eastAsia="宋体" w:hAnsi="宋体" w:cs="宋体" w:hint="eastAsia"/>
          <w:color w:val="333333"/>
          <w:kern w:val="0"/>
          <w:szCs w:val="21"/>
        </w:rPr>
        <w:t> </w:t>
      </w:r>
    </w:p>
    <w:p w14:paraId="02CB5B36" w14:textId="77777777" w:rsidR="00A7509E" w:rsidRPr="00A7509E" w:rsidRDefault="00A7509E" w:rsidP="00A7509E">
      <w:pPr>
        <w:widowControl/>
        <w:shd w:val="clear" w:color="auto" w:fill="FFFFFF"/>
        <w:spacing w:before="90" w:after="90"/>
        <w:ind w:firstLine="420"/>
        <w:jc w:val="left"/>
        <w:rPr>
          <w:rFonts w:ascii="宋体" w:eastAsia="宋体" w:hAnsi="宋体" w:cs="宋体"/>
          <w:color w:val="333333"/>
          <w:kern w:val="0"/>
          <w:szCs w:val="21"/>
        </w:rPr>
      </w:pPr>
      <w:r w:rsidRPr="00A7509E">
        <w:rPr>
          <w:rFonts w:ascii="宋体" w:eastAsia="宋体" w:hAnsi="宋体" w:cs="宋体" w:hint="eastAsia"/>
          <w:color w:val="333333"/>
          <w:kern w:val="0"/>
          <w:szCs w:val="21"/>
        </w:rPr>
        <w:t> </w:t>
      </w:r>
    </w:p>
    <w:p w14:paraId="4E76E46F" w14:textId="77777777" w:rsidR="00A7509E" w:rsidRPr="00A7509E" w:rsidRDefault="00A7509E" w:rsidP="00A7509E">
      <w:pPr>
        <w:widowControl/>
        <w:shd w:val="clear" w:color="auto" w:fill="FFFFFF"/>
        <w:spacing w:before="90" w:after="90"/>
        <w:ind w:firstLine="420"/>
        <w:jc w:val="left"/>
        <w:rPr>
          <w:rFonts w:ascii="宋体" w:eastAsia="宋体" w:hAnsi="宋体" w:cs="宋体"/>
          <w:color w:val="333333"/>
          <w:kern w:val="0"/>
          <w:szCs w:val="21"/>
        </w:rPr>
      </w:pPr>
      <w:r w:rsidRPr="00A7509E">
        <w:rPr>
          <w:rFonts w:ascii="宋体" w:eastAsia="宋体" w:hAnsi="宋体" w:cs="宋体" w:hint="eastAsia"/>
          <w:color w:val="333333"/>
          <w:kern w:val="0"/>
          <w:szCs w:val="21"/>
        </w:rPr>
        <w:t> </w:t>
      </w:r>
    </w:p>
    <w:p w14:paraId="42264A8C" w14:textId="77777777" w:rsidR="00A7509E" w:rsidRPr="00A7509E" w:rsidRDefault="00A7509E" w:rsidP="00A7509E">
      <w:pPr>
        <w:widowControl/>
        <w:shd w:val="clear" w:color="auto" w:fill="FFFFFF"/>
        <w:spacing w:before="90" w:after="90"/>
        <w:ind w:firstLine="420"/>
        <w:jc w:val="left"/>
        <w:rPr>
          <w:rFonts w:ascii="宋体" w:eastAsia="宋体" w:hAnsi="宋体" w:cs="宋体"/>
          <w:color w:val="333333"/>
          <w:kern w:val="0"/>
          <w:szCs w:val="21"/>
        </w:rPr>
      </w:pPr>
      <w:r w:rsidRPr="00A7509E">
        <w:rPr>
          <w:rFonts w:ascii="宋体" w:eastAsia="宋体" w:hAnsi="宋体" w:cs="宋体" w:hint="eastAsia"/>
          <w:color w:val="333333"/>
          <w:kern w:val="0"/>
          <w:szCs w:val="21"/>
        </w:rPr>
        <w:t> </w:t>
      </w:r>
    </w:p>
    <w:p w14:paraId="5206ADA2" w14:textId="77777777" w:rsidR="00A7509E" w:rsidRPr="00A7509E" w:rsidRDefault="00A7509E" w:rsidP="00A7509E">
      <w:pPr>
        <w:widowControl/>
        <w:shd w:val="clear" w:color="auto" w:fill="FFFFFF"/>
        <w:spacing w:before="90" w:after="90"/>
        <w:ind w:firstLine="420"/>
        <w:jc w:val="left"/>
        <w:rPr>
          <w:rFonts w:ascii="宋体" w:eastAsia="宋体" w:hAnsi="宋体" w:cs="宋体"/>
          <w:color w:val="333333"/>
          <w:kern w:val="0"/>
          <w:szCs w:val="21"/>
        </w:rPr>
      </w:pPr>
      <w:r w:rsidRPr="00A7509E">
        <w:rPr>
          <w:rFonts w:ascii="宋体" w:eastAsia="宋体" w:hAnsi="宋体" w:cs="宋体" w:hint="eastAsia"/>
          <w:color w:val="333333"/>
          <w:kern w:val="0"/>
          <w:szCs w:val="21"/>
        </w:rPr>
        <w:lastRenderedPageBreak/>
        <w:t xml:space="preserve">　　　　　　　　　　　　　　　　　　　　　　　　　　　　　　　　　　　　　　　　　　　　　　　　　　　　　　　　广东证监局</w:t>
      </w:r>
    </w:p>
    <w:p w14:paraId="653FF258" w14:textId="77777777" w:rsidR="00A7509E" w:rsidRPr="00A7509E" w:rsidRDefault="00A7509E" w:rsidP="00A7509E">
      <w:pPr>
        <w:widowControl/>
        <w:shd w:val="clear" w:color="auto" w:fill="FFFFFF"/>
        <w:spacing w:before="90"/>
        <w:ind w:firstLine="420"/>
        <w:jc w:val="left"/>
        <w:rPr>
          <w:rFonts w:ascii="宋体" w:eastAsia="宋体" w:hAnsi="宋体" w:cs="宋体"/>
          <w:color w:val="333333"/>
          <w:kern w:val="0"/>
          <w:szCs w:val="21"/>
        </w:rPr>
      </w:pPr>
      <w:r w:rsidRPr="00A7509E">
        <w:rPr>
          <w:rFonts w:ascii="宋体" w:eastAsia="宋体" w:hAnsi="宋体" w:cs="宋体" w:hint="eastAsia"/>
          <w:color w:val="333333"/>
          <w:kern w:val="0"/>
          <w:szCs w:val="21"/>
        </w:rPr>
        <w:t xml:space="preserve">　　　　　　　　　　　　　　　　　　　　　　　　　　　　　　　　　　　　　　　　　　　　　　　　　　　　　　　 2019年6月3日</w:t>
      </w:r>
    </w:p>
    <w:p w14:paraId="22398B84" w14:textId="77777777" w:rsidR="005B683F" w:rsidRDefault="005B683F"/>
    <w:sectPr w:rsidR="005B68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0F1BA" w14:textId="77777777" w:rsidR="00E2632A" w:rsidRDefault="00E2632A" w:rsidP="00F40745">
      <w:r>
        <w:separator/>
      </w:r>
    </w:p>
  </w:endnote>
  <w:endnote w:type="continuationSeparator" w:id="0">
    <w:p w14:paraId="27A8081F" w14:textId="77777777" w:rsidR="00E2632A" w:rsidRDefault="00E2632A" w:rsidP="00F40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4BE28" w14:textId="77777777" w:rsidR="00E2632A" w:rsidRDefault="00E2632A" w:rsidP="00F40745">
      <w:r>
        <w:separator/>
      </w:r>
    </w:p>
  </w:footnote>
  <w:footnote w:type="continuationSeparator" w:id="0">
    <w:p w14:paraId="132F4322" w14:textId="77777777" w:rsidR="00E2632A" w:rsidRDefault="00E2632A" w:rsidP="00F407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9E"/>
    <w:rsid w:val="005B683F"/>
    <w:rsid w:val="00860FBC"/>
    <w:rsid w:val="00A7509E"/>
    <w:rsid w:val="00E2632A"/>
    <w:rsid w:val="00F40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91C30"/>
  <w15:chartTrackingRefBased/>
  <w15:docId w15:val="{49C3EAB3-FAE0-4DC9-84A5-64955DD7C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7509E"/>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F4074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40745"/>
    <w:rPr>
      <w:sz w:val="18"/>
      <w:szCs w:val="18"/>
    </w:rPr>
  </w:style>
  <w:style w:type="paragraph" w:styleId="a6">
    <w:name w:val="footer"/>
    <w:basedOn w:val="a"/>
    <w:link w:val="a7"/>
    <w:uiPriority w:val="99"/>
    <w:unhideWhenUsed/>
    <w:rsid w:val="00F40745"/>
    <w:pPr>
      <w:tabs>
        <w:tab w:val="center" w:pos="4153"/>
        <w:tab w:val="right" w:pos="8306"/>
      </w:tabs>
      <w:snapToGrid w:val="0"/>
      <w:jc w:val="left"/>
    </w:pPr>
    <w:rPr>
      <w:sz w:val="18"/>
      <w:szCs w:val="18"/>
    </w:rPr>
  </w:style>
  <w:style w:type="character" w:customStyle="1" w:styleId="a7">
    <w:name w:val="页脚 字符"/>
    <w:basedOn w:val="a0"/>
    <w:link w:val="a6"/>
    <w:uiPriority w:val="99"/>
    <w:rsid w:val="00F407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354467">
      <w:bodyDiv w:val="1"/>
      <w:marLeft w:val="0"/>
      <w:marRight w:val="0"/>
      <w:marTop w:val="0"/>
      <w:marBottom w:val="0"/>
      <w:divBdr>
        <w:top w:val="none" w:sz="0" w:space="0" w:color="auto"/>
        <w:left w:val="none" w:sz="0" w:space="0" w:color="auto"/>
        <w:bottom w:val="none" w:sz="0" w:space="0" w:color="auto"/>
        <w:right w:val="none" w:sz="0" w:space="0" w:color="auto"/>
      </w:divBdr>
      <w:divsChild>
        <w:div w:id="1299720297">
          <w:marLeft w:val="0"/>
          <w:marRight w:val="0"/>
          <w:marTop w:val="0"/>
          <w:marBottom w:val="0"/>
          <w:divBdr>
            <w:top w:val="none" w:sz="0" w:space="23" w:color="auto"/>
            <w:left w:val="none" w:sz="0" w:space="31" w:color="auto"/>
            <w:bottom w:val="single" w:sz="12" w:space="11" w:color="CCCCCC"/>
            <w:right w:val="none" w:sz="0" w:space="31" w:color="auto"/>
          </w:divBdr>
        </w:div>
        <w:div w:id="1533298415">
          <w:marLeft w:val="0"/>
          <w:marRight w:val="0"/>
          <w:marTop w:val="0"/>
          <w:marBottom w:val="300"/>
          <w:divBdr>
            <w:top w:val="none" w:sz="0" w:space="0" w:color="auto"/>
            <w:left w:val="none" w:sz="0" w:space="0" w:color="auto"/>
            <w:bottom w:val="none" w:sz="0" w:space="0" w:color="auto"/>
            <w:right w:val="none" w:sz="0" w:space="0" w:color="auto"/>
          </w:divBdr>
        </w:div>
        <w:div w:id="994916878">
          <w:marLeft w:val="0"/>
          <w:marRight w:val="0"/>
          <w:marTop w:val="90"/>
          <w:marBottom w:val="90"/>
          <w:divBdr>
            <w:top w:val="none" w:sz="0" w:space="0" w:color="auto"/>
            <w:left w:val="none" w:sz="0" w:space="0" w:color="auto"/>
            <w:bottom w:val="none" w:sz="0" w:space="0" w:color="auto"/>
            <w:right w:val="none" w:sz="0" w:space="0" w:color="auto"/>
          </w:divBdr>
          <w:divsChild>
            <w:div w:id="1680040148">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338</Words>
  <Characters>1929</Characters>
  <Application>Microsoft Office Word</Application>
  <DocSecurity>0</DocSecurity>
  <Lines>16</Lines>
  <Paragraphs>4</Paragraphs>
  <ScaleCrop>false</ScaleCrop>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2021-09-27T12:13:00Z</dcterms:created>
  <dcterms:modified xsi:type="dcterms:W3CDTF">2021-09-28T16:25:00Z</dcterms:modified>
</cp:coreProperties>
</file>