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BA94" w14:textId="77777777" w:rsidR="00262AF0" w:rsidRPr="00262AF0" w:rsidRDefault="00262AF0" w:rsidP="00262AF0">
      <w:pPr>
        <w:widowControl/>
        <w:shd w:val="clear" w:color="auto" w:fill="FFFFFF"/>
        <w:spacing w:line="525" w:lineRule="atLeast"/>
        <w:jc w:val="center"/>
        <w:rPr>
          <w:rFonts w:ascii="微软雅黑" w:eastAsia="微软雅黑" w:hAnsi="微软雅黑" w:cs="宋体"/>
          <w:b/>
          <w:bCs/>
          <w:color w:val="0C5CB1"/>
          <w:kern w:val="0"/>
          <w:sz w:val="30"/>
          <w:szCs w:val="30"/>
        </w:rPr>
      </w:pPr>
      <w:r w:rsidRPr="00262AF0">
        <w:rPr>
          <w:rFonts w:ascii="微软雅黑" w:eastAsia="微软雅黑" w:hAnsi="微软雅黑" w:cs="宋体" w:hint="eastAsia"/>
          <w:b/>
          <w:bCs/>
          <w:color w:val="0C5CB1"/>
          <w:kern w:val="0"/>
          <w:sz w:val="30"/>
          <w:szCs w:val="30"/>
        </w:rPr>
        <w:t>中国证券监督管理委员会新疆监管局行政处罚决定书（〔2017〕5号）</w:t>
      </w:r>
    </w:p>
    <w:p w14:paraId="7ECAB83F" w14:textId="77777777" w:rsidR="00262AF0" w:rsidRPr="00262AF0" w:rsidRDefault="00262AF0" w:rsidP="00262AF0">
      <w:pPr>
        <w:widowControl/>
        <w:shd w:val="clear" w:color="auto" w:fill="FFFFFF"/>
        <w:jc w:val="center"/>
        <w:rPr>
          <w:rFonts w:ascii="宋体" w:eastAsia="宋体" w:hAnsi="宋体" w:cs="宋体" w:hint="eastAsia"/>
          <w:color w:val="888888"/>
          <w:kern w:val="0"/>
          <w:sz w:val="18"/>
          <w:szCs w:val="18"/>
        </w:rPr>
      </w:pPr>
      <w:r w:rsidRPr="00262AF0">
        <w:rPr>
          <w:rFonts w:ascii="宋体" w:eastAsia="宋体" w:hAnsi="宋体" w:cs="宋体" w:hint="eastAsia"/>
          <w:color w:val="888888"/>
          <w:kern w:val="0"/>
          <w:sz w:val="18"/>
          <w:szCs w:val="18"/>
        </w:rPr>
        <w:t>时间：2017-12-13 来源：</w:t>
      </w:r>
    </w:p>
    <w:p w14:paraId="420B4C16" w14:textId="77777777" w:rsidR="00262AF0" w:rsidRPr="00262AF0" w:rsidRDefault="00262AF0" w:rsidP="00262AF0">
      <w:pPr>
        <w:widowControl/>
        <w:shd w:val="clear" w:color="auto" w:fill="FFFFFF"/>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 </w:t>
      </w:r>
    </w:p>
    <w:p w14:paraId="4672C3EE"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当事人：刘小萍：女，1982年2月出生，住址：新疆博乐市。</w:t>
      </w:r>
    </w:p>
    <w:p w14:paraId="3BD3566E"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依据《中华人民共和国证券法》（以下简称《证券法》）的有关规定，新疆证监局对刘小萍内幕交易违法行为进行了立案调查、审理，并依法向当事人告知了</w:t>
      </w:r>
      <w:proofErr w:type="gramStart"/>
      <w:r w:rsidRPr="00262AF0">
        <w:rPr>
          <w:rFonts w:ascii="宋体" w:eastAsia="宋体" w:hAnsi="宋体" w:cs="宋体" w:hint="eastAsia"/>
          <w:color w:val="333333"/>
          <w:kern w:val="0"/>
          <w:szCs w:val="21"/>
        </w:rPr>
        <w:t>作出</w:t>
      </w:r>
      <w:proofErr w:type="gramEnd"/>
      <w:r w:rsidRPr="00262AF0">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35A7930D"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经查明，刘小</w:t>
      </w:r>
      <w:proofErr w:type="gramStart"/>
      <w:r w:rsidRPr="00262AF0">
        <w:rPr>
          <w:rFonts w:ascii="宋体" w:eastAsia="宋体" w:hAnsi="宋体" w:cs="宋体" w:hint="eastAsia"/>
          <w:color w:val="333333"/>
          <w:kern w:val="0"/>
          <w:szCs w:val="21"/>
        </w:rPr>
        <w:t>萍存在</w:t>
      </w:r>
      <w:proofErr w:type="gramEnd"/>
      <w:r w:rsidRPr="00262AF0">
        <w:rPr>
          <w:rFonts w:ascii="宋体" w:eastAsia="宋体" w:hAnsi="宋体" w:cs="宋体" w:hint="eastAsia"/>
          <w:color w:val="333333"/>
          <w:kern w:val="0"/>
          <w:szCs w:val="21"/>
        </w:rPr>
        <w:t>以下违法事实：</w:t>
      </w:r>
    </w:p>
    <w:p w14:paraId="78C1326F"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一、内幕信息的形成和公开过程</w:t>
      </w:r>
    </w:p>
    <w:p w14:paraId="26B8CEED"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2016年3月21日，新疆赛里</w:t>
      </w:r>
      <w:proofErr w:type="gramStart"/>
      <w:r w:rsidRPr="00262AF0">
        <w:rPr>
          <w:rFonts w:ascii="宋体" w:eastAsia="宋体" w:hAnsi="宋体" w:cs="宋体" w:hint="eastAsia"/>
          <w:color w:val="333333"/>
          <w:kern w:val="0"/>
          <w:szCs w:val="21"/>
        </w:rPr>
        <w:t>木现代</w:t>
      </w:r>
      <w:proofErr w:type="gramEnd"/>
      <w:r w:rsidRPr="00262AF0">
        <w:rPr>
          <w:rFonts w:ascii="宋体" w:eastAsia="宋体" w:hAnsi="宋体" w:cs="宋体" w:hint="eastAsia"/>
          <w:color w:val="333333"/>
          <w:kern w:val="0"/>
          <w:szCs w:val="21"/>
        </w:rPr>
        <w:t>农业股份有限公司（以下简称“新赛股份”）向新疆生产建设兵团（以下简称“兵团”）</w:t>
      </w:r>
      <w:proofErr w:type="gramStart"/>
      <w:r w:rsidRPr="00262AF0">
        <w:rPr>
          <w:rFonts w:ascii="宋体" w:eastAsia="宋体" w:hAnsi="宋体" w:cs="宋体" w:hint="eastAsia"/>
          <w:color w:val="333333"/>
          <w:kern w:val="0"/>
          <w:szCs w:val="21"/>
        </w:rPr>
        <w:t>第五师国资</w:t>
      </w:r>
      <w:proofErr w:type="gramEnd"/>
      <w:r w:rsidRPr="00262AF0">
        <w:rPr>
          <w:rFonts w:ascii="宋体" w:eastAsia="宋体" w:hAnsi="宋体" w:cs="宋体" w:hint="eastAsia"/>
          <w:color w:val="333333"/>
          <w:kern w:val="0"/>
          <w:szCs w:val="21"/>
        </w:rPr>
        <w:t>委报送收购新疆浦曌科技发展有限公司（以下简称“浦曌科技”）股权的请示文件，请示文件中包含本次收购行为的初步方案、收购对手方简介、标的估值及收购目的和意义等关键内容，且根据2016年3月23日兵团</w:t>
      </w:r>
      <w:proofErr w:type="gramStart"/>
      <w:r w:rsidRPr="00262AF0">
        <w:rPr>
          <w:rFonts w:ascii="宋体" w:eastAsia="宋体" w:hAnsi="宋体" w:cs="宋体" w:hint="eastAsia"/>
          <w:color w:val="333333"/>
          <w:kern w:val="0"/>
          <w:szCs w:val="21"/>
        </w:rPr>
        <w:t>第五师国资</w:t>
      </w:r>
      <w:proofErr w:type="gramEnd"/>
      <w:r w:rsidRPr="00262AF0">
        <w:rPr>
          <w:rFonts w:ascii="宋体" w:eastAsia="宋体" w:hAnsi="宋体" w:cs="宋体" w:hint="eastAsia"/>
          <w:color w:val="333333"/>
          <w:kern w:val="0"/>
          <w:szCs w:val="21"/>
        </w:rPr>
        <w:t>委对该请示的批复“同意新赛股份公司收购浦</w:t>
      </w:r>
      <w:proofErr w:type="gramStart"/>
      <w:r w:rsidRPr="00262AF0">
        <w:rPr>
          <w:rFonts w:ascii="宋体" w:eastAsia="宋体" w:hAnsi="宋体" w:cs="宋体" w:hint="eastAsia"/>
          <w:color w:val="333333"/>
          <w:kern w:val="0"/>
          <w:szCs w:val="21"/>
        </w:rPr>
        <w:t>曌</w:t>
      </w:r>
      <w:proofErr w:type="gramEnd"/>
      <w:r w:rsidRPr="00262AF0">
        <w:rPr>
          <w:rFonts w:ascii="宋体" w:eastAsia="宋体" w:hAnsi="宋体" w:cs="宋体" w:hint="eastAsia"/>
          <w:color w:val="333333"/>
          <w:kern w:val="0"/>
          <w:szCs w:val="21"/>
        </w:rPr>
        <w:t>科技股权的请示事宜”，该次资产重组事项完全确定，即新</w:t>
      </w:r>
      <w:proofErr w:type="gramStart"/>
      <w:r w:rsidRPr="00262AF0">
        <w:rPr>
          <w:rFonts w:ascii="宋体" w:eastAsia="宋体" w:hAnsi="宋体" w:cs="宋体" w:hint="eastAsia"/>
          <w:color w:val="333333"/>
          <w:kern w:val="0"/>
          <w:szCs w:val="21"/>
        </w:rPr>
        <w:t>赛股份</w:t>
      </w:r>
      <w:proofErr w:type="gramEnd"/>
      <w:r w:rsidRPr="00262AF0">
        <w:rPr>
          <w:rFonts w:ascii="宋体" w:eastAsia="宋体" w:hAnsi="宋体" w:cs="宋体" w:hint="eastAsia"/>
          <w:color w:val="333333"/>
          <w:kern w:val="0"/>
          <w:szCs w:val="21"/>
        </w:rPr>
        <w:t>拟通过向浦</w:t>
      </w:r>
      <w:proofErr w:type="gramStart"/>
      <w:r w:rsidRPr="00262AF0">
        <w:rPr>
          <w:rFonts w:ascii="宋体" w:eastAsia="宋体" w:hAnsi="宋体" w:cs="宋体" w:hint="eastAsia"/>
          <w:color w:val="333333"/>
          <w:kern w:val="0"/>
          <w:szCs w:val="21"/>
        </w:rPr>
        <w:t>曌</w:t>
      </w:r>
      <w:proofErr w:type="gramEnd"/>
      <w:r w:rsidRPr="00262AF0">
        <w:rPr>
          <w:rFonts w:ascii="宋体" w:eastAsia="宋体" w:hAnsi="宋体" w:cs="宋体" w:hint="eastAsia"/>
          <w:color w:val="333333"/>
          <w:kern w:val="0"/>
          <w:szCs w:val="21"/>
        </w:rPr>
        <w:t>科技发行股份及支付现金对价方式收购浦</w:t>
      </w:r>
      <w:proofErr w:type="gramStart"/>
      <w:r w:rsidRPr="00262AF0">
        <w:rPr>
          <w:rFonts w:ascii="宋体" w:eastAsia="宋体" w:hAnsi="宋体" w:cs="宋体" w:hint="eastAsia"/>
          <w:color w:val="333333"/>
          <w:kern w:val="0"/>
          <w:szCs w:val="21"/>
        </w:rPr>
        <w:t>曌</w:t>
      </w:r>
      <w:proofErr w:type="gramEnd"/>
      <w:r w:rsidRPr="00262AF0">
        <w:rPr>
          <w:rFonts w:ascii="宋体" w:eastAsia="宋体" w:hAnsi="宋体" w:cs="宋体" w:hint="eastAsia"/>
          <w:color w:val="333333"/>
          <w:kern w:val="0"/>
          <w:szCs w:val="21"/>
        </w:rPr>
        <w:t>科技60%的股权，标的资产的交易价格约为13.8亿元。2016年6月4日新</w:t>
      </w:r>
      <w:proofErr w:type="gramStart"/>
      <w:r w:rsidRPr="00262AF0">
        <w:rPr>
          <w:rFonts w:ascii="宋体" w:eastAsia="宋体" w:hAnsi="宋体" w:cs="宋体" w:hint="eastAsia"/>
          <w:color w:val="333333"/>
          <w:kern w:val="0"/>
          <w:szCs w:val="21"/>
        </w:rPr>
        <w:t>赛股份</w:t>
      </w:r>
      <w:proofErr w:type="gramEnd"/>
      <w:r w:rsidRPr="00262AF0">
        <w:rPr>
          <w:rFonts w:ascii="宋体" w:eastAsia="宋体" w:hAnsi="宋体" w:cs="宋体" w:hint="eastAsia"/>
          <w:color w:val="333333"/>
          <w:kern w:val="0"/>
          <w:szCs w:val="21"/>
        </w:rPr>
        <w:t>发布重大事项停牌公告。直至2016年6月22日新</w:t>
      </w:r>
      <w:proofErr w:type="gramStart"/>
      <w:r w:rsidRPr="00262AF0">
        <w:rPr>
          <w:rFonts w:ascii="宋体" w:eastAsia="宋体" w:hAnsi="宋体" w:cs="宋体" w:hint="eastAsia"/>
          <w:color w:val="333333"/>
          <w:kern w:val="0"/>
          <w:szCs w:val="21"/>
        </w:rPr>
        <w:t>赛股份</w:t>
      </w:r>
      <w:proofErr w:type="gramEnd"/>
      <w:r w:rsidRPr="00262AF0">
        <w:rPr>
          <w:rFonts w:ascii="宋体" w:eastAsia="宋体" w:hAnsi="宋体" w:cs="宋体" w:hint="eastAsia"/>
          <w:color w:val="333333"/>
          <w:kern w:val="0"/>
          <w:szCs w:val="21"/>
        </w:rPr>
        <w:t>发布重大资产重组停牌公告，本次资产重组事项正式通过中国证券监督管理委员会指定的媒体发布，即该内幕信息正式公开。</w:t>
      </w:r>
    </w:p>
    <w:p w14:paraId="1AE724A7"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综上，根据《证券法》第六十七条第二款第（二）项和第七十五条第二款第（一）项的规定，新</w:t>
      </w:r>
      <w:proofErr w:type="gramStart"/>
      <w:r w:rsidRPr="00262AF0">
        <w:rPr>
          <w:rFonts w:ascii="宋体" w:eastAsia="宋体" w:hAnsi="宋体" w:cs="宋体" w:hint="eastAsia"/>
          <w:color w:val="333333"/>
          <w:kern w:val="0"/>
          <w:szCs w:val="21"/>
        </w:rPr>
        <w:t>赛股份</w:t>
      </w:r>
      <w:proofErr w:type="gramEnd"/>
      <w:r w:rsidRPr="00262AF0">
        <w:rPr>
          <w:rFonts w:ascii="宋体" w:eastAsia="宋体" w:hAnsi="宋体" w:cs="宋体" w:hint="eastAsia"/>
          <w:color w:val="333333"/>
          <w:kern w:val="0"/>
          <w:szCs w:val="21"/>
        </w:rPr>
        <w:t>收购浦</w:t>
      </w:r>
      <w:proofErr w:type="gramStart"/>
      <w:r w:rsidRPr="00262AF0">
        <w:rPr>
          <w:rFonts w:ascii="宋体" w:eastAsia="宋体" w:hAnsi="宋体" w:cs="宋体" w:hint="eastAsia"/>
          <w:color w:val="333333"/>
          <w:kern w:val="0"/>
          <w:szCs w:val="21"/>
        </w:rPr>
        <w:t>曌</w:t>
      </w:r>
      <w:proofErr w:type="gramEnd"/>
      <w:r w:rsidRPr="00262AF0">
        <w:rPr>
          <w:rFonts w:ascii="宋体" w:eastAsia="宋体" w:hAnsi="宋体" w:cs="宋体" w:hint="eastAsia"/>
          <w:color w:val="333333"/>
          <w:kern w:val="0"/>
          <w:szCs w:val="21"/>
        </w:rPr>
        <w:t>科技重大资产重组事项属于内幕信息。内幕信息敏感期为2016年3月21日至2016年6月4日。</w:t>
      </w:r>
    </w:p>
    <w:p w14:paraId="3075EA3E"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二、刘小萍内幕交易新</w:t>
      </w:r>
      <w:proofErr w:type="gramStart"/>
      <w:r w:rsidRPr="00262AF0">
        <w:rPr>
          <w:rFonts w:ascii="宋体" w:eastAsia="宋体" w:hAnsi="宋体" w:cs="宋体" w:hint="eastAsia"/>
          <w:color w:val="333333"/>
          <w:kern w:val="0"/>
          <w:szCs w:val="21"/>
        </w:rPr>
        <w:t>赛股份</w:t>
      </w:r>
      <w:proofErr w:type="gramEnd"/>
      <w:r w:rsidRPr="00262AF0">
        <w:rPr>
          <w:rFonts w:ascii="宋体" w:eastAsia="宋体" w:hAnsi="宋体" w:cs="宋体" w:hint="eastAsia"/>
          <w:color w:val="333333"/>
          <w:kern w:val="0"/>
          <w:szCs w:val="21"/>
        </w:rPr>
        <w:t>股票</w:t>
      </w:r>
    </w:p>
    <w:p w14:paraId="36A8229E"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刘小萍与魏某杰为夫妻关系，魏某杰自2011年1月</w:t>
      </w:r>
      <w:proofErr w:type="gramStart"/>
      <w:r w:rsidRPr="00262AF0">
        <w:rPr>
          <w:rFonts w:ascii="宋体" w:eastAsia="宋体" w:hAnsi="宋体" w:cs="宋体" w:hint="eastAsia"/>
          <w:color w:val="333333"/>
          <w:kern w:val="0"/>
          <w:szCs w:val="21"/>
        </w:rPr>
        <w:t>至调查日</w:t>
      </w:r>
      <w:proofErr w:type="gramEnd"/>
      <w:r w:rsidRPr="00262AF0">
        <w:rPr>
          <w:rFonts w:ascii="宋体" w:eastAsia="宋体" w:hAnsi="宋体" w:cs="宋体" w:hint="eastAsia"/>
          <w:color w:val="333333"/>
          <w:kern w:val="0"/>
          <w:szCs w:val="21"/>
        </w:rPr>
        <w:t>期间为新</w:t>
      </w:r>
      <w:proofErr w:type="gramStart"/>
      <w:r w:rsidRPr="00262AF0">
        <w:rPr>
          <w:rFonts w:ascii="宋体" w:eastAsia="宋体" w:hAnsi="宋体" w:cs="宋体" w:hint="eastAsia"/>
          <w:color w:val="333333"/>
          <w:kern w:val="0"/>
          <w:szCs w:val="21"/>
        </w:rPr>
        <w:t>赛股份</w:t>
      </w:r>
      <w:proofErr w:type="gramEnd"/>
      <w:r w:rsidRPr="00262AF0">
        <w:rPr>
          <w:rFonts w:ascii="宋体" w:eastAsia="宋体" w:hAnsi="宋体" w:cs="宋体" w:hint="eastAsia"/>
          <w:color w:val="333333"/>
          <w:kern w:val="0"/>
          <w:szCs w:val="21"/>
        </w:rPr>
        <w:t>公务用车驾驶员，在新</w:t>
      </w:r>
      <w:proofErr w:type="gramStart"/>
      <w:r w:rsidRPr="00262AF0">
        <w:rPr>
          <w:rFonts w:ascii="宋体" w:eastAsia="宋体" w:hAnsi="宋体" w:cs="宋体" w:hint="eastAsia"/>
          <w:color w:val="333333"/>
          <w:kern w:val="0"/>
          <w:szCs w:val="21"/>
        </w:rPr>
        <w:t>赛股份</w:t>
      </w:r>
      <w:proofErr w:type="gramEnd"/>
      <w:r w:rsidRPr="00262AF0">
        <w:rPr>
          <w:rFonts w:ascii="宋体" w:eastAsia="宋体" w:hAnsi="宋体" w:cs="宋体" w:hint="eastAsia"/>
          <w:color w:val="333333"/>
          <w:kern w:val="0"/>
          <w:szCs w:val="21"/>
        </w:rPr>
        <w:t>合作洽谈并购重组事项期间即2016年2月至6月，魏某杰多次被派出车接送重组合作各方及中介机构相关人员，在频繁接送并购重组各方人员过程中获知了上</w:t>
      </w:r>
      <w:r w:rsidRPr="00262AF0">
        <w:rPr>
          <w:rFonts w:ascii="宋体" w:eastAsia="宋体" w:hAnsi="宋体" w:cs="宋体" w:hint="eastAsia"/>
          <w:color w:val="333333"/>
          <w:kern w:val="0"/>
          <w:szCs w:val="21"/>
        </w:rPr>
        <w:lastRenderedPageBreak/>
        <w:t>述内幕信息。根据刘小萍、魏某杰询问笔录及魏某杰提供的书面材料，魏某杰知晓并告知妻子刘小萍该内幕信息的时点为2016年3月至4月间，刘小萍由此成为非法获取内幕信息的知情人。 </w:t>
      </w:r>
    </w:p>
    <w:p w14:paraId="6B44D5EC"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根据刘小萍询问笔录、证券账户开户资料及交易流水可知，刘小萍于2016年5月初从外出工作地返回后，于2016年5月5日开立证券账户，开户后首只交易股票即为“新赛股份”。自2016年5月25日14时50分起，刘小萍使用其本人账户分6笔累计买入55,400股“新赛股份”，成交金额401,535元，成交均价7.25元，并于2016年9月5日新</w:t>
      </w:r>
      <w:proofErr w:type="gramStart"/>
      <w:r w:rsidRPr="00262AF0">
        <w:rPr>
          <w:rFonts w:ascii="宋体" w:eastAsia="宋体" w:hAnsi="宋体" w:cs="宋体" w:hint="eastAsia"/>
          <w:color w:val="333333"/>
          <w:kern w:val="0"/>
          <w:szCs w:val="21"/>
        </w:rPr>
        <w:t>赛股份</w:t>
      </w:r>
      <w:proofErr w:type="gramEnd"/>
      <w:r w:rsidRPr="00262AF0">
        <w:rPr>
          <w:rFonts w:ascii="宋体" w:eastAsia="宋体" w:hAnsi="宋体" w:cs="宋体" w:hint="eastAsia"/>
          <w:color w:val="333333"/>
          <w:kern w:val="0"/>
          <w:szCs w:val="21"/>
        </w:rPr>
        <w:t>复牌当日，将持有的55,400股全部卖出，成交金额409,960元，成交均价7.4元，实际盈利5572.75元。</w:t>
      </w:r>
    </w:p>
    <w:p w14:paraId="4ACFA65C"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根据刘小萍、魏某杰询问笔录及刘小萍证券账户资金流水可知，其用于交易“新赛股份”的资金全部为自有资金。根据刘小萍证券账户交易流水可知，其证券账户自2016年5月5日开户至2016年9月5日（新</w:t>
      </w:r>
      <w:proofErr w:type="gramStart"/>
      <w:r w:rsidRPr="00262AF0">
        <w:rPr>
          <w:rFonts w:ascii="宋体" w:eastAsia="宋体" w:hAnsi="宋体" w:cs="宋体" w:hint="eastAsia"/>
          <w:color w:val="333333"/>
          <w:kern w:val="0"/>
          <w:szCs w:val="21"/>
        </w:rPr>
        <w:t>赛股份</w:t>
      </w:r>
      <w:proofErr w:type="gramEnd"/>
      <w:r w:rsidRPr="00262AF0">
        <w:rPr>
          <w:rFonts w:ascii="宋体" w:eastAsia="宋体" w:hAnsi="宋体" w:cs="宋体" w:hint="eastAsia"/>
          <w:color w:val="333333"/>
          <w:kern w:val="0"/>
          <w:szCs w:val="21"/>
        </w:rPr>
        <w:t>复牌首日）期间，其证券账户</w:t>
      </w:r>
      <w:proofErr w:type="gramStart"/>
      <w:r w:rsidRPr="00262AF0">
        <w:rPr>
          <w:rFonts w:ascii="宋体" w:eastAsia="宋体" w:hAnsi="宋体" w:cs="宋体" w:hint="eastAsia"/>
          <w:color w:val="333333"/>
          <w:kern w:val="0"/>
          <w:szCs w:val="21"/>
        </w:rPr>
        <w:t>仅交易</w:t>
      </w:r>
      <w:proofErr w:type="gramEnd"/>
      <w:r w:rsidRPr="00262AF0">
        <w:rPr>
          <w:rFonts w:ascii="宋体" w:eastAsia="宋体" w:hAnsi="宋体" w:cs="宋体" w:hint="eastAsia"/>
          <w:color w:val="333333"/>
          <w:kern w:val="0"/>
          <w:szCs w:val="21"/>
        </w:rPr>
        <w:t>“新赛股份”一只股票，且交易时点与其获知内幕信息及内幕信息形成和公开过程高度吻合，交易行为明显异常。</w:t>
      </w:r>
    </w:p>
    <w:p w14:paraId="1B2DF95B"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综上，刘小萍在内幕信息公开前，非法获知内幕信息，并利用该内幕信息买卖新</w:t>
      </w:r>
      <w:proofErr w:type="gramStart"/>
      <w:r w:rsidRPr="00262AF0">
        <w:rPr>
          <w:rFonts w:ascii="宋体" w:eastAsia="宋体" w:hAnsi="宋体" w:cs="宋体" w:hint="eastAsia"/>
          <w:color w:val="333333"/>
          <w:kern w:val="0"/>
          <w:szCs w:val="21"/>
        </w:rPr>
        <w:t>赛股份</w:t>
      </w:r>
      <w:proofErr w:type="gramEnd"/>
      <w:r w:rsidRPr="00262AF0">
        <w:rPr>
          <w:rFonts w:ascii="宋体" w:eastAsia="宋体" w:hAnsi="宋体" w:cs="宋体" w:hint="eastAsia"/>
          <w:color w:val="333333"/>
          <w:kern w:val="0"/>
          <w:szCs w:val="21"/>
        </w:rPr>
        <w:t>股票的行为，符合《证券法》第二百零二条内幕交易行为的认定标准。</w:t>
      </w:r>
    </w:p>
    <w:p w14:paraId="4DC3DB0B"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上述事实，有相关通讯记录、涉案账户开户资料、交易流水、资金流水、相关当事人询问笔录等证据证明，足以认定。</w:t>
      </w:r>
    </w:p>
    <w:p w14:paraId="6DB71DAB"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刘小萍的上述行为违反了《证券法》第七十三条、第七十六条，构成《证券法》第二百零二条所述内幕交易。</w:t>
      </w:r>
    </w:p>
    <w:p w14:paraId="24FA1FCF"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根据当事人违法行为的事实、性质、情节与社会危害程度，依据《证券法》第二百零二条的规定，我局</w:t>
      </w:r>
      <w:proofErr w:type="gramStart"/>
      <w:r w:rsidRPr="00262AF0">
        <w:rPr>
          <w:rFonts w:ascii="宋体" w:eastAsia="宋体" w:hAnsi="宋体" w:cs="宋体" w:hint="eastAsia"/>
          <w:color w:val="333333"/>
          <w:kern w:val="0"/>
          <w:szCs w:val="21"/>
        </w:rPr>
        <w:t>作出</w:t>
      </w:r>
      <w:proofErr w:type="gramEnd"/>
      <w:r w:rsidRPr="00262AF0">
        <w:rPr>
          <w:rFonts w:ascii="宋体" w:eastAsia="宋体" w:hAnsi="宋体" w:cs="宋体" w:hint="eastAsia"/>
          <w:color w:val="333333"/>
          <w:kern w:val="0"/>
          <w:szCs w:val="21"/>
        </w:rPr>
        <w:t>以下处罚决定：对刘小萍内幕交易违法行为给予没收违法所得5572.75元，并处以3万元罚款。</w:t>
      </w:r>
    </w:p>
    <w:p w14:paraId="2AA31740"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w:t>
      </w:r>
      <w:r w:rsidRPr="00262AF0">
        <w:rPr>
          <w:rFonts w:ascii="宋体" w:eastAsia="宋体" w:hAnsi="宋体" w:cs="宋体" w:hint="eastAsia"/>
          <w:color w:val="333333"/>
          <w:kern w:val="0"/>
          <w:szCs w:val="21"/>
        </w:rPr>
        <w:lastRenderedPageBreak/>
        <w:t>管理委员会申请行政复议，也可在收到本处罚决定书之日起6个月内向有管辖权的人民法院提起行政诉讼。复议和诉讼期间，上述决定不停止执行。 </w:t>
      </w:r>
    </w:p>
    <w:p w14:paraId="4DBFBDED"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 xml:space="preserve">　　</w:t>
      </w:r>
    </w:p>
    <w:p w14:paraId="4FE61878" w14:textId="77777777" w:rsidR="00262AF0" w:rsidRPr="00262AF0" w:rsidRDefault="00262AF0" w:rsidP="00262AF0">
      <w:pPr>
        <w:widowControl/>
        <w:shd w:val="clear" w:color="auto" w:fill="FFFFFF"/>
        <w:spacing w:line="500" w:lineRule="atLeast"/>
        <w:ind w:firstLine="420"/>
        <w:jc w:val="left"/>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 </w:t>
      </w:r>
    </w:p>
    <w:p w14:paraId="49459899" w14:textId="77777777" w:rsidR="00262AF0" w:rsidRPr="00262AF0" w:rsidRDefault="00262AF0" w:rsidP="00262AF0">
      <w:pPr>
        <w:widowControl/>
        <w:shd w:val="clear" w:color="auto" w:fill="FFFFFF"/>
        <w:spacing w:line="500" w:lineRule="atLeast"/>
        <w:ind w:firstLine="420"/>
        <w:jc w:val="center"/>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 xml:space="preserve">　　　　　　　　　 中国证券监督管理委员会新疆监管局</w:t>
      </w:r>
    </w:p>
    <w:p w14:paraId="0DFBF9BB" w14:textId="77777777" w:rsidR="00262AF0" w:rsidRPr="00262AF0" w:rsidRDefault="00262AF0" w:rsidP="00262AF0">
      <w:pPr>
        <w:widowControl/>
        <w:shd w:val="clear" w:color="auto" w:fill="FFFFFF"/>
        <w:spacing w:line="500" w:lineRule="atLeast"/>
        <w:ind w:firstLine="560"/>
        <w:jc w:val="center"/>
        <w:rPr>
          <w:rFonts w:ascii="宋体" w:eastAsia="宋体" w:hAnsi="宋体" w:cs="宋体" w:hint="eastAsia"/>
          <w:color w:val="333333"/>
          <w:kern w:val="0"/>
          <w:szCs w:val="21"/>
        </w:rPr>
      </w:pPr>
      <w:r w:rsidRPr="00262AF0">
        <w:rPr>
          <w:rFonts w:ascii="宋体" w:eastAsia="宋体" w:hAnsi="宋体" w:cs="宋体" w:hint="eastAsia"/>
          <w:color w:val="333333"/>
          <w:kern w:val="0"/>
          <w:szCs w:val="21"/>
        </w:rPr>
        <w:t xml:space="preserve">　　　　　　　　　2017年12月12日</w:t>
      </w:r>
    </w:p>
    <w:p w14:paraId="16A82DBD"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F0"/>
    <w:rsid w:val="00262AF0"/>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134C"/>
  <w15:chartTrackingRefBased/>
  <w15:docId w15:val="{E553E23A-5B51-41BA-8F05-BE42F586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2A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09492">
      <w:bodyDiv w:val="1"/>
      <w:marLeft w:val="0"/>
      <w:marRight w:val="0"/>
      <w:marTop w:val="0"/>
      <w:marBottom w:val="0"/>
      <w:divBdr>
        <w:top w:val="none" w:sz="0" w:space="0" w:color="auto"/>
        <w:left w:val="none" w:sz="0" w:space="0" w:color="auto"/>
        <w:bottom w:val="none" w:sz="0" w:space="0" w:color="auto"/>
        <w:right w:val="none" w:sz="0" w:space="0" w:color="auto"/>
      </w:divBdr>
      <w:divsChild>
        <w:div w:id="68621865">
          <w:marLeft w:val="0"/>
          <w:marRight w:val="0"/>
          <w:marTop w:val="0"/>
          <w:marBottom w:val="0"/>
          <w:divBdr>
            <w:top w:val="none" w:sz="0" w:space="23" w:color="auto"/>
            <w:left w:val="none" w:sz="0" w:space="31" w:color="auto"/>
            <w:bottom w:val="single" w:sz="12" w:space="11" w:color="CCCCCC"/>
            <w:right w:val="none" w:sz="0" w:space="31" w:color="auto"/>
          </w:divBdr>
        </w:div>
        <w:div w:id="110153675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2021-10-05T12:31:00Z</dcterms:created>
  <dcterms:modified xsi:type="dcterms:W3CDTF">2021-10-05T12:31:00Z</dcterms:modified>
</cp:coreProperties>
</file>