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9F2D6" w14:textId="77777777" w:rsidR="00954891" w:rsidRPr="00954891" w:rsidRDefault="00954891" w:rsidP="00954891">
      <w:pPr>
        <w:widowControl/>
        <w:shd w:val="clear" w:color="auto" w:fill="FFFFFF"/>
        <w:spacing w:line="525" w:lineRule="atLeast"/>
        <w:jc w:val="center"/>
        <w:rPr>
          <w:rFonts w:ascii="微软雅黑" w:eastAsia="微软雅黑" w:hAnsi="微软雅黑" w:cs="宋体"/>
          <w:b/>
          <w:bCs/>
          <w:color w:val="0C5CB1"/>
          <w:kern w:val="0"/>
          <w:sz w:val="30"/>
          <w:szCs w:val="30"/>
        </w:rPr>
      </w:pPr>
      <w:r w:rsidRPr="00954891">
        <w:rPr>
          <w:rFonts w:ascii="微软雅黑" w:eastAsia="微软雅黑" w:hAnsi="微软雅黑" w:cs="宋体" w:hint="eastAsia"/>
          <w:b/>
          <w:bCs/>
          <w:color w:val="0C5CB1"/>
          <w:kern w:val="0"/>
          <w:sz w:val="30"/>
          <w:szCs w:val="30"/>
        </w:rPr>
        <w:t>中国证券监督管理委员会新疆监管局行政处罚决定书（〔2019〕8号）</w:t>
      </w:r>
    </w:p>
    <w:p w14:paraId="48E5BAD5" w14:textId="77777777" w:rsidR="00954891" w:rsidRPr="00954891" w:rsidRDefault="00954891" w:rsidP="00954891">
      <w:pPr>
        <w:widowControl/>
        <w:shd w:val="clear" w:color="auto" w:fill="FFFFFF"/>
        <w:jc w:val="center"/>
        <w:rPr>
          <w:rFonts w:ascii="宋体" w:eastAsia="宋体" w:hAnsi="宋体" w:cs="宋体" w:hint="eastAsia"/>
          <w:color w:val="888888"/>
          <w:kern w:val="0"/>
          <w:sz w:val="18"/>
          <w:szCs w:val="18"/>
        </w:rPr>
      </w:pPr>
      <w:r w:rsidRPr="00954891">
        <w:rPr>
          <w:rFonts w:ascii="宋体" w:eastAsia="宋体" w:hAnsi="宋体" w:cs="宋体" w:hint="eastAsia"/>
          <w:color w:val="888888"/>
          <w:kern w:val="0"/>
          <w:sz w:val="18"/>
          <w:szCs w:val="18"/>
        </w:rPr>
        <w:t>时间：2019-10-28 来源：</w:t>
      </w:r>
    </w:p>
    <w:p w14:paraId="303D54F9"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当事人：陈明，男，1967年12月出生，住址：浙江省宁波市江东区。</w:t>
      </w:r>
    </w:p>
    <w:p w14:paraId="3BF194E5"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依据《中华人民共和国证券法》（以下简称《证券法》）的有关规定，新疆证监局对陈明内幕交易违法行为进行了立案调查、审理，并依法向当事人告知了</w:t>
      </w:r>
      <w:proofErr w:type="gramStart"/>
      <w:r w:rsidRPr="00954891">
        <w:rPr>
          <w:rFonts w:ascii="宋体" w:eastAsia="宋体" w:hAnsi="宋体" w:cs="宋体" w:hint="eastAsia"/>
          <w:color w:val="333333"/>
          <w:kern w:val="0"/>
          <w:szCs w:val="21"/>
        </w:rPr>
        <w:t>作出</w:t>
      </w:r>
      <w:proofErr w:type="gramEnd"/>
      <w:r w:rsidRPr="00954891">
        <w:rPr>
          <w:rFonts w:ascii="宋体" w:eastAsia="宋体" w:hAnsi="宋体" w:cs="宋体" w:hint="eastAsia"/>
          <w:color w:val="333333"/>
          <w:kern w:val="0"/>
          <w:szCs w:val="21"/>
        </w:rPr>
        <w:t>行政处罚的事实、理由、依据及当事人依法享有的权利。当事人提出陈述、申辩意见，并申请听证。本案现已调查、审理终结。</w:t>
      </w:r>
    </w:p>
    <w:p w14:paraId="3DE9F720"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经查明，当事人存在以下违法事实：</w:t>
      </w:r>
    </w:p>
    <w:p w14:paraId="53BA499C"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一、内幕信息的形成和公开过程</w:t>
      </w:r>
    </w:p>
    <w:p w14:paraId="2CA6CE59"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2012年10月22日，浙江省能源集团有限公司（以下简称“浙能集团”）通过股权收购，成为宁波海运股份有限公司（以下简称“宁波海运”）的控股股东，间接持有宁波海运41.90%的股份。</w:t>
      </w:r>
    </w:p>
    <w:p w14:paraId="1646FCA8"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2013年1月31日，</w:t>
      </w:r>
      <w:proofErr w:type="gramStart"/>
      <w:r w:rsidRPr="00954891">
        <w:rPr>
          <w:rFonts w:ascii="宋体" w:eastAsia="宋体" w:hAnsi="宋体" w:cs="宋体" w:hint="eastAsia"/>
          <w:color w:val="333333"/>
          <w:kern w:val="0"/>
          <w:szCs w:val="21"/>
        </w:rPr>
        <w:t>浙能集团</w:t>
      </w:r>
      <w:proofErr w:type="gramEnd"/>
      <w:r w:rsidRPr="00954891">
        <w:rPr>
          <w:rFonts w:ascii="宋体" w:eastAsia="宋体" w:hAnsi="宋体" w:cs="宋体" w:hint="eastAsia"/>
          <w:color w:val="333333"/>
          <w:kern w:val="0"/>
          <w:szCs w:val="21"/>
        </w:rPr>
        <w:t>出具《关于避免同业竞争等利益冲突、保持宁波海运股份有限公司经营独立性的承诺函》，并</w:t>
      </w:r>
      <w:proofErr w:type="gramStart"/>
      <w:r w:rsidRPr="00954891">
        <w:rPr>
          <w:rFonts w:ascii="宋体" w:eastAsia="宋体" w:hAnsi="宋体" w:cs="宋体" w:hint="eastAsia"/>
          <w:color w:val="333333"/>
          <w:kern w:val="0"/>
          <w:szCs w:val="21"/>
        </w:rPr>
        <w:t>作出</w:t>
      </w:r>
      <w:proofErr w:type="gramEnd"/>
      <w:r w:rsidRPr="00954891">
        <w:rPr>
          <w:rFonts w:ascii="宋体" w:eastAsia="宋体" w:hAnsi="宋体" w:cs="宋体" w:hint="eastAsia"/>
          <w:color w:val="333333"/>
          <w:kern w:val="0"/>
          <w:szCs w:val="21"/>
        </w:rPr>
        <w:t>以下承诺:……（二）用五年左右的</w:t>
      </w:r>
      <w:proofErr w:type="gramStart"/>
      <w:r w:rsidRPr="00954891">
        <w:rPr>
          <w:rFonts w:ascii="宋体" w:eastAsia="宋体" w:hAnsi="宋体" w:cs="宋体" w:hint="eastAsia"/>
          <w:color w:val="333333"/>
          <w:kern w:val="0"/>
          <w:szCs w:val="21"/>
        </w:rPr>
        <w:t>时间将富兴</w:t>
      </w:r>
      <w:proofErr w:type="gramEnd"/>
      <w:r w:rsidRPr="00954891">
        <w:rPr>
          <w:rFonts w:ascii="宋体" w:eastAsia="宋体" w:hAnsi="宋体" w:cs="宋体" w:hint="eastAsia"/>
          <w:color w:val="333333"/>
          <w:kern w:val="0"/>
          <w:szCs w:val="21"/>
        </w:rPr>
        <w:t>海运和</w:t>
      </w:r>
      <w:proofErr w:type="gramStart"/>
      <w:r w:rsidRPr="00954891">
        <w:rPr>
          <w:rFonts w:ascii="宋体" w:eastAsia="宋体" w:hAnsi="宋体" w:cs="宋体" w:hint="eastAsia"/>
          <w:color w:val="333333"/>
          <w:kern w:val="0"/>
          <w:szCs w:val="21"/>
        </w:rPr>
        <w:t>浙能通利从事</w:t>
      </w:r>
      <w:proofErr w:type="gramEnd"/>
      <w:r w:rsidRPr="00954891">
        <w:rPr>
          <w:rFonts w:ascii="宋体" w:eastAsia="宋体" w:hAnsi="宋体" w:cs="宋体" w:hint="eastAsia"/>
          <w:color w:val="333333"/>
          <w:kern w:val="0"/>
          <w:szCs w:val="21"/>
        </w:rPr>
        <w:t>国内沿海货物运输业务的相关资产在符合法律法规规定和中国证监会有关规则的前提下，以适当的方式注入本公司（即宁波海运），或者通过其他合法合</w:t>
      </w:r>
      <w:proofErr w:type="gramStart"/>
      <w:r w:rsidRPr="00954891">
        <w:rPr>
          <w:rFonts w:ascii="宋体" w:eastAsia="宋体" w:hAnsi="宋体" w:cs="宋体" w:hint="eastAsia"/>
          <w:color w:val="333333"/>
          <w:kern w:val="0"/>
          <w:szCs w:val="21"/>
        </w:rPr>
        <w:t>规</w:t>
      </w:r>
      <w:proofErr w:type="gramEnd"/>
      <w:r w:rsidRPr="00954891">
        <w:rPr>
          <w:rFonts w:ascii="宋体" w:eastAsia="宋体" w:hAnsi="宋体" w:cs="宋体" w:hint="eastAsia"/>
          <w:color w:val="333333"/>
          <w:kern w:val="0"/>
          <w:szCs w:val="21"/>
        </w:rPr>
        <w:t>的方式解决上述同业竞争问题……</w:t>
      </w:r>
      <w:proofErr w:type="gramStart"/>
      <w:r w:rsidRPr="00954891">
        <w:rPr>
          <w:rFonts w:ascii="宋体" w:eastAsia="宋体" w:hAnsi="宋体" w:cs="宋体" w:hint="eastAsia"/>
          <w:color w:val="333333"/>
          <w:kern w:val="0"/>
          <w:szCs w:val="21"/>
        </w:rPr>
        <w:t>”</w:t>
      </w:r>
      <w:proofErr w:type="gramEnd"/>
      <w:r w:rsidRPr="00954891">
        <w:rPr>
          <w:rFonts w:ascii="宋体" w:eastAsia="宋体" w:hAnsi="宋体" w:cs="宋体" w:hint="eastAsia"/>
          <w:color w:val="333333"/>
          <w:kern w:val="0"/>
          <w:szCs w:val="21"/>
        </w:rPr>
        <w:t>。</w:t>
      </w:r>
    </w:p>
    <w:p w14:paraId="3C578815"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2017年11月15日，宁波海运召开资产重组方案策划会，会议签署《宁波海运股份有限公司重大资产重组交易进程备忘录第1号》（以下简称《合作备忘录1号》），并确定宁波海运重组的总体方案：宁波海运拟发行股份或以支付现金方式购买浙江富兴海运有限公司（以下简称“富兴海运”）51%股权，浙江浙能通利航运有限公司（以下简称“浙能通利”）60%股权，宁波江海运输有限公司（以下简称“江海运输”）77%股权和宁波北仑船务有限公司（以下简称“北仑船务”）39.2%股权。会议同时决定在下阶段同步推进与上海海虹实业（集团）有限公司（以下简称“海虹集团”）等其他北仑船务的股东签订一致行动人协议，以实现宁波海运并表北仑船务。</w:t>
      </w:r>
    </w:p>
    <w:p w14:paraId="050C594F"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lastRenderedPageBreak/>
        <w:t>2017年12月25日，宁波海运召开会议讨论签署《一致行动人协议》的相关事项。会议讨论并确定通过签订一致行动人协议方式，将北仑船务并</w:t>
      </w:r>
      <w:proofErr w:type="gramStart"/>
      <w:r w:rsidRPr="00954891">
        <w:rPr>
          <w:rFonts w:ascii="宋体" w:eastAsia="宋体" w:hAnsi="宋体" w:cs="宋体" w:hint="eastAsia"/>
          <w:color w:val="333333"/>
          <w:kern w:val="0"/>
          <w:szCs w:val="21"/>
        </w:rPr>
        <w:t>表上市</w:t>
      </w:r>
      <w:proofErr w:type="gramEnd"/>
      <w:r w:rsidRPr="00954891">
        <w:rPr>
          <w:rFonts w:ascii="宋体" w:eastAsia="宋体" w:hAnsi="宋体" w:cs="宋体" w:hint="eastAsia"/>
          <w:color w:val="333333"/>
          <w:kern w:val="0"/>
          <w:szCs w:val="21"/>
        </w:rPr>
        <w:t>公司更符合《上市公司重大资产重组管理办法》相关要求。</w:t>
      </w:r>
    </w:p>
    <w:p w14:paraId="45CAF0B5"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2018年1月3日，宁波海运召开海运资产整合项目推进工作会议。</w:t>
      </w:r>
    </w:p>
    <w:p w14:paraId="158134C3"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2018年1月4日，宁波海运相关负责人赴海虹集团商谈一致行动人协议事宜。</w:t>
      </w:r>
    </w:p>
    <w:p w14:paraId="18D1CAA0"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2018年1月8日，海虹集团召开经营工作办公会，研究签订一致行动人协议。</w:t>
      </w:r>
    </w:p>
    <w:p w14:paraId="43570EED"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2018年1月17日，</w:t>
      </w:r>
      <w:proofErr w:type="gramStart"/>
      <w:r w:rsidRPr="00954891">
        <w:rPr>
          <w:rFonts w:ascii="宋体" w:eastAsia="宋体" w:hAnsi="宋体" w:cs="宋体" w:hint="eastAsia"/>
          <w:color w:val="333333"/>
          <w:kern w:val="0"/>
          <w:szCs w:val="21"/>
        </w:rPr>
        <w:t>浙能集团</w:t>
      </w:r>
      <w:proofErr w:type="gramEnd"/>
      <w:r w:rsidRPr="00954891">
        <w:rPr>
          <w:rFonts w:ascii="宋体" w:eastAsia="宋体" w:hAnsi="宋体" w:cs="宋体" w:hint="eastAsia"/>
          <w:color w:val="333333"/>
          <w:kern w:val="0"/>
          <w:szCs w:val="21"/>
        </w:rPr>
        <w:t>董事会投资委员会召开会议，</w:t>
      </w:r>
      <w:proofErr w:type="gramStart"/>
      <w:r w:rsidRPr="00954891">
        <w:rPr>
          <w:rFonts w:ascii="宋体" w:eastAsia="宋体" w:hAnsi="宋体" w:cs="宋体" w:hint="eastAsia"/>
          <w:color w:val="333333"/>
          <w:kern w:val="0"/>
          <w:szCs w:val="21"/>
        </w:rPr>
        <w:t>审议浙能集团</w:t>
      </w:r>
      <w:proofErr w:type="gramEnd"/>
      <w:r w:rsidRPr="00954891">
        <w:rPr>
          <w:rFonts w:ascii="宋体" w:eastAsia="宋体" w:hAnsi="宋体" w:cs="宋体" w:hint="eastAsia"/>
          <w:color w:val="333333"/>
          <w:kern w:val="0"/>
          <w:szCs w:val="21"/>
        </w:rPr>
        <w:t>所属海运资产重组事宜。</w:t>
      </w:r>
    </w:p>
    <w:p w14:paraId="7DE479C7"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2018年1月18日，</w:t>
      </w:r>
      <w:proofErr w:type="gramStart"/>
      <w:r w:rsidRPr="00954891">
        <w:rPr>
          <w:rFonts w:ascii="宋体" w:eastAsia="宋体" w:hAnsi="宋体" w:cs="宋体" w:hint="eastAsia"/>
          <w:color w:val="333333"/>
          <w:kern w:val="0"/>
          <w:szCs w:val="21"/>
        </w:rPr>
        <w:t>浙能集团</w:t>
      </w:r>
      <w:proofErr w:type="gramEnd"/>
      <w:r w:rsidRPr="00954891">
        <w:rPr>
          <w:rFonts w:ascii="宋体" w:eastAsia="宋体" w:hAnsi="宋体" w:cs="宋体" w:hint="eastAsia"/>
          <w:color w:val="333333"/>
          <w:kern w:val="0"/>
          <w:szCs w:val="21"/>
        </w:rPr>
        <w:t>召开董事会对启动所属海运资产重组事宜进行审议。</w:t>
      </w:r>
    </w:p>
    <w:p w14:paraId="4120C5C6"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2018年1月19日，宁波海运发布重大事项停牌公告。</w:t>
      </w:r>
    </w:p>
    <w:p w14:paraId="215007C9"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2018年1月26日，宁波海运发布重大事项继续停牌公告：“2018年1月25日，公司接浙能集团函告，浙能集团正在积极推进与本公司相关重大事项的筹划，该事项有可能构成重大资产重组，目前尚存在不确定性”。</w:t>
      </w:r>
    </w:p>
    <w:p w14:paraId="16476F1B"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2018年2月2日，宁波海运发布重大资产重组停牌公告。</w:t>
      </w:r>
    </w:p>
    <w:p w14:paraId="4D7E246B" w14:textId="77777777" w:rsidR="00954891" w:rsidRPr="00954891" w:rsidRDefault="00954891" w:rsidP="00954891">
      <w:pPr>
        <w:widowControl/>
        <w:shd w:val="clear" w:color="auto" w:fill="FFFFFF"/>
        <w:spacing w:line="500" w:lineRule="atLeast"/>
        <w:ind w:firstLine="20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综上，上述宁波海运重大资产重组事项，以及拟通过签订一致行动人协议并表北仑船务事项，均属于《证券法》第六十七条第二款第（二）项、第（三）项规定的重大事件，构成《证券法》第七十五条第二款第（一）项规定的内幕信息。该信息不晚于2017年11月15日形成，于2018年1月26日公开。2017年11月15日，陈明作为北仑船务总经理，参加资产重组方案策划会而知悉内幕信息，为内幕信息知情人。</w:t>
      </w:r>
    </w:p>
    <w:p w14:paraId="7B47ECE4" w14:textId="77777777" w:rsidR="00954891" w:rsidRPr="00954891" w:rsidRDefault="00954891" w:rsidP="00954891">
      <w:pPr>
        <w:widowControl/>
        <w:shd w:val="clear" w:color="auto" w:fill="FFFFFF"/>
        <w:spacing w:line="500" w:lineRule="atLeast"/>
        <w:ind w:firstLine="20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二、陈明内幕交易“宁波海运”情况</w:t>
      </w:r>
    </w:p>
    <w:p w14:paraId="1157E6BC"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陈明”证券账户开立于光大证券股份有限公司宁波中山西路证券营业部。2017年11月17日至2017年12月27日，“陈明”证券账户分5笔累计买入40,700股“宁波海运”，成交金额219,192元。截至2019年2月19日未卖出该账户中其持有的宁波海运股票，账面亏损29,643元。上述交易均由陈明通过其本人手机下单操作。</w:t>
      </w:r>
    </w:p>
    <w:p w14:paraId="743B702B" w14:textId="77777777" w:rsidR="00954891" w:rsidRPr="00954891" w:rsidRDefault="00954891" w:rsidP="00954891">
      <w:pPr>
        <w:widowControl/>
        <w:shd w:val="clear" w:color="auto" w:fill="FFFFFF"/>
        <w:spacing w:line="500" w:lineRule="atLeast"/>
        <w:ind w:firstLine="20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“陈明”证券账户对应的三方存管同名银行账户为中国工商银行账户。根据陈明询问笔录及证券账户银证转账记录，陈明交易“宁波海运”资金为其自有资金。</w:t>
      </w:r>
    </w:p>
    <w:p w14:paraId="274B1277"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lastRenderedPageBreak/>
        <w:t>上述事实，有相关会议记录、证券账户开户资料、交易流水、相关当事人询问笔录等证据证明，足以认定。</w:t>
      </w:r>
    </w:p>
    <w:p w14:paraId="061027FD"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综上，陈明的上述行为违反了《证券法》第七十三条和第七十六条第一款的规定，构成《证券法》第二百零二条所述内幕交易行为。</w:t>
      </w:r>
    </w:p>
    <w:p w14:paraId="34DAD6B3"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陈明在陈述申辩材料中提出：第一，其没有全程参加2017年11月15日宁波海运资产重组方案策划会，其进会场汇报是因为当时正值北仑船务另一家股东退出及资产评估事宜及公司情况介绍，其不知晓资产重组方案；第二，宁波海运在2018年1月9日前也未将其列入内幕信息知情人；第三，其买入宁波海运股票的理由是，</w:t>
      </w:r>
      <w:proofErr w:type="gramStart"/>
      <w:r w:rsidRPr="00954891">
        <w:rPr>
          <w:rFonts w:ascii="宋体" w:eastAsia="宋体" w:hAnsi="宋体" w:cs="宋体" w:hint="eastAsia"/>
          <w:color w:val="333333"/>
          <w:kern w:val="0"/>
          <w:szCs w:val="21"/>
        </w:rPr>
        <w:t>浙能集团</w:t>
      </w:r>
      <w:proofErr w:type="gramEnd"/>
      <w:r w:rsidRPr="00954891">
        <w:rPr>
          <w:rFonts w:ascii="宋体" w:eastAsia="宋体" w:hAnsi="宋体" w:cs="宋体" w:hint="eastAsia"/>
          <w:color w:val="333333"/>
          <w:kern w:val="0"/>
          <w:szCs w:val="21"/>
        </w:rPr>
        <w:t>收购时</w:t>
      </w:r>
      <w:proofErr w:type="gramStart"/>
      <w:r w:rsidRPr="00954891">
        <w:rPr>
          <w:rFonts w:ascii="宋体" w:eastAsia="宋体" w:hAnsi="宋体" w:cs="宋体" w:hint="eastAsia"/>
          <w:color w:val="333333"/>
          <w:kern w:val="0"/>
          <w:szCs w:val="21"/>
        </w:rPr>
        <w:t>作出</w:t>
      </w:r>
      <w:proofErr w:type="gramEnd"/>
      <w:r w:rsidRPr="00954891">
        <w:rPr>
          <w:rFonts w:ascii="宋体" w:eastAsia="宋体" w:hAnsi="宋体" w:cs="宋体" w:hint="eastAsia"/>
          <w:color w:val="333333"/>
          <w:kern w:val="0"/>
          <w:szCs w:val="21"/>
        </w:rPr>
        <w:t>的五年内避免同业竞争的承诺期限已到，宁波海运并表北仑船务对重组和股价没有影响，以及海运市场复苏及宁波海运股价处于低位；第四，请求减轻或免予处罚。</w:t>
      </w:r>
    </w:p>
    <w:p w14:paraId="4A6B56EF"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我局认为，第一，陈明在2017年11月15日宁波海运资产重组方案策划会上，参与关于宁波海运拟通过签订一致行动人协议并表北仑船务事项的讨论，该事项为内幕信息。陈明知悉上述内幕信息的事实，有相关工作笔记、公司情况说明、当事人询问笔录等多份证据予以证明，事实清楚、证据确凿；第二，宁波海运登记内幕信息知情人的时间，不影响陈明实际知悉时间的认定；第三，</w:t>
      </w:r>
      <w:proofErr w:type="gramStart"/>
      <w:r w:rsidRPr="00954891">
        <w:rPr>
          <w:rFonts w:ascii="宋体" w:eastAsia="宋体" w:hAnsi="宋体" w:cs="宋体" w:hint="eastAsia"/>
          <w:color w:val="333333"/>
          <w:kern w:val="0"/>
          <w:szCs w:val="21"/>
        </w:rPr>
        <w:t>浙能集团</w:t>
      </w:r>
      <w:proofErr w:type="gramEnd"/>
      <w:r w:rsidRPr="00954891">
        <w:rPr>
          <w:rFonts w:ascii="宋体" w:eastAsia="宋体" w:hAnsi="宋体" w:cs="宋体" w:hint="eastAsia"/>
          <w:color w:val="333333"/>
          <w:kern w:val="0"/>
          <w:szCs w:val="21"/>
        </w:rPr>
        <w:t>收购时的承诺，与宁波海运此次并购</w:t>
      </w:r>
      <w:proofErr w:type="gramStart"/>
      <w:r w:rsidRPr="00954891">
        <w:rPr>
          <w:rFonts w:ascii="宋体" w:eastAsia="宋体" w:hAnsi="宋体" w:cs="宋体" w:hint="eastAsia"/>
          <w:color w:val="333333"/>
          <w:kern w:val="0"/>
          <w:szCs w:val="21"/>
        </w:rPr>
        <w:t>及拟并表</w:t>
      </w:r>
      <w:proofErr w:type="gramEnd"/>
      <w:r w:rsidRPr="00954891">
        <w:rPr>
          <w:rFonts w:ascii="宋体" w:eastAsia="宋体" w:hAnsi="宋体" w:cs="宋体" w:hint="eastAsia"/>
          <w:color w:val="333333"/>
          <w:kern w:val="0"/>
          <w:szCs w:val="21"/>
        </w:rPr>
        <w:t>北仑船务的具体实施时间、并购对象、内容等不一致，上述事项在公告前具有重大性及未公开性，属于《证券法》所规定的内幕信息；第四，陈明买入宁波海运时间与内幕信息形成、变化时点基本一致，其所述理由不足以解释其交易行为的异常性；第五，陈明不存在《行政处罚法》第二十七条规定的减轻或免予处罚的情形。综上，对陈明的陈述申辩意见不予采纳。</w:t>
      </w:r>
    </w:p>
    <w:p w14:paraId="12F2FAB9"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陈明提出听证申请后，我局按规定在举行听证7日前向陈明送达了《听证通知书》。根据陈明提出的延期申请，我局决定延期举行听证，并依法安排陈明委托的代理律师进行阅卷。陈明在其代理律师阅卷后，书面表示不出席也不委托律师出席听证，根据《中国证券监督管理委员会行政处罚听证规则》第十九条第一款第（二）项的规定，我局决定终止听证。</w:t>
      </w:r>
    </w:p>
    <w:p w14:paraId="0E895444"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根据当事人违法行为的事实、性质、情节与社会危害程度，依据《证券法》第二百零二条的规定，我局决定：责令陈明依法处理非法持有的证券，并处以5万元罚款。</w:t>
      </w:r>
    </w:p>
    <w:p w14:paraId="45726C00"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lastRenderedPageBreak/>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51A617C9"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 </w:t>
      </w:r>
    </w:p>
    <w:p w14:paraId="6BEB676A"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 </w:t>
      </w:r>
    </w:p>
    <w:p w14:paraId="40EB2ED7" w14:textId="77777777" w:rsidR="00954891" w:rsidRPr="00954891" w:rsidRDefault="00954891" w:rsidP="00954891">
      <w:pPr>
        <w:widowControl/>
        <w:shd w:val="clear" w:color="auto" w:fill="FFFFFF"/>
        <w:spacing w:line="500" w:lineRule="atLeast"/>
        <w:ind w:firstLine="420"/>
        <w:jc w:val="lef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 </w:t>
      </w:r>
    </w:p>
    <w:p w14:paraId="1970C626" w14:textId="77777777" w:rsidR="00954891" w:rsidRPr="00954891" w:rsidRDefault="00954891" w:rsidP="00954891">
      <w:pPr>
        <w:widowControl/>
        <w:shd w:val="clear" w:color="auto" w:fill="FFFFFF"/>
        <w:spacing w:line="500" w:lineRule="atLeast"/>
        <w:ind w:firstLine="200"/>
        <w:jc w:val="righ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中国证券监督管理委员会新疆监管局</w:t>
      </w:r>
    </w:p>
    <w:p w14:paraId="166E63B1" w14:textId="77777777" w:rsidR="00954891" w:rsidRPr="00954891" w:rsidRDefault="00954891" w:rsidP="00954891">
      <w:pPr>
        <w:widowControl/>
        <w:shd w:val="clear" w:color="auto" w:fill="FFFFFF"/>
        <w:wordWrap w:val="0"/>
        <w:spacing w:line="500" w:lineRule="atLeast"/>
        <w:ind w:firstLine="420"/>
        <w:jc w:val="right"/>
        <w:rPr>
          <w:rFonts w:ascii="宋体" w:eastAsia="宋体" w:hAnsi="宋体" w:cs="宋体" w:hint="eastAsia"/>
          <w:color w:val="333333"/>
          <w:kern w:val="0"/>
          <w:szCs w:val="21"/>
        </w:rPr>
      </w:pPr>
      <w:r w:rsidRPr="00954891">
        <w:rPr>
          <w:rFonts w:ascii="宋体" w:eastAsia="宋体" w:hAnsi="宋体" w:cs="宋体" w:hint="eastAsia"/>
          <w:color w:val="333333"/>
          <w:kern w:val="0"/>
          <w:szCs w:val="21"/>
        </w:rPr>
        <w:t xml:space="preserve">2019年10月22日　  　</w:t>
      </w:r>
    </w:p>
    <w:p w14:paraId="23F34682"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91"/>
    <w:rsid w:val="00954891"/>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DBC4"/>
  <w15:chartTrackingRefBased/>
  <w15:docId w15:val="{CDD587AD-B706-4816-B5C5-B4672D2F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48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17057">
      <w:bodyDiv w:val="1"/>
      <w:marLeft w:val="0"/>
      <w:marRight w:val="0"/>
      <w:marTop w:val="0"/>
      <w:marBottom w:val="0"/>
      <w:divBdr>
        <w:top w:val="none" w:sz="0" w:space="0" w:color="auto"/>
        <w:left w:val="none" w:sz="0" w:space="0" w:color="auto"/>
        <w:bottom w:val="none" w:sz="0" w:space="0" w:color="auto"/>
        <w:right w:val="none" w:sz="0" w:space="0" w:color="auto"/>
      </w:divBdr>
      <w:divsChild>
        <w:div w:id="670647994">
          <w:marLeft w:val="0"/>
          <w:marRight w:val="0"/>
          <w:marTop w:val="0"/>
          <w:marBottom w:val="0"/>
          <w:divBdr>
            <w:top w:val="none" w:sz="0" w:space="23" w:color="auto"/>
            <w:left w:val="none" w:sz="0" w:space="31" w:color="auto"/>
            <w:bottom w:val="single" w:sz="12" w:space="11" w:color="CCCCCC"/>
            <w:right w:val="none" w:sz="0" w:space="31" w:color="auto"/>
          </w:divBdr>
        </w:div>
        <w:div w:id="151160278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2021-10-05T12:35:00Z</dcterms:created>
  <dcterms:modified xsi:type="dcterms:W3CDTF">2021-10-05T12:35:00Z</dcterms:modified>
</cp:coreProperties>
</file>