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BBA80" w14:textId="77777777" w:rsidR="002E075B" w:rsidRPr="002E075B" w:rsidRDefault="002E075B" w:rsidP="002E075B">
      <w:pPr>
        <w:widowControl/>
        <w:shd w:val="clear" w:color="auto" w:fill="FFFFFF"/>
        <w:spacing w:line="525" w:lineRule="atLeast"/>
        <w:jc w:val="center"/>
        <w:rPr>
          <w:rFonts w:ascii="微软雅黑" w:eastAsia="微软雅黑" w:hAnsi="微软雅黑" w:cs="宋体"/>
          <w:b/>
          <w:bCs/>
          <w:color w:val="0C5CB1"/>
          <w:kern w:val="0"/>
          <w:sz w:val="30"/>
          <w:szCs w:val="30"/>
        </w:rPr>
      </w:pPr>
      <w:r w:rsidRPr="002E075B">
        <w:rPr>
          <w:rFonts w:ascii="微软雅黑" w:eastAsia="微软雅黑" w:hAnsi="微软雅黑" w:cs="宋体" w:hint="eastAsia"/>
          <w:b/>
          <w:bCs/>
          <w:color w:val="0C5CB1"/>
          <w:kern w:val="0"/>
          <w:sz w:val="30"/>
          <w:szCs w:val="30"/>
        </w:rPr>
        <w:t>中国证券监督管理委员会江苏监管局行政处罚决定书(东源（天津）股权投资基金管理有限公司)</w:t>
      </w:r>
    </w:p>
    <w:p w14:paraId="68BEC9FE" w14:textId="77777777" w:rsidR="002E075B" w:rsidRPr="002E075B" w:rsidRDefault="002E075B" w:rsidP="002E075B">
      <w:pPr>
        <w:widowControl/>
        <w:shd w:val="clear" w:color="auto" w:fill="FFFFFF"/>
        <w:jc w:val="center"/>
        <w:rPr>
          <w:rFonts w:ascii="宋体" w:eastAsia="宋体" w:hAnsi="宋体" w:cs="宋体"/>
          <w:color w:val="888888"/>
          <w:kern w:val="0"/>
          <w:sz w:val="18"/>
          <w:szCs w:val="18"/>
        </w:rPr>
      </w:pPr>
      <w:r w:rsidRPr="002E075B">
        <w:rPr>
          <w:rFonts w:ascii="宋体" w:eastAsia="宋体" w:hAnsi="宋体" w:cs="宋体" w:hint="eastAsia"/>
          <w:color w:val="888888"/>
          <w:kern w:val="0"/>
          <w:sz w:val="18"/>
          <w:szCs w:val="18"/>
        </w:rPr>
        <w:t>时间：2015-12-04 来源：</w:t>
      </w:r>
    </w:p>
    <w:p w14:paraId="7A57FB19" w14:textId="77777777" w:rsidR="002E075B" w:rsidRPr="002E075B" w:rsidRDefault="002E075B" w:rsidP="002E075B">
      <w:pPr>
        <w:widowControl/>
        <w:shd w:val="clear" w:color="auto" w:fill="FFFFFF"/>
        <w:spacing w:after="90"/>
        <w:ind w:firstLine="420"/>
        <w:jc w:val="center"/>
        <w:rPr>
          <w:rFonts w:ascii="宋体" w:eastAsia="宋体" w:hAnsi="宋体" w:cs="宋体"/>
          <w:color w:val="333333"/>
          <w:kern w:val="0"/>
          <w:szCs w:val="21"/>
        </w:rPr>
      </w:pPr>
      <w:r w:rsidRPr="002E075B">
        <w:rPr>
          <w:rFonts w:ascii="宋体" w:eastAsia="宋体" w:hAnsi="宋体" w:cs="宋体" w:hint="eastAsia"/>
          <w:color w:val="333333"/>
          <w:kern w:val="0"/>
          <w:szCs w:val="21"/>
        </w:rPr>
        <w:t>〔2015〕6号</w:t>
      </w:r>
    </w:p>
    <w:p w14:paraId="1C48E884" w14:textId="77777777" w:rsidR="002E075B" w:rsidRPr="002E075B" w:rsidRDefault="002E075B" w:rsidP="002E075B">
      <w:pPr>
        <w:widowControl/>
        <w:shd w:val="clear" w:color="auto" w:fill="FFFFFF"/>
        <w:spacing w:before="90" w:after="90"/>
        <w:ind w:firstLine="420"/>
        <w:jc w:val="left"/>
        <w:rPr>
          <w:rFonts w:ascii="宋体" w:eastAsia="宋体" w:hAnsi="宋体" w:cs="宋体"/>
          <w:color w:val="333333"/>
          <w:kern w:val="0"/>
          <w:szCs w:val="21"/>
        </w:rPr>
      </w:pPr>
      <w:r w:rsidRPr="002E075B">
        <w:rPr>
          <w:rFonts w:ascii="宋体" w:eastAsia="宋体" w:hAnsi="宋体" w:cs="宋体" w:hint="eastAsia"/>
          <w:color w:val="333333"/>
          <w:kern w:val="0"/>
          <w:szCs w:val="21"/>
        </w:rPr>
        <w:t>当事人：东源（天津）股权投资基金管理有限公司[已更名为东源（天津）股权投资基金管理股份有限公司，以下简称东源投资]，住所：天津市东丽湖景荟路,法定代表人杨成义。</w:t>
      </w:r>
    </w:p>
    <w:p w14:paraId="340CE24D" w14:textId="77777777" w:rsidR="002E075B" w:rsidRPr="002E075B" w:rsidRDefault="002E075B" w:rsidP="002E075B">
      <w:pPr>
        <w:widowControl/>
        <w:shd w:val="clear" w:color="auto" w:fill="FFFFFF"/>
        <w:spacing w:before="90" w:after="90"/>
        <w:ind w:firstLine="420"/>
        <w:jc w:val="left"/>
        <w:rPr>
          <w:rFonts w:ascii="宋体" w:eastAsia="宋体" w:hAnsi="宋体" w:cs="宋体"/>
          <w:color w:val="333333"/>
          <w:kern w:val="0"/>
          <w:szCs w:val="21"/>
        </w:rPr>
      </w:pPr>
      <w:r w:rsidRPr="002E075B">
        <w:rPr>
          <w:rFonts w:ascii="宋体" w:eastAsia="宋体" w:hAnsi="宋体" w:cs="宋体" w:hint="eastAsia"/>
          <w:color w:val="333333"/>
          <w:kern w:val="0"/>
          <w:szCs w:val="21"/>
        </w:rPr>
        <w:br/>
        <w:t xml:space="preserve">　  杨成义，男,1968年3月出生，时任东源投资法定代表人、董事长，七台河</w:t>
      </w:r>
      <w:proofErr w:type="gramStart"/>
      <w:r w:rsidRPr="002E075B">
        <w:rPr>
          <w:rFonts w:ascii="宋体" w:eastAsia="宋体" w:hAnsi="宋体" w:cs="宋体" w:hint="eastAsia"/>
          <w:color w:val="333333"/>
          <w:kern w:val="0"/>
          <w:szCs w:val="21"/>
        </w:rPr>
        <w:t>市聚辉投资</w:t>
      </w:r>
      <w:proofErr w:type="gramEnd"/>
      <w:r w:rsidRPr="002E075B">
        <w:rPr>
          <w:rFonts w:ascii="宋体" w:eastAsia="宋体" w:hAnsi="宋体" w:cs="宋体" w:hint="eastAsia"/>
          <w:color w:val="333333"/>
          <w:kern w:val="0"/>
          <w:szCs w:val="21"/>
        </w:rPr>
        <w:t>管理中心（以下</w:t>
      </w:r>
      <w:proofErr w:type="gramStart"/>
      <w:r w:rsidRPr="002E075B">
        <w:rPr>
          <w:rFonts w:ascii="宋体" w:eastAsia="宋体" w:hAnsi="宋体" w:cs="宋体" w:hint="eastAsia"/>
          <w:color w:val="333333"/>
          <w:kern w:val="0"/>
          <w:szCs w:val="21"/>
        </w:rPr>
        <w:t>简称聚辉投资</w:t>
      </w:r>
      <w:proofErr w:type="gramEnd"/>
      <w:r w:rsidRPr="002E075B">
        <w:rPr>
          <w:rFonts w:ascii="宋体" w:eastAsia="宋体" w:hAnsi="宋体" w:cs="宋体" w:hint="eastAsia"/>
          <w:color w:val="333333"/>
          <w:kern w:val="0"/>
          <w:szCs w:val="21"/>
        </w:rPr>
        <w:t>）法定代表人，住址：北京市海淀区。</w:t>
      </w:r>
      <w:r w:rsidRPr="002E075B">
        <w:rPr>
          <w:rFonts w:ascii="宋体" w:eastAsia="宋体" w:hAnsi="宋体" w:cs="宋体" w:hint="eastAsia"/>
          <w:color w:val="333333"/>
          <w:kern w:val="0"/>
          <w:szCs w:val="21"/>
        </w:rPr>
        <w:br/>
        <w:t>依据《中华人民共和国证券法》（以下简称《证券法》）有关规定，我局对东源投资涉嫌内幕交易行为进行了立案调查、审理，并依法向当事人告知了</w:t>
      </w:r>
      <w:proofErr w:type="gramStart"/>
      <w:r w:rsidRPr="002E075B">
        <w:rPr>
          <w:rFonts w:ascii="宋体" w:eastAsia="宋体" w:hAnsi="宋体" w:cs="宋体" w:hint="eastAsia"/>
          <w:color w:val="333333"/>
          <w:kern w:val="0"/>
          <w:szCs w:val="21"/>
        </w:rPr>
        <w:t>作出</w:t>
      </w:r>
      <w:proofErr w:type="gramEnd"/>
      <w:r w:rsidRPr="002E075B">
        <w:rPr>
          <w:rFonts w:ascii="宋体" w:eastAsia="宋体" w:hAnsi="宋体" w:cs="宋体" w:hint="eastAsia"/>
          <w:color w:val="333333"/>
          <w:kern w:val="0"/>
          <w:szCs w:val="21"/>
        </w:rPr>
        <w:t>行政处罚的事实、理由、依据及当事人依法享有的权利。当事人提出陈述、申辩意见，未要求听证。本案现已调查、审理终结。</w:t>
      </w:r>
    </w:p>
    <w:p w14:paraId="6D526F59" w14:textId="77777777" w:rsidR="002E075B" w:rsidRPr="002E075B" w:rsidRDefault="002E075B" w:rsidP="002E075B">
      <w:pPr>
        <w:widowControl/>
        <w:shd w:val="clear" w:color="auto" w:fill="FFFFFF"/>
        <w:spacing w:before="90" w:after="90"/>
        <w:ind w:firstLine="420"/>
        <w:jc w:val="left"/>
        <w:rPr>
          <w:rFonts w:ascii="宋体" w:eastAsia="宋体" w:hAnsi="宋体" w:cs="宋体"/>
          <w:color w:val="333333"/>
          <w:kern w:val="0"/>
          <w:szCs w:val="21"/>
        </w:rPr>
      </w:pPr>
      <w:r w:rsidRPr="002E075B">
        <w:rPr>
          <w:rFonts w:ascii="宋体" w:eastAsia="宋体" w:hAnsi="宋体" w:cs="宋体" w:hint="eastAsia"/>
          <w:color w:val="333333"/>
          <w:kern w:val="0"/>
          <w:szCs w:val="21"/>
        </w:rPr>
        <w:br/>
        <w:t xml:space="preserve">　  经查明，东源投资存在以下违法事实：</w:t>
      </w:r>
    </w:p>
    <w:p w14:paraId="0E869F33" w14:textId="77777777" w:rsidR="002E075B" w:rsidRPr="002E075B" w:rsidRDefault="002E075B" w:rsidP="002E075B">
      <w:pPr>
        <w:widowControl/>
        <w:shd w:val="clear" w:color="auto" w:fill="FFFFFF"/>
        <w:spacing w:before="90" w:after="90"/>
        <w:ind w:firstLine="420"/>
        <w:jc w:val="left"/>
        <w:rPr>
          <w:rFonts w:ascii="宋体" w:eastAsia="宋体" w:hAnsi="宋体" w:cs="宋体"/>
          <w:color w:val="333333"/>
          <w:kern w:val="0"/>
          <w:szCs w:val="21"/>
        </w:rPr>
      </w:pPr>
      <w:r w:rsidRPr="002E075B">
        <w:rPr>
          <w:rFonts w:ascii="宋体" w:eastAsia="宋体" w:hAnsi="宋体" w:cs="宋体" w:hint="eastAsia"/>
          <w:color w:val="333333"/>
          <w:kern w:val="0"/>
          <w:szCs w:val="21"/>
        </w:rPr>
        <w:br/>
        <w:t xml:space="preserve">　  一、内幕信息形成和传递情况</w:t>
      </w:r>
    </w:p>
    <w:p w14:paraId="5D96105D" w14:textId="77777777" w:rsidR="002E075B" w:rsidRPr="002E075B" w:rsidRDefault="002E075B" w:rsidP="002E075B">
      <w:pPr>
        <w:widowControl/>
        <w:shd w:val="clear" w:color="auto" w:fill="FFFFFF"/>
        <w:spacing w:before="90" w:after="90"/>
        <w:ind w:firstLine="420"/>
        <w:jc w:val="left"/>
        <w:rPr>
          <w:rFonts w:ascii="宋体" w:eastAsia="宋体" w:hAnsi="宋体" w:cs="宋体"/>
          <w:color w:val="333333"/>
          <w:kern w:val="0"/>
          <w:szCs w:val="21"/>
        </w:rPr>
      </w:pPr>
      <w:r w:rsidRPr="002E075B">
        <w:rPr>
          <w:rFonts w:ascii="宋体" w:eastAsia="宋体" w:hAnsi="宋体" w:cs="宋体" w:hint="eastAsia"/>
          <w:color w:val="333333"/>
          <w:kern w:val="0"/>
          <w:szCs w:val="21"/>
        </w:rPr>
        <w:br/>
        <w:t xml:space="preserve">　  2013年4月22日，精华制药集团股份有限公司（以下简称精华制药）发布公告称拟向深圳润驰投资管理有限公司(以下简称润</w:t>
      </w:r>
      <w:proofErr w:type="gramStart"/>
      <w:r w:rsidRPr="002E075B">
        <w:rPr>
          <w:rFonts w:ascii="宋体" w:eastAsia="宋体" w:hAnsi="宋体" w:cs="宋体" w:hint="eastAsia"/>
          <w:color w:val="333333"/>
          <w:kern w:val="0"/>
          <w:szCs w:val="21"/>
        </w:rPr>
        <w:t>驰投资</w:t>
      </w:r>
      <w:proofErr w:type="gramEnd"/>
      <w:r w:rsidRPr="002E075B">
        <w:rPr>
          <w:rFonts w:ascii="宋体" w:eastAsia="宋体" w:hAnsi="宋体" w:cs="宋体" w:hint="eastAsia"/>
          <w:color w:val="333333"/>
          <w:kern w:val="0"/>
          <w:szCs w:val="21"/>
        </w:rPr>
        <w:t>)、</w:t>
      </w:r>
      <w:proofErr w:type="gramStart"/>
      <w:r w:rsidRPr="002E075B">
        <w:rPr>
          <w:rFonts w:ascii="宋体" w:eastAsia="宋体" w:hAnsi="宋体" w:cs="宋体" w:hint="eastAsia"/>
          <w:color w:val="333333"/>
          <w:kern w:val="0"/>
          <w:szCs w:val="21"/>
        </w:rPr>
        <w:t>聚辉投资</w:t>
      </w:r>
      <w:proofErr w:type="gramEnd"/>
      <w:r w:rsidRPr="002E075B">
        <w:rPr>
          <w:rFonts w:ascii="宋体" w:eastAsia="宋体" w:hAnsi="宋体" w:cs="宋体" w:hint="eastAsia"/>
          <w:color w:val="333333"/>
          <w:kern w:val="0"/>
          <w:szCs w:val="21"/>
        </w:rPr>
        <w:t>、</w:t>
      </w:r>
      <w:proofErr w:type="gramStart"/>
      <w:r w:rsidRPr="002E075B">
        <w:rPr>
          <w:rFonts w:ascii="宋体" w:eastAsia="宋体" w:hAnsi="宋体" w:cs="宋体" w:hint="eastAsia"/>
          <w:color w:val="333333"/>
          <w:kern w:val="0"/>
          <w:szCs w:val="21"/>
        </w:rPr>
        <w:t>天津兆泽商贸</w:t>
      </w:r>
      <w:proofErr w:type="gramEnd"/>
      <w:r w:rsidRPr="002E075B">
        <w:rPr>
          <w:rFonts w:ascii="宋体" w:eastAsia="宋体" w:hAnsi="宋体" w:cs="宋体" w:hint="eastAsia"/>
          <w:color w:val="333333"/>
          <w:kern w:val="0"/>
          <w:szCs w:val="21"/>
        </w:rPr>
        <w:t>合伙企业非公开发行股票69,582,504股。由于精华制药此次非公开发行</w:t>
      </w:r>
      <w:proofErr w:type="gramStart"/>
      <w:r w:rsidRPr="002E075B">
        <w:rPr>
          <w:rFonts w:ascii="宋体" w:eastAsia="宋体" w:hAnsi="宋体" w:cs="宋体" w:hint="eastAsia"/>
          <w:color w:val="333333"/>
          <w:kern w:val="0"/>
          <w:szCs w:val="21"/>
        </w:rPr>
        <w:t>募投项目</w:t>
      </w:r>
      <w:proofErr w:type="gramEnd"/>
      <w:r w:rsidRPr="002E075B">
        <w:rPr>
          <w:rFonts w:ascii="宋体" w:eastAsia="宋体" w:hAnsi="宋体" w:cs="宋体" w:hint="eastAsia"/>
          <w:color w:val="333333"/>
          <w:kern w:val="0"/>
          <w:szCs w:val="21"/>
        </w:rPr>
        <w:t>的药品批文以及项目用地计划指标未能落实，直至同年10月份，精华</w:t>
      </w:r>
      <w:proofErr w:type="gramStart"/>
      <w:r w:rsidRPr="002E075B">
        <w:rPr>
          <w:rFonts w:ascii="宋体" w:eastAsia="宋体" w:hAnsi="宋体" w:cs="宋体" w:hint="eastAsia"/>
          <w:color w:val="333333"/>
          <w:kern w:val="0"/>
          <w:szCs w:val="21"/>
        </w:rPr>
        <w:t>制药未</w:t>
      </w:r>
      <w:proofErr w:type="gramEnd"/>
      <w:r w:rsidRPr="002E075B">
        <w:rPr>
          <w:rFonts w:ascii="宋体" w:eastAsia="宋体" w:hAnsi="宋体" w:cs="宋体" w:hint="eastAsia"/>
          <w:color w:val="333333"/>
          <w:kern w:val="0"/>
          <w:szCs w:val="21"/>
        </w:rPr>
        <w:t>召开股东大会</w:t>
      </w:r>
      <w:proofErr w:type="gramStart"/>
      <w:r w:rsidRPr="002E075B">
        <w:rPr>
          <w:rFonts w:ascii="宋体" w:eastAsia="宋体" w:hAnsi="宋体" w:cs="宋体" w:hint="eastAsia"/>
          <w:color w:val="333333"/>
          <w:kern w:val="0"/>
          <w:szCs w:val="21"/>
        </w:rPr>
        <w:t>审议非</w:t>
      </w:r>
      <w:proofErr w:type="gramEnd"/>
      <w:r w:rsidRPr="002E075B">
        <w:rPr>
          <w:rFonts w:ascii="宋体" w:eastAsia="宋体" w:hAnsi="宋体" w:cs="宋体" w:hint="eastAsia"/>
          <w:color w:val="333333"/>
          <w:kern w:val="0"/>
          <w:szCs w:val="21"/>
        </w:rPr>
        <w:t>公开发行议题。</w:t>
      </w:r>
    </w:p>
    <w:p w14:paraId="60FE9966" w14:textId="77777777" w:rsidR="002E075B" w:rsidRPr="002E075B" w:rsidRDefault="002E075B" w:rsidP="002E075B">
      <w:pPr>
        <w:widowControl/>
        <w:shd w:val="clear" w:color="auto" w:fill="FFFFFF"/>
        <w:spacing w:before="90" w:after="90"/>
        <w:ind w:firstLine="420"/>
        <w:jc w:val="left"/>
        <w:rPr>
          <w:rFonts w:ascii="宋体" w:eastAsia="宋体" w:hAnsi="宋体" w:cs="宋体"/>
          <w:color w:val="333333"/>
          <w:kern w:val="0"/>
          <w:szCs w:val="21"/>
        </w:rPr>
      </w:pPr>
      <w:r w:rsidRPr="002E075B">
        <w:rPr>
          <w:rFonts w:ascii="宋体" w:eastAsia="宋体" w:hAnsi="宋体" w:cs="宋体" w:hint="eastAsia"/>
          <w:color w:val="333333"/>
          <w:kern w:val="0"/>
          <w:szCs w:val="21"/>
        </w:rPr>
        <w:br/>
        <w:t xml:space="preserve">　  10月14日，精华制药收到南通市国土资源开发区分局关于土地取得情况的说明，同日，朱某某向精华制药第一大股东南通产业控股集团有限公司董事长杜某某汇报了此次非公开发行股票的情况，并表达了倾向终止此次非公开发行的意愿。</w:t>
      </w:r>
    </w:p>
    <w:p w14:paraId="224FC130" w14:textId="77777777" w:rsidR="002E075B" w:rsidRPr="002E075B" w:rsidRDefault="002E075B" w:rsidP="002E075B">
      <w:pPr>
        <w:widowControl/>
        <w:shd w:val="clear" w:color="auto" w:fill="FFFFFF"/>
        <w:spacing w:before="90" w:after="90"/>
        <w:ind w:firstLine="420"/>
        <w:jc w:val="left"/>
        <w:rPr>
          <w:rFonts w:ascii="宋体" w:eastAsia="宋体" w:hAnsi="宋体" w:cs="宋体"/>
          <w:color w:val="333333"/>
          <w:kern w:val="0"/>
          <w:szCs w:val="21"/>
        </w:rPr>
      </w:pPr>
      <w:r w:rsidRPr="002E075B">
        <w:rPr>
          <w:rFonts w:ascii="宋体" w:eastAsia="宋体" w:hAnsi="宋体" w:cs="宋体" w:hint="eastAsia"/>
          <w:color w:val="333333"/>
          <w:kern w:val="0"/>
          <w:szCs w:val="21"/>
        </w:rPr>
        <w:br/>
        <w:t xml:space="preserve">　  10月14日，此次非公开发行的保荐机构项目负责人施某、尹某某到精华制药与公司董事长朱某某等高管会谈，双方会谈的主要议题是是否继续推进此次非公开发行项目。朱某某等精华制药管理层认为，由于项目的土地证按时取得无望，新药品批文也暂停了，继续推进非公开发行这个项目已经很困难了。</w:t>
      </w:r>
    </w:p>
    <w:p w14:paraId="68B30DD3" w14:textId="77777777" w:rsidR="002E075B" w:rsidRPr="002E075B" w:rsidRDefault="002E075B" w:rsidP="002E075B">
      <w:pPr>
        <w:widowControl/>
        <w:shd w:val="clear" w:color="auto" w:fill="FFFFFF"/>
        <w:spacing w:before="90" w:after="90"/>
        <w:ind w:firstLine="420"/>
        <w:jc w:val="left"/>
        <w:rPr>
          <w:rFonts w:ascii="宋体" w:eastAsia="宋体" w:hAnsi="宋体" w:cs="宋体"/>
          <w:color w:val="333333"/>
          <w:kern w:val="0"/>
          <w:szCs w:val="21"/>
        </w:rPr>
      </w:pPr>
      <w:r w:rsidRPr="002E075B">
        <w:rPr>
          <w:rFonts w:ascii="宋体" w:eastAsia="宋体" w:hAnsi="宋体" w:cs="宋体" w:hint="eastAsia"/>
          <w:color w:val="333333"/>
          <w:kern w:val="0"/>
          <w:szCs w:val="21"/>
        </w:rPr>
        <w:br/>
        <w:t xml:space="preserve">　  10月17日，公司召开第二届董事会第二十六次会议，决议终止非公开发行股票事项。</w:t>
      </w:r>
    </w:p>
    <w:p w14:paraId="38264B1E" w14:textId="77777777" w:rsidR="002E075B" w:rsidRPr="002E075B" w:rsidRDefault="002E075B" w:rsidP="002E075B">
      <w:pPr>
        <w:widowControl/>
        <w:shd w:val="clear" w:color="auto" w:fill="FFFFFF"/>
        <w:spacing w:before="90" w:after="90"/>
        <w:ind w:firstLine="420"/>
        <w:jc w:val="left"/>
        <w:rPr>
          <w:rFonts w:ascii="宋体" w:eastAsia="宋体" w:hAnsi="宋体" w:cs="宋体"/>
          <w:color w:val="333333"/>
          <w:kern w:val="0"/>
          <w:szCs w:val="21"/>
        </w:rPr>
      </w:pPr>
      <w:r w:rsidRPr="002E075B">
        <w:rPr>
          <w:rFonts w:ascii="宋体" w:eastAsia="宋体" w:hAnsi="宋体" w:cs="宋体" w:hint="eastAsia"/>
          <w:color w:val="333333"/>
          <w:kern w:val="0"/>
          <w:szCs w:val="21"/>
        </w:rPr>
        <w:br/>
        <w:t xml:space="preserve">　  10月21日，精华制药发布关于终止本次非公开发行股票事项的公告。</w:t>
      </w:r>
    </w:p>
    <w:p w14:paraId="301C9438" w14:textId="77777777" w:rsidR="002E075B" w:rsidRPr="002E075B" w:rsidRDefault="002E075B" w:rsidP="002E075B">
      <w:pPr>
        <w:widowControl/>
        <w:shd w:val="clear" w:color="auto" w:fill="FFFFFF"/>
        <w:spacing w:before="90" w:after="90"/>
        <w:ind w:firstLine="420"/>
        <w:jc w:val="left"/>
        <w:rPr>
          <w:rFonts w:ascii="宋体" w:eastAsia="宋体" w:hAnsi="宋体" w:cs="宋体"/>
          <w:color w:val="333333"/>
          <w:kern w:val="0"/>
          <w:szCs w:val="21"/>
        </w:rPr>
      </w:pPr>
      <w:r w:rsidRPr="002E075B">
        <w:rPr>
          <w:rFonts w:ascii="宋体" w:eastAsia="宋体" w:hAnsi="宋体" w:cs="宋体" w:hint="eastAsia"/>
          <w:color w:val="333333"/>
          <w:kern w:val="0"/>
          <w:szCs w:val="21"/>
        </w:rPr>
        <w:lastRenderedPageBreak/>
        <w:br/>
        <w:t xml:space="preserve">　  精华</w:t>
      </w:r>
      <w:proofErr w:type="gramStart"/>
      <w:r w:rsidRPr="002E075B">
        <w:rPr>
          <w:rFonts w:ascii="宋体" w:eastAsia="宋体" w:hAnsi="宋体" w:cs="宋体" w:hint="eastAsia"/>
          <w:color w:val="333333"/>
          <w:kern w:val="0"/>
          <w:szCs w:val="21"/>
        </w:rPr>
        <w:t>制药非</w:t>
      </w:r>
      <w:proofErr w:type="gramEnd"/>
      <w:r w:rsidRPr="002E075B">
        <w:rPr>
          <w:rFonts w:ascii="宋体" w:eastAsia="宋体" w:hAnsi="宋体" w:cs="宋体" w:hint="eastAsia"/>
          <w:color w:val="333333"/>
          <w:kern w:val="0"/>
          <w:szCs w:val="21"/>
        </w:rPr>
        <w:t>公开发行股票事项属于“公司增资计划”，该项目的进展变化情况在未公开前亦属于《证券法》第七十五条第二款第（二）项所规定的内幕信息。10月14日，精华制药在明确本次</w:t>
      </w:r>
      <w:proofErr w:type="gramStart"/>
      <w:r w:rsidRPr="002E075B">
        <w:rPr>
          <w:rFonts w:ascii="宋体" w:eastAsia="宋体" w:hAnsi="宋体" w:cs="宋体" w:hint="eastAsia"/>
          <w:color w:val="333333"/>
          <w:kern w:val="0"/>
          <w:szCs w:val="21"/>
        </w:rPr>
        <w:t>募投项目</w:t>
      </w:r>
      <w:proofErr w:type="gramEnd"/>
      <w:r w:rsidRPr="002E075B">
        <w:rPr>
          <w:rFonts w:ascii="宋体" w:eastAsia="宋体" w:hAnsi="宋体" w:cs="宋体" w:hint="eastAsia"/>
          <w:color w:val="333333"/>
          <w:kern w:val="0"/>
          <w:szCs w:val="21"/>
        </w:rPr>
        <w:t>用地计划指标未能落实的情况后，筹划终止此次非公开发行项目，并向大股东进行了汇报，“终止非公开发行项目”这一内幕信息基本形成，内幕信息敏感期为10月14日-10月21日（公告日）。</w:t>
      </w:r>
    </w:p>
    <w:p w14:paraId="536EE569" w14:textId="77777777" w:rsidR="002E075B" w:rsidRPr="002E075B" w:rsidRDefault="002E075B" w:rsidP="002E075B">
      <w:pPr>
        <w:widowControl/>
        <w:shd w:val="clear" w:color="auto" w:fill="FFFFFF"/>
        <w:spacing w:before="90" w:after="90"/>
        <w:ind w:firstLine="420"/>
        <w:jc w:val="left"/>
        <w:rPr>
          <w:rFonts w:ascii="宋体" w:eastAsia="宋体" w:hAnsi="宋体" w:cs="宋体"/>
          <w:color w:val="333333"/>
          <w:kern w:val="0"/>
          <w:szCs w:val="21"/>
        </w:rPr>
      </w:pPr>
      <w:r w:rsidRPr="002E075B">
        <w:rPr>
          <w:rFonts w:ascii="宋体" w:eastAsia="宋体" w:hAnsi="宋体" w:cs="宋体" w:hint="eastAsia"/>
          <w:color w:val="333333"/>
          <w:kern w:val="0"/>
          <w:szCs w:val="21"/>
        </w:rPr>
        <w:br/>
        <w:t xml:space="preserve">　  尹某某在10月14日与朱某某会谈后得知该信息，并在精华制药召开董事会（10月17日）前一两天，给项目投资方</w:t>
      </w:r>
      <w:r w:rsidRPr="00B359AC">
        <w:rPr>
          <w:rFonts w:ascii="宋体" w:eastAsia="宋体" w:hAnsi="宋体" w:cs="宋体" w:hint="eastAsia"/>
          <w:color w:val="333333"/>
          <w:kern w:val="0"/>
          <w:szCs w:val="21"/>
          <w:highlight w:val="yellow"/>
        </w:rPr>
        <w:t>润</w:t>
      </w:r>
      <w:proofErr w:type="gramStart"/>
      <w:r w:rsidRPr="00B359AC">
        <w:rPr>
          <w:rFonts w:ascii="宋体" w:eastAsia="宋体" w:hAnsi="宋体" w:cs="宋体" w:hint="eastAsia"/>
          <w:color w:val="333333"/>
          <w:kern w:val="0"/>
          <w:szCs w:val="21"/>
          <w:highlight w:val="yellow"/>
        </w:rPr>
        <w:t>驰投资</w:t>
      </w:r>
      <w:proofErr w:type="gramEnd"/>
      <w:r w:rsidRPr="00B359AC">
        <w:rPr>
          <w:rFonts w:ascii="宋体" w:eastAsia="宋体" w:hAnsi="宋体" w:cs="宋体" w:hint="eastAsia"/>
          <w:color w:val="333333"/>
          <w:kern w:val="0"/>
          <w:szCs w:val="21"/>
          <w:highlight w:val="yellow"/>
        </w:rPr>
        <w:t>的实际控制人赵某、兰某某以及杨成义</w:t>
      </w:r>
      <w:r w:rsidRPr="002E075B">
        <w:rPr>
          <w:rFonts w:ascii="宋体" w:eastAsia="宋体" w:hAnsi="宋体" w:cs="宋体" w:hint="eastAsia"/>
          <w:color w:val="333333"/>
          <w:kern w:val="0"/>
          <w:szCs w:val="21"/>
        </w:rPr>
        <w:t>打电话，告知他们精华制药可能终止非公开发行这个项目，希望他们给精华制药及南通市政府做工作，想办法挽回这个项目。因此，杨成义在精华制药召开董事会（10月17日）之前便知悉了精华制药将终止非公开发行项目这一内幕信息，属内幕信息知情人。</w:t>
      </w:r>
    </w:p>
    <w:p w14:paraId="6063C868" w14:textId="77777777" w:rsidR="002E075B" w:rsidRPr="002E075B" w:rsidRDefault="002E075B" w:rsidP="002E075B">
      <w:pPr>
        <w:widowControl/>
        <w:shd w:val="clear" w:color="auto" w:fill="FFFFFF"/>
        <w:spacing w:before="90" w:after="90"/>
        <w:ind w:firstLine="420"/>
        <w:jc w:val="left"/>
        <w:rPr>
          <w:rFonts w:ascii="宋体" w:eastAsia="宋体" w:hAnsi="宋体" w:cs="宋体"/>
          <w:color w:val="333333"/>
          <w:kern w:val="0"/>
          <w:szCs w:val="21"/>
        </w:rPr>
      </w:pPr>
      <w:r w:rsidRPr="002E075B">
        <w:rPr>
          <w:rFonts w:ascii="宋体" w:eastAsia="宋体" w:hAnsi="宋体" w:cs="宋体" w:hint="eastAsia"/>
          <w:color w:val="333333"/>
          <w:kern w:val="0"/>
          <w:szCs w:val="21"/>
        </w:rPr>
        <w:t>二、东源投资内幕交易的情况</w:t>
      </w:r>
    </w:p>
    <w:p w14:paraId="6F0C20C2" w14:textId="77777777" w:rsidR="002E075B" w:rsidRPr="002E075B" w:rsidRDefault="002E075B" w:rsidP="002E075B">
      <w:pPr>
        <w:widowControl/>
        <w:shd w:val="clear" w:color="auto" w:fill="FFFFFF"/>
        <w:spacing w:before="90" w:after="90"/>
        <w:ind w:firstLine="420"/>
        <w:jc w:val="left"/>
        <w:rPr>
          <w:rFonts w:ascii="宋体" w:eastAsia="宋体" w:hAnsi="宋体" w:cs="宋体"/>
          <w:color w:val="333333"/>
          <w:kern w:val="0"/>
          <w:szCs w:val="21"/>
        </w:rPr>
      </w:pPr>
      <w:r w:rsidRPr="002E075B">
        <w:rPr>
          <w:rFonts w:ascii="宋体" w:eastAsia="宋体" w:hAnsi="宋体" w:cs="宋体" w:hint="eastAsia"/>
          <w:color w:val="333333"/>
          <w:kern w:val="0"/>
          <w:szCs w:val="21"/>
        </w:rPr>
        <w:br/>
        <w:t xml:space="preserve">　  东源投资为“长城精选1号”集合资产管理计划的投资顾问，对该集合资产计划每笔操作提供交易方案设计、交易安排、投资建议等研究顾问服务，是“长城精选1号”实际交易决策人。</w:t>
      </w:r>
    </w:p>
    <w:p w14:paraId="3F51B0A8" w14:textId="77777777" w:rsidR="002E075B" w:rsidRPr="002E075B" w:rsidRDefault="002E075B" w:rsidP="002E075B">
      <w:pPr>
        <w:widowControl/>
        <w:shd w:val="clear" w:color="auto" w:fill="FFFFFF"/>
        <w:spacing w:before="90" w:after="90"/>
        <w:ind w:firstLine="420"/>
        <w:jc w:val="left"/>
        <w:rPr>
          <w:rFonts w:ascii="宋体" w:eastAsia="宋体" w:hAnsi="宋体" w:cs="宋体"/>
          <w:color w:val="333333"/>
          <w:kern w:val="0"/>
          <w:szCs w:val="21"/>
        </w:rPr>
      </w:pPr>
      <w:r w:rsidRPr="002E075B">
        <w:rPr>
          <w:rFonts w:ascii="宋体" w:eastAsia="宋体" w:hAnsi="宋体" w:cs="宋体" w:hint="eastAsia"/>
          <w:color w:val="333333"/>
          <w:kern w:val="0"/>
          <w:szCs w:val="21"/>
        </w:rPr>
        <w:br/>
        <w:t xml:space="preserve">　  10月18日，杨成义代表东源投资亲自签字下达交易指令卖出“长城精选1号”账户精华制药股票100,186股，成交金额1,482,176.80元，以10月21日精华制药公告终止定向增发当天的收盘价为基准计算，避免损失94,222.30元。</w:t>
      </w:r>
    </w:p>
    <w:p w14:paraId="3BF2F260" w14:textId="77777777" w:rsidR="002E075B" w:rsidRPr="002E075B" w:rsidRDefault="002E075B" w:rsidP="002E075B">
      <w:pPr>
        <w:widowControl/>
        <w:shd w:val="clear" w:color="auto" w:fill="FFFFFF"/>
        <w:spacing w:before="90" w:after="90"/>
        <w:ind w:firstLine="420"/>
        <w:jc w:val="left"/>
        <w:rPr>
          <w:rFonts w:ascii="宋体" w:eastAsia="宋体" w:hAnsi="宋体" w:cs="宋体"/>
          <w:color w:val="333333"/>
          <w:kern w:val="0"/>
          <w:szCs w:val="21"/>
        </w:rPr>
      </w:pPr>
      <w:r w:rsidRPr="002E075B">
        <w:rPr>
          <w:rFonts w:ascii="宋体" w:eastAsia="宋体" w:hAnsi="宋体" w:cs="宋体" w:hint="eastAsia"/>
          <w:color w:val="333333"/>
          <w:kern w:val="0"/>
          <w:szCs w:val="21"/>
        </w:rPr>
        <w:br/>
        <w:t xml:space="preserve">　  以上事实有相关公告、交易流水、询问笔录、情况说明等证据证明,足以认定。</w:t>
      </w:r>
    </w:p>
    <w:p w14:paraId="72492271" w14:textId="77777777" w:rsidR="002E075B" w:rsidRPr="002E075B" w:rsidRDefault="002E075B" w:rsidP="002E075B">
      <w:pPr>
        <w:widowControl/>
        <w:shd w:val="clear" w:color="auto" w:fill="FFFFFF"/>
        <w:spacing w:before="90" w:after="90"/>
        <w:ind w:firstLine="420"/>
        <w:jc w:val="left"/>
        <w:rPr>
          <w:rFonts w:ascii="宋体" w:eastAsia="宋体" w:hAnsi="宋体" w:cs="宋体"/>
          <w:color w:val="333333"/>
          <w:kern w:val="0"/>
          <w:szCs w:val="21"/>
        </w:rPr>
      </w:pPr>
      <w:r w:rsidRPr="002E075B">
        <w:rPr>
          <w:rFonts w:ascii="宋体" w:eastAsia="宋体" w:hAnsi="宋体" w:cs="宋体" w:hint="eastAsia"/>
          <w:color w:val="333333"/>
          <w:kern w:val="0"/>
          <w:szCs w:val="21"/>
        </w:rPr>
        <w:br/>
        <w:t xml:space="preserve">　  东源投资提出如下陈述、申辩意见，请求我局对其免除处罚：其一，尹某某在给杨成义等人电话沟通时并未告知“精华制药即将终止非公开发行”这一信息；其二，东源投资卖出精华制药股票的指令是基于CPPI投资策略，并非基于内幕信息。</w:t>
      </w:r>
    </w:p>
    <w:p w14:paraId="7ABB3385" w14:textId="77777777" w:rsidR="002E075B" w:rsidRPr="002E075B" w:rsidRDefault="002E075B" w:rsidP="002E075B">
      <w:pPr>
        <w:widowControl/>
        <w:shd w:val="clear" w:color="auto" w:fill="FFFFFF"/>
        <w:spacing w:before="90" w:after="90"/>
        <w:ind w:firstLine="420"/>
        <w:jc w:val="left"/>
        <w:rPr>
          <w:rFonts w:ascii="宋体" w:eastAsia="宋体" w:hAnsi="宋体" w:cs="宋体"/>
          <w:color w:val="333333"/>
          <w:kern w:val="0"/>
          <w:szCs w:val="21"/>
        </w:rPr>
      </w:pPr>
      <w:r w:rsidRPr="002E075B">
        <w:rPr>
          <w:rFonts w:ascii="宋体" w:eastAsia="宋体" w:hAnsi="宋体" w:cs="宋体" w:hint="eastAsia"/>
          <w:color w:val="333333"/>
          <w:kern w:val="0"/>
          <w:szCs w:val="21"/>
        </w:rPr>
        <w:br/>
        <w:t xml:space="preserve">　  我局认为，东源投资的辩解理由不能成立：其一，尹某某、施某、兰某某及杨成义本人的证词相互印证，形成完整的证据链条，足以证明杨成义为内幕信息知情人。其二，东源投资并未提供其根据CPPI投资策略进行交易的相关证据。根据“长城精选1号”后续交易精华制药股票情况分析，其卖出精华制药股票的</w:t>
      </w:r>
      <w:proofErr w:type="gramStart"/>
      <w:r w:rsidRPr="002E075B">
        <w:rPr>
          <w:rFonts w:ascii="宋体" w:eastAsia="宋体" w:hAnsi="宋体" w:cs="宋体" w:hint="eastAsia"/>
          <w:color w:val="333333"/>
          <w:kern w:val="0"/>
          <w:szCs w:val="21"/>
        </w:rPr>
        <w:t>止盈点远远</w:t>
      </w:r>
      <w:proofErr w:type="gramEnd"/>
      <w:r w:rsidRPr="002E075B">
        <w:rPr>
          <w:rFonts w:ascii="宋体" w:eastAsia="宋体" w:hAnsi="宋体" w:cs="宋体" w:hint="eastAsia"/>
          <w:color w:val="333333"/>
          <w:kern w:val="0"/>
          <w:szCs w:val="21"/>
        </w:rPr>
        <w:t>超过10%，这与杨成义辩称的“因‘长城精选1号’是保本型产品，盈利有10%的时候就出货了”的交易理由并不相符。因此，东源投资辩称的交易理由不足以采信。</w:t>
      </w:r>
    </w:p>
    <w:p w14:paraId="7AB479DC" w14:textId="77777777" w:rsidR="002E075B" w:rsidRPr="002E075B" w:rsidRDefault="002E075B" w:rsidP="002E075B">
      <w:pPr>
        <w:widowControl/>
        <w:shd w:val="clear" w:color="auto" w:fill="FFFFFF"/>
        <w:spacing w:before="90" w:after="90"/>
        <w:ind w:firstLine="420"/>
        <w:jc w:val="left"/>
        <w:rPr>
          <w:rFonts w:ascii="宋体" w:eastAsia="宋体" w:hAnsi="宋体" w:cs="宋体"/>
          <w:color w:val="333333"/>
          <w:kern w:val="0"/>
          <w:szCs w:val="21"/>
        </w:rPr>
      </w:pPr>
      <w:r w:rsidRPr="002E075B">
        <w:rPr>
          <w:rFonts w:ascii="宋体" w:eastAsia="宋体" w:hAnsi="宋体" w:cs="宋体" w:hint="eastAsia"/>
          <w:color w:val="333333"/>
          <w:kern w:val="0"/>
          <w:szCs w:val="21"/>
        </w:rPr>
        <w:br/>
        <w:t xml:space="preserve">　  东源投资在内幕信息公开前交易精华制药股票的行为，违反了《证券法》第七十三条、第七十六条的规定，构成了《证券法》第二百零二条所述的内幕交易的情形，杨成义是东源投资内幕交易行为直接负责的主管人员。</w:t>
      </w:r>
    </w:p>
    <w:p w14:paraId="78B3F98F" w14:textId="77777777" w:rsidR="002E075B" w:rsidRPr="002E075B" w:rsidRDefault="002E075B" w:rsidP="002E075B">
      <w:pPr>
        <w:widowControl/>
        <w:shd w:val="clear" w:color="auto" w:fill="FFFFFF"/>
        <w:spacing w:before="90" w:after="90"/>
        <w:ind w:firstLine="420"/>
        <w:jc w:val="left"/>
        <w:rPr>
          <w:rFonts w:ascii="宋体" w:eastAsia="宋体" w:hAnsi="宋体" w:cs="宋体"/>
          <w:color w:val="333333"/>
          <w:kern w:val="0"/>
          <w:szCs w:val="21"/>
        </w:rPr>
      </w:pPr>
      <w:r w:rsidRPr="002E075B">
        <w:rPr>
          <w:rFonts w:ascii="宋体" w:eastAsia="宋体" w:hAnsi="宋体" w:cs="宋体" w:hint="eastAsia"/>
          <w:color w:val="333333"/>
          <w:kern w:val="0"/>
          <w:szCs w:val="21"/>
        </w:rPr>
        <w:br/>
        <w:t xml:space="preserve">　  根据当事人违法行为的事实、性质、情节与社会危害程度，依据《证券法》第二百零二条之规定，我局决定：</w:t>
      </w:r>
    </w:p>
    <w:p w14:paraId="2B79E0E8" w14:textId="77777777" w:rsidR="002E075B" w:rsidRPr="002E075B" w:rsidRDefault="002E075B" w:rsidP="002E075B">
      <w:pPr>
        <w:widowControl/>
        <w:shd w:val="clear" w:color="auto" w:fill="FFFFFF"/>
        <w:spacing w:before="90" w:after="90"/>
        <w:ind w:firstLine="420"/>
        <w:jc w:val="left"/>
        <w:rPr>
          <w:rFonts w:ascii="宋体" w:eastAsia="宋体" w:hAnsi="宋体" w:cs="宋体"/>
          <w:color w:val="333333"/>
          <w:kern w:val="0"/>
          <w:szCs w:val="21"/>
        </w:rPr>
      </w:pPr>
      <w:r w:rsidRPr="002E075B">
        <w:rPr>
          <w:rFonts w:ascii="宋体" w:eastAsia="宋体" w:hAnsi="宋体" w:cs="宋体" w:hint="eastAsia"/>
          <w:color w:val="333333"/>
          <w:kern w:val="0"/>
          <w:szCs w:val="21"/>
        </w:rPr>
        <w:lastRenderedPageBreak/>
        <w:br/>
        <w:t xml:space="preserve">　  （一）没收东源投资违法所得94,222.30元，并处以188,444.60元的罚款；</w:t>
      </w:r>
    </w:p>
    <w:p w14:paraId="7DB5E4CB" w14:textId="77777777" w:rsidR="002E075B" w:rsidRPr="002E075B" w:rsidRDefault="002E075B" w:rsidP="002E075B">
      <w:pPr>
        <w:widowControl/>
        <w:shd w:val="clear" w:color="auto" w:fill="FFFFFF"/>
        <w:spacing w:before="90" w:after="90"/>
        <w:ind w:firstLine="420"/>
        <w:jc w:val="left"/>
        <w:rPr>
          <w:rFonts w:ascii="宋体" w:eastAsia="宋体" w:hAnsi="宋体" w:cs="宋体"/>
          <w:color w:val="333333"/>
          <w:kern w:val="0"/>
          <w:szCs w:val="21"/>
        </w:rPr>
      </w:pPr>
      <w:r w:rsidRPr="002E075B">
        <w:rPr>
          <w:rFonts w:ascii="宋体" w:eastAsia="宋体" w:hAnsi="宋体" w:cs="宋体" w:hint="eastAsia"/>
          <w:color w:val="333333"/>
          <w:kern w:val="0"/>
          <w:szCs w:val="21"/>
        </w:rPr>
        <w:br/>
        <w:t xml:space="preserve">　  （二）对杨成义给予警告，并处以10万元罚款。</w:t>
      </w:r>
    </w:p>
    <w:p w14:paraId="461728A5" w14:textId="77777777" w:rsidR="002E075B" w:rsidRPr="002E075B" w:rsidRDefault="002E075B" w:rsidP="002E075B">
      <w:pPr>
        <w:widowControl/>
        <w:shd w:val="clear" w:color="auto" w:fill="FFFFFF"/>
        <w:spacing w:before="90" w:after="90"/>
        <w:ind w:firstLine="420"/>
        <w:jc w:val="left"/>
        <w:rPr>
          <w:rFonts w:ascii="宋体" w:eastAsia="宋体" w:hAnsi="宋体" w:cs="宋体"/>
          <w:color w:val="333333"/>
          <w:kern w:val="0"/>
          <w:szCs w:val="21"/>
        </w:rPr>
      </w:pPr>
      <w:r w:rsidRPr="002E075B">
        <w:rPr>
          <w:rFonts w:ascii="宋体" w:eastAsia="宋体" w:hAnsi="宋体" w:cs="宋体" w:hint="eastAsia"/>
          <w:color w:val="333333"/>
          <w:kern w:val="0"/>
          <w:szCs w:val="21"/>
        </w:rPr>
        <w:br/>
        <w:t xml:space="preserve">　  当事人应自收到本处罚决定书之日起15日内，将罚没款汇交中国证券监督管理委员会（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017F272C" w14:textId="77777777" w:rsidR="002E075B" w:rsidRPr="002E075B" w:rsidRDefault="002E075B" w:rsidP="002E075B">
      <w:pPr>
        <w:widowControl/>
        <w:shd w:val="clear" w:color="auto" w:fill="FFFFFF"/>
        <w:spacing w:before="90"/>
        <w:ind w:firstLine="420"/>
        <w:jc w:val="left"/>
        <w:rPr>
          <w:rFonts w:ascii="宋体" w:eastAsia="宋体" w:hAnsi="宋体" w:cs="宋体"/>
          <w:color w:val="333333"/>
          <w:kern w:val="0"/>
          <w:szCs w:val="21"/>
        </w:rPr>
      </w:pPr>
      <w:r w:rsidRPr="002E075B">
        <w:rPr>
          <w:rFonts w:ascii="宋体" w:eastAsia="宋体" w:hAnsi="宋体" w:cs="宋体" w:hint="eastAsia"/>
          <w:color w:val="333333"/>
          <w:kern w:val="0"/>
          <w:szCs w:val="21"/>
        </w:rPr>
        <w:t xml:space="preserve">　　　　　　　　　　　　　　　　　　　　　　　　　　　　　　　　　　　　　　　　　　　　　　　江苏证监局</w:t>
      </w:r>
      <w:r w:rsidRPr="002E075B">
        <w:rPr>
          <w:rFonts w:ascii="宋体" w:eastAsia="宋体" w:hAnsi="宋体" w:cs="宋体" w:hint="eastAsia"/>
          <w:color w:val="333333"/>
          <w:kern w:val="0"/>
          <w:szCs w:val="21"/>
        </w:rPr>
        <w:br/>
      </w:r>
      <w:proofErr w:type="gramStart"/>
      <w:r w:rsidRPr="002E075B">
        <w:rPr>
          <w:rFonts w:ascii="宋体" w:eastAsia="宋体" w:hAnsi="宋体" w:cs="宋体" w:hint="eastAsia"/>
          <w:color w:val="333333"/>
          <w:kern w:val="0"/>
          <w:szCs w:val="21"/>
        </w:rPr>
        <w:t xml:space="preserve">　　　　　　　　　　　　　　　　　　　　　　　　　　　　　　　　　　　</w:t>
      </w:r>
      <w:proofErr w:type="gramEnd"/>
      <w:r w:rsidRPr="002E075B">
        <w:rPr>
          <w:rFonts w:ascii="宋体" w:eastAsia="宋体" w:hAnsi="宋体" w:cs="宋体" w:hint="eastAsia"/>
          <w:color w:val="333333"/>
          <w:kern w:val="0"/>
          <w:szCs w:val="21"/>
        </w:rPr>
        <w:t xml:space="preserve"> </w:t>
      </w:r>
      <w:proofErr w:type="gramStart"/>
      <w:r w:rsidRPr="002E075B">
        <w:rPr>
          <w:rFonts w:ascii="宋体" w:eastAsia="宋体" w:hAnsi="宋体" w:cs="宋体" w:hint="eastAsia"/>
          <w:color w:val="333333"/>
          <w:kern w:val="0"/>
          <w:szCs w:val="21"/>
        </w:rPr>
        <w:t xml:space="preserve">　　　　　　　　　　　　</w:t>
      </w:r>
      <w:proofErr w:type="gramEnd"/>
      <w:r w:rsidRPr="002E075B">
        <w:rPr>
          <w:rFonts w:ascii="宋体" w:eastAsia="宋体" w:hAnsi="宋体" w:cs="宋体" w:hint="eastAsia"/>
          <w:color w:val="333333"/>
          <w:kern w:val="0"/>
          <w:szCs w:val="21"/>
        </w:rPr>
        <w:t>2015年11月11日</w:t>
      </w:r>
    </w:p>
    <w:p w14:paraId="060E85AD" w14:textId="77777777" w:rsidR="008B6B34" w:rsidRPr="002E075B" w:rsidRDefault="008B6B34"/>
    <w:sectPr w:rsidR="008B6B34" w:rsidRPr="002E0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169F4" w14:textId="77777777" w:rsidR="000A245A" w:rsidRDefault="000A245A" w:rsidP="00B359AC">
      <w:r>
        <w:separator/>
      </w:r>
    </w:p>
  </w:endnote>
  <w:endnote w:type="continuationSeparator" w:id="0">
    <w:p w14:paraId="2448F116" w14:textId="77777777" w:rsidR="000A245A" w:rsidRDefault="000A245A" w:rsidP="00B35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8B2CD" w14:textId="77777777" w:rsidR="000A245A" w:rsidRDefault="000A245A" w:rsidP="00B359AC">
      <w:r>
        <w:separator/>
      </w:r>
    </w:p>
  </w:footnote>
  <w:footnote w:type="continuationSeparator" w:id="0">
    <w:p w14:paraId="053F0470" w14:textId="77777777" w:rsidR="000A245A" w:rsidRDefault="000A245A" w:rsidP="00B359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5B"/>
    <w:rsid w:val="000A245A"/>
    <w:rsid w:val="002E075B"/>
    <w:rsid w:val="008B6B34"/>
    <w:rsid w:val="00B231BD"/>
    <w:rsid w:val="00B35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703E1"/>
  <w15:chartTrackingRefBased/>
  <w15:docId w15:val="{3D7C0DA3-A946-41F6-A7A9-C46CBB87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E075B"/>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B359A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359AC"/>
    <w:rPr>
      <w:sz w:val="18"/>
      <w:szCs w:val="18"/>
    </w:rPr>
  </w:style>
  <w:style w:type="paragraph" w:styleId="a6">
    <w:name w:val="footer"/>
    <w:basedOn w:val="a"/>
    <w:link w:val="a7"/>
    <w:uiPriority w:val="99"/>
    <w:unhideWhenUsed/>
    <w:rsid w:val="00B359AC"/>
    <w:pPr>
      <w:tabs>
        <w:tab w:val="center" w:pos="4153"/>
        <w:tab w:val="right" w:pos="8306"/>
      </w:tabs>
      <w:snapToGrid w:val="0"/>
      <w:jc w:val="left"/>
    </w:pPr>
    <w:rPr>
      <w:sz w:val="18"/>
      <w:szCs w:val="18"/>
    </w:rPr>
  </w:style>
  <w:style w:type="character" w:customStyle="1" w:styleId="a7">
    <w:name w:val="页脚 字符"/>
    <w:basedOn w:val="a0"/>
    <w:link w:val="a6"/>
    <w:uiPriority w:val="99"/>
    <w:rsid w:val="00B359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9111">
      <w:bodyDiv w:val="1"/>
      <w:marLeft w:val="0"/>
      <w:marRight w:val="0"/>
      <w:marTop w:val="0"/>
      <w:marBottom w:val="0"/>
      <w:divBdr>
        <w:top w:val="none" w:sz="0" w:space="0" w:color="auto"/>
        <w:left w:val="none" w:sz="0" w:space="0" w:color="auto"/>
        <w:bottom w:val="none" w:sz="0" w:space="0" w:color="auto"/>
        <w:right w:val="none" w:sz="0" w:space="0" w:color="auto"/>
      </w:divBdr>
      <w:divsChild>
        <w:div w:id="720789730">
          <w:marLeft w:val="0"/>
          <w:marRight w:val="0"/>
          <w:marTop w:val="0"/>
          <w:marBottom w:val="0"/>
          <w:divBdr>
            <w:top w:val="none" w:sz="0" w:space="23" w:color="auto"/>
            <w:left w:val="none" w:sz="0" w:space="31" w:color="auto"/>
            <w:bottom w:val="single" w:sz="12" w:space="11" w:color="CCCCCC"/>
            <w:right w:val="none" w:sz="0" w:space="31" w:color="auto"/>
          </w:divBdr>
        </w:div>
        <w:div w:id="1902207508">
          <w:marLeft w:val="0"/>
          <w:marRight w:val="0"/>
          <w:marTop w:val="0"/>
          <w:marBottom w:val="300"/>
          <w:divBdr>
            <w:top w:val="none" w:sz="0" w:space="0" w:color="auto"/>
            <w:left w:val="none" w:sz="0" w:space="0" w:color="auto"/>
            <w:bottom w:val="none" w:sz="0" w:space="0" w:color="auto"/>
            <w:right w:val="none" w:sz="0" w:space="0" w:color="auto"/>
          </w:divBdr>
        </w:div>
        <w:div w:id="1065837228">
          <w:marLeft w:val="0"/>
          <w:marRight w:val="0"/>
          <w:marTop w:val="0"/>
          <w:marBottom w:val="0"/>
          <w:divBdr>
            <w:top w:val="none" w:sz="0" w:space="0" w:color="auto"/>
            <w:left w:val="none" w:sz="0" w:space="0" w:color="auto"/>
            <w:bottom w:val="none" w:sz="0" w:space="0" w:color="auto"/>
            <w:right w:val="none" w:sz="0" w:space="0" w:color="auto"/>
          </w:divBdr>
          <w:divsChild>
            <w:div w:id="122830337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2021-09-30T15:53:00Z</dcterms:created>
  <dcterms:modified xsi:type="dcterms:W3CDTF">2021-10-01T13:44:00Z</dcterms:modified>
</cp:coreProperties>
</file>