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BB56" w14:textId="77777777" w:rsidR="00DE4327" w:rsidRPr="00DE4327" w:rsidRDefault="00DE4327" w:rsidP="00DE4327">
      <w:pPr>
        <w:widowControl/>
        <w:shd w:val="clear" w:color="auto" w:fill="FFFFFF"/>
        <w:spacing w:line="525" w:lineRule="atLeast"/>
        <w:jc w:val="center"/>
        <w:rPr>
          <w:rFonts w:ascii="微软雅黑" w:eastAsia="微软雅黑" w:hAnsi="微软雅黑" w:cs="宋体"/>
          <w:b/>
          <w:bCs/>
          <w:color w:val="0C5CB1"/>
          <w:kern w:val="0"/>
          <w:sz w:val="30"/>
          <w:szCs w:val="30"/>
        </w:rPr>
      </w:pPr>
      <w:r w:rsidRPr="00DE4327">
        <w:rPr>
          <w:rFonts w:ascii="微软雅黑" w:eastAsia="微软雅黑" w:hAnsi="微软雅黑" w:cs="宋体" w:hint="eastAsia"/>
          <w:b/>
          <w:bCs/>
          <w:color w:val="0C5CB1"/>
          <w:kern w:val="0"/>
          <w:sz w:val="30"/>
          <w:szCs w:val="30"/>
        </w:rPr>
        <w:t>中国证券监督管理委员会河南监管局行政处罚决定书(刘晓斌）</w:t>
      </w:r>
      <w:r w:rsidRPr="00DE4327">
        <w:rPr>
          <w:rFonts w:ascii="微软雅黑" w:eastAsia="微软雅黑" w:hAnsi="微软雅黑" w:cs="宋体" w:hint="eastAsia"/>
          <w:b/>
          <w:bCs/>
          <w:color w:val="0C5CB1"/>
          <w:kern w:val="0"/>
          <w:sz w:val="30"/>
          <w:szCs w:val="30"/>
        </w:rPr>
        <w:br/>
        <w:t>〔2019〕1号</w:t>
      </w:r>
    </w:p>
    <w:p w14:paraId="47219C59" w14:textId="77777777" w:rsidR="00DE4327" w:rsidRPr="00DE4327" w:rsidRDefault="00DE4327" w:rsidP="00DE4327">
      <w:pPr>
        <w:widowControl/>
        <w:shd w:val="clear" w:color="auto" w:fill="FFFFFF"/>
        <w:jc w:val="center"/>
        <w:rPr>
          <w:rFonts w:ascii="宋体" w:eastAsia="宋体" w:hAnsi="宋体" w:cs="宋体" w:hint="eastAsia"/>
          <w:color w:val="888888"/>
          <w:kern w:val="0"/>
          <w:sz w:val="18"/>
          <w:szCs w:val="18"/>
        </w:rPr>
      </w:pPr>
      <w:r w:rsidRPr="00DE4327">
        <w:rPr>
          <w:rFonts w:ascii="宋体" w:eastAsia="宋体" w:hAnsi="宋体" w:cs="宋体" w:hint="eastAsia"/>
          <w:color w:val="888888"/>
          <w:kern w:val="0"/>
          <w:sz w:val="18"/>
          <w:szCs w:val="18"/>
        </w:rPr>
        <w:t>〔2019〕1号 时间：2019-01-21 来源：</w:t>
      </w:r>
    </w:p>
    <w:p w14:paraId="6F77CE75" w14:textId="77777777" w:rsidR="00DE4327" w:rsidRPr="00DE4327" w:rsidRDefault="00DE4327" w:rsidP="00DE4327">
      <w:pPr>
        <w:widowControl/>
        <w:shd w:val="clear" w:color="auto" w:fill="FFFFFF"/>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w:t>
      </w:r>
    </w:p>
    <w:p w14:paraId="62384D52"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当事人：刘晓斌，女，1979年1月出生，住址：广东省深圳市宝安区。</w:t>
      </w:r>
    </w:p>
    <w:p w14:paraId="24FB3582"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依据《中华人民共和国证券法》（以下简称《证券法》）等有关规定，我局对刘晓斌内幕交易无锡贝斯特精机股份有限公司（以下简称贝斯特）股票行为进行了立案调查、审理，并依法向当事人告知了</w:t>
      </w:r>
      <w:proofErr w:type="gramStart"/>
      <w:r w:rsidRPr="00DE4327">
        <w:rPr>
          <w:rFonts w:ascii="宋体" w:eastAsia="宋体" w:hAnsi="宋体" w:cs="宋体" w:hint="eastAsia"/>
          <w:color w:val="333333"/>
          <w:kern w:val="0"/>
          <w:szCs w:val="21"/>
        </w:rPr>
        <w:t>作出</w:t>
      </w:r>
      <w:proofErr w:type="gramEnd"/>
      <w:r w:rsidRPr="00DE4327">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54407339"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一、内幕信息的形成及公开过程</w:t>
      </w:r>
    </w:p>
    <w:p w14:paraId="479137FC"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贝斯特为深圳证券交易所上市公司。</w:t>
      </w:r>
    </w:p>
    <w:p w14:paraId="291D9611"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2017年7月份，中信证券保荐人先某国为贝斯特做持续督导期间，向公司董事长曹某华、董事会秘书陈某推荐了深圳佰维存储科技股份有限公司（以下</w:t>
      </w:r>
      <w:proofErr w:type="gramStart"/>
      <w:r w:rsidRPr="00DE4327">
        <w:rPr>
          <w:rFonts w:ascii="宋体" w:eastAsia="宋体" w:hAnsi="宋体" w:cs="宋体" w:hint="eastAsia"/>
          <w:color w:val="333333"/>
          <w:kern w:val="0"/>
          <w:szCs w:val="21"/>
        </w:rPr>
        <w:t>简称佰维存储</w:t>
      </w:r>
      <w:proofErr w:type="gramEnd"/>
      <w:r w:rsidRPr="00DE4327">
        <w:rPr>
          <w:rFonts w:ascii="宋体" w:eastAsia="宋体" w:hAnsi="宋体" w:cs="宋体" w:hint="eastAsia"/>
          <w:color w:val="333333"/>
          <w:kern w:val="0"/>
          <w:szCs w:val="21"/>
        </w:rPr>
        <w:t>），称可以与其谋求战略投资或业务合作。</w:t>
      </w:r>
    </w:p>
    <w:p w14:paraId="6F12C3A5"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2017年7月26日，贝斯</w:t>
      </w:r>
      <w:proofErr w:type="gramStart"/>
      <w:r w:rsidRPr="00DE4327">
        <w:rPr>
          <w:rFonts w:ascii="宋体" w:eastAsia="宋体" w:hAnsi="宋体" w:cs="宋体" w:hint="eastAsia"/>
          <w:color w:val="333333"/>
          <w:kern w:val="0"/>
          <w:szCs w:val="21"/>
        </w:rPr>
        <w:t>特</w:t>
      </w:r>
      <w:proofErr w:type="gramEnd"/>
      <w:r w:rsidRPr="00DE4327">
        <w:rPr>
          <w:rFonts w:ascii="宋体" w:eastAsia="宋体" w:hAnsi="宋体" w:cs="宋体" w:hint="eastAsia"/>
          <w:color w:val="333333"/>
          <w:kern w:val="0"/>
          <w:szCs w:val="21"/>
        </w:rPr>
        <w:t>曹某华、陈某</w:t>
      </w:r>
      <w:proofErr w:type="gramStart"/>
      <w:r w:rsidRPr="00DE4327">
        <w:rPr>
          <w:rFonts w:ascii="宋体" w:eastAsia="宋体" w:hAnsi="宋体" w:cs="宋体" w:hint="eastAsia"/>
          <w:color w:val="333333"/>
          <w:kern w:val="0"/>
          <w:szCs w:val="21"/>
        </w:rPr>
        <w:t>到佰维存储</w:t>
      </w:r>
      <w:proofErr w:type="gramEnd"/>
      <w:r w:rsidRPr="00DE4327">
        <w:rPr>
          <w:rFonts w:ascii="宋体" w:eastAsia="宋体" w:hAnsi="宋体" w:cs="宋体" w:hint="eastAsia"/>
          <w:color w:val="333333"/>
          <w:kern w:val="0"/>
          <w:szCs w:val="21"/>
        </w:rPr>
        <w:t>现场考察，双方进行了交流。</w:t>
      </w:r>
    </w:p>
    <w:p w14:paraId="3DE876FF"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2017年8月11日，</w:t>
      </w:r>
      <w:proofErr w:type="gramStart"/>
      <w:r w:rsidRPr="00DE4327">
        <w:rPr>
          <w:rFonts w:ascii="宋体" w:eastAsia="宋体" w:hAnsi="宋体" w:cs="宋体" w:hint="eastAsia"/>
          <w:color w:val="333333"/>
          <w:kern w:val="0"/>
          <w:szCs w:val="21"/>
          <w:highlight w:val="yellow"/>
        </w:rPr>
        <w:t>佰维存储</w:t>
      </w:r>
      <w:proofErr w:type="gramEnd"/>
      <w:r w:rsidRPr="00DE4327">
        <w:rPr>
          <w:rFonts w:ascii="宋体" w:eastAsia="宋体" w:hAnsi="宋体" w:cs="宋体" w:hint="eastAsia"/>
          <w:color w:val="333333"/>
          <w:kern w:val="0"/>
          <w:szCs w:val="21"/>
          <w:highlight w:val="yellow"/>
        </w:rPr>
        <w:t>公司创始人孙某欣、董事会秘书卢某丰</w:t>
      </w:r>
      <w:r w:rsidRPr="00DE4327">
        <w:rPr>
          <w:rFonts w:ascii="宋体" w:eastAsia="宋体" w:hAnsi="宋体" w:cs="宋体" w:hint="eastAsia"/>
          <w:color w:val="333333"/>
          <w:kern w:val="0"/>
          <w:szCs w:val="21"/>
        </w:rPr>
        <w:t>等人到贝斯特考察。通过互访，双方表达了愿意继续深入沟通交流的意愿。</w:t>
      </w:r>
    </w:p>
    <w:p w14:paraId="1A29D767"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2017年8月中下旬，先某国与贝斯特、</w:t>
      </w:r>
      <w:proofErr w:type="gramStart"/>
      <w:r w:rsidRPr="00DE4327">
        <w:rPr>
          <w:rFonts w:ascii="宋体" w:eastAsia="宋体" w:hAnsi="宋体" w:cs="宋体" w:hint="eastAsia"/>
          <w:color w:val="333333"/>
          <w:kern w:val="0"/>
          <w:szCs w:val="21"/>
        </w:rPr>
        <w:t>佰维存储</w:t>
      </w:r>
      <w:proofErr w:type="gramEnd"/>
      <w:r w:rsidRPr="00DE4327">
        <w:rPr>
          <w:rFonts w:ascii="宋体" w:eastAsia="宋体" w:hAnsi="宋体" w:cs="宋体" w:hint="eastAsia"/>
          <w:color w:val="333333"/>
          <w:kern w:val="0"/>
          <w:szCs w:val="21"/>
        </w:rPr>
        <w:t>电话沟通对彼此的看法，双方均表示可以进入实质性谈判。</w:t>
      </w:r>
    </w:p>
    <w:p w14:paraId="523937D3"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2017年9月13日，贝斯特曹某华、陈某等人</w:t>
      </w:r>
      <w:proofErr w:type="gramStart"/>
      <w:r w:rsidRPr="00DE4327">
        <w:rPr>
          <w:rFonts w:ascii="宋体" w:eastAsia="宋体" w:hAnsi="宋体" w:cs="宋体" w:hint="eastAsia"/>
          <w:color w:val="333333"/>
          <w:kern w:val="0"/>
          <w:szCs w:val="21"/>
        </w:rPr>
        <w:t>到佰维存储</w:t>
      </w:r>
      <w:proofErr w:type="gramEnd"/>
      <w:r w:rsidRPr="00DE4327">
        <w:rPr>
          <w:rFonts w:ascii="宋体" w:eastAsia="宋体" w:hAnsi="宋体" w:cs="宋体" w:hint="eastAsia"/>
          <w:color w:val="333333"/>
          <w:kern w:val="0"/>
          <w:szCs w:val="21"/>
        </w:rPr>
        <w:t>进行协商，协商的主要内容有交易价格、交易方式</w:t>
      </w:r>
      <w:proofErr w:type="gramStart"/>
      <w:r w:rsidRPr="00DE4327">
        <w:rPr>
          <w:rFonts w:ascii="宋体" w:eastAsia="宋体" w:hAnsi="宋体" w:cs="宋体" w:hint="eastAsia"/>
          <w:color w:val="333333"/>
          <w:kern w:val="0"/>
          <w:szCs w:val="21"/>
        </w:rPr>
        <w:t>及佰维存储</w:t>
      </w:r>
      <w:proofErr w:type="gramEnd"/>
      <w:r w:rsidRPr="00DE4327">
        <w:rPr>
          <w:rFonts w:ascii="宋体" w:eastAsia="宋体" w:hAnsi="宋体" w:cs="宋体" w:hint="eastAsia"/>
          <w:color w:val="333333"/>
          <w:kern w:val="0"/>
          <w:szCs w:val="21"/>
        </w:rPr>
        <w:t>的控制权转移等事项。</w:t>
      </w:r>
    </w:p>
    <w:p w14:paraId="781F7656"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2017年9月14日，双方签署了股份收购意向书和备忘录，贝斯特向深圳交易所申请了停牌。</w:t>
      </w:r>
    </w:p>
    <w:p w14:paraId="6A0BB587"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2017年9月15日，贝斯特发布关于重大资产重组停牌公告，称公司拟筹划收购股权事项，预计将构成《上市公司重大资产重组管理办法》规定的重大资产重组。</w:t>
      </w:r>
    </w:p>
    <w:p w14:paraId="5E3FF8A6"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lastRenderedPageBreak/>
        <w:t xml:space="preserve">　　贝斯特于2017年9月15日所披露的“公司拟筹划收购股权事项”，是《证券法》第六十七条第二款第（二）项规定的重大事件，属于《证券法》第七十五条第二款第（一）项规定的内幕信息；内幕信息敏感期为2017年8月11日至9月15日。</w:t>
      </w:r>
      <w:proofErr w:type="gramStart"/>
      <w:r w:rsidRPr="00DE4327">
        <w:rPr>
          <w:rFonts w:ascii="宋体" w:eastAsia="宋体" w:hAnsi="宋体" w:cs="宋体" w:hint="eastAsia"/>
          <w:color w:val="333333"/>
          <w:kern w:val="0"/>
          <w:szCs w:val="21"/>
        </w:rPr>
        <w:t>佰维存储</w:t>
      </w:r>
      <w:proofErr w:type="gramEnd"/>
      <w:r w:rsidRPr="00DE4327">
        <w:rPr>
          <w:rFonts w:ascii="宋体" w:eastAsia="宋体" w:hAnsi="宋体" w:cs="宋体" w:hint="eastAsia"/>
          <w:color w:val="333333"/>
          <w:kern w:val="0"/>
          <w:szCs w:val="21"/>
        </w:rPr>
        <w:t>孙某欣、卢某丰为内幕信息知情人。</w:t>
      </w:r>
    </w:p>
    <w:p w14:paraId="5732D4C4"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二、刘晓斌内幕交易情况</w:t>
      </w:r>
    </w:p>
    <w:p w14:paraId="54194296"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刘晓斌</w:t>
      </w:r>
      <w:proofErr w:type="gramStart"/>
      <w:r w:rsidRPr="00DE4327">
        <w:rPr>
          <w:rFonts w:ascii="宋体" w:eastAsia="宋体" w:hAnsi="宋体" w:cs="宋体" w:hint="eastAsia"/>
          <w:color w:val="333333"/>
          <w:kern w:val="0"/>
          <w:szCs w:val="21"/>
        </w:rPr>
        <w:t>在佰维存储</w:t>
      </w:r>
      <w:proofErr w:type="gramEnd"/>
      <w:r w:rsidRPr="00DE4327">
        <w:rPr>
          <w:rFonts w:ascii="宋体" w:eastAsia="宋体" w:hAnsi="宋体" w:cs="宋体" w:hint="eastAsia"/>
          <w:color w:val="333333"/>
          <w:kern w:val="0"/>
          <w:szCs w:val="21"/>
        </w:rPr>
        <w:t>成立之初即加入公司，2015年成为公司股东之一。自2016年起，刘晓斌担任公司董事、副总经理。刘晓斌作为核心管理人员，知道公司自2015年起一直希望通过IPO或并购重组上市。2017年7月底8月初，刘晓斌在公司董事会秘书办公桌上见到过贝斯特的宣传册，并因工作关系，获知了孙某欣等人去无锡事宜。在内幕信息敏感期内，刘晓斌与</w:t>
      </w:r>
      <w:r w:rsidRPr="00DE4327">
        <w:rPr>
          <w:rFonts w:ascii="宋体" w:eastAsia="宋体" w:hAnsi="宋体" w:cs="宋体" w:hint="eastAsia"/>
          <w:color w:val="333333"/>
          <w:kern w:val="0"/>
          <w:szCs w:val="21"/>
          <w:highlight w:val="yellow"/>
        </w:rPr>
        <w:t>内幕信息知情人孙某欣、卢某丰</w:t>
      </w:r>
      <w:r w:rsidRPr="00DE4327">
        <w:rPr>
          <w:rFonts w:ascii="宋体" w:eastAsia="宋体" w:hAnsi="宋体" w:cs="宋体" w:hint="eastAsia"/>
          <w:color w:val="333333"/>
          <w:kern w:val="0"/>
          <w:szCs w:val="21"/>
        </w:rPr>
        <w:t>联络接触。在内幕信息敏感期内，刘晓斌利用“刘某燕”、“刘某鹏”证券账户共计买入“贝斯特”股票金额3,096,554.00元；上述交易资金来源于刘晓斌，均为内幕信息敏感期内转入；</w:t>
      </w:r>
      <w:proofErr w:type="gramStart"/>
      <w:r w:rsidRPr="00DE4327">
        <w:rPr>
          <w:rFonts w:ascii="宋体" w:eastAsia="宋体" w:hAnsi="宋体" w:cs="宋体" w:hint="eastAsia"/>
          <w:color w:val="333333"/>
          <w:kern w:val="0"/>
          <w:szCs w:val="21"/>
        </w:rPr>
        <w:t>两证券</w:t>
      </w:r>
      <w:proofErr w:type="gramEnd"/>
      <w:r w:rsidRPr="00DE4327">
        <w:rPr>
          <w:rFonts w:ascii="宋体" w:eastAsia="宋体" w:hAnsi="宋体" w:cs="宋体" w:hint="eastAsia"/>
          <w:color w:val="333333"/>
          <w:kern w:val="0"/>
          <w:szCs w:val="21"/>
        </w:rPr>
        <w:t>账户都存在成交金额明显放大等异常情形。内幕信息公开后，“刘某燕”、“刘某鹏”证券账户卖出“贝斯特”股票，没有违法所得。</w:t>
      </w:r>
    </w:p>
    <w:p w14:paraId="681C5718"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以上违法事实，有贝斯特相关说明、公告，相关人员询问笔录，证券账户资料、资金流水，相关人员通讯记录等证据证明。在我局调查过程中，刘晓斌积极配合调查。</w:t>
      </w:r>
    </w:p>
    <w:p w14:paraId="2246356C"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我局认为，在内幕信息敏感期内刘晓斌与孙某欣、卢某丰联络接触，其利用的“刘某燕”、“刘某鹏”证券账户资金变化、证券交易活动与内幕信息形成、变化及公开过程高度吻合，交易行为存在明显异常，</w:t>
      </w:r>
      <w:proofErr w:type="gramStart"/>
      <w:r w:rsidRPr="00DE4327">
        <w:rPr>
          <w:rFonts w:ascii="宋体" w:eastAsia="宋体" w:hAnsi="宋体" w:cs="宋体" w:hint="eastAsia"/>
          <w:color w:val="333333"/>
          <w:kern w:val="0"/>
          <w:szCs w:val="21"/>
        </w:rPr>
        <w:t>且对此</w:t>
      </w:r>
      <w:proofErr w:type="gramEnd"/>
      <w:r w:rsidRPr="00DE4327">
        <w:rPr>
          <w:rFonts w:ascii="宋体" w:eastAsia="宋体" w:hAnsi="宋体" w:cs="宋体" w:hint="eastAsia"/>
          <w:color w:val="333333"/>
          <w:kern w:val="0"/>
          <w:szCs w:val="21"/>
        </w:rPr>
        <w:t>不能</w:t>
      </w:r>
      <w:proofErr w:type="gramStart"/>
      <w:r w:rsidRPr="00DE4327">
        <w:rPr>
          <w:rFonts w:ascii="宋体" w:eastAsia="宋体" w:hAnsi="宋体" w:cs="宋体" w:hint="eastAsia"/>
          <w:color w:val="333333"/>
          <w:kern w:val="0"/>
          <w:szCs w:val="21"/>
        </w:rPr>
        <w:t>作出</w:t>
      </w:r>
      <w:proofErr w:type="gramEnd"/>
      <w:r w:rsidRPr="00DE4327">
        <w:rPr>
          <w:rFonts w:ascii="宋体" w:eastAsia="宋体" w:hAnsi="宋体" w:cs="宋体" w:hint="eastAsia"/>
          <w:color w:val="333333"/>
          <w:kern w:val="0"/>
          <w:szCs w:val="21"/>
        </w:rPr>
        <w:t>合理解释。刘晓斌的上述行为违反了《证券法》第七十六条第一款的规定，构成《证券法》第二百零二条所述内幕交易行为。</w:t>
      </w:r>
    </w:p>
    <w:p w14:paraId="7A7C33D1"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根据当事人违法行为的事实、性质、情节与社会危害程度，依据《证券法》第二百零二条的规定，我局决定：对刘晓斌处以6万元罚款。</w:t>
      </w:r>
    </w:p>
    <w:p w14:paraId="09DCD2FD"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上述当事人应自收到本处罚决定书之日起15日内，将罚款汇交中国证券监督管理委员会（财政</w:t>
      </w:r>
      <w:proofErr w:type="gramStart"/>
      <w:r w:rsidRPr="00DE4327">
        <w:rPr>
          <w:rFonts w:ascii="宋体" w:eastAsia="宋体" w:hAnsi="宋体" w:cs="宋体" w:hint="eastAsia"/>
          <w:color w:val="333333"/>
          <w:kern w:val="0"/>
          <w:szCs w:val="21"/>
        </w:rPr>
        <w:t>汇缴专户</w:t>
      </w:r>
      <w:proofErr w:type="gramEnd"/>
      <w:r w:rsidRPr="00DE4327">
        <w:rPr>
          <w:rFonts w:ascii="宋体" w:eastAsia="宋体" w:hAnsi="宋体" w:cs="宋体" w:hint="eastAsia"/>
          <w:color w:val="333333"/>
          <w:kern w:val="0"/>
          <w:szCs w:val="21"/>
        </w:rPr>
        <w:t>），开户银行：中信银行总行营业部，账号7111010189800000162，由</w:t>
      </w:r>
      <w:r w:rsidRPr="00DE4327">
        <w:rPr>
          <w:rFonts w:ascii="宋体" w:eastAsia="宋体" w:hAnsi="宋体" w:cs="宋体" w:hint="eastAsia"/>
          <w:color w:val="333333"/>
          <w:kern w:val="0"/>
          <w:szCs w:val="21"/>
        </w:rPr>
        <w:lastRenderedPageBreak/>
        <w:t>该行直接上缴国库。当事人还应将注有其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14:paraId="7796E356"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w:t>
      </w:r>
    </w:p>
    <w:p w14:paraId="729C599E"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w:t>
      </w:r>
    </w:p>
    <w:p w14:paraId="7326FA81" w14:textId="77777777" w:rsidR="00DE4327" w:rsidRPr="00DE4327" w:rsidRDefault="00DE4327" w:rsidP="00DE4327">
      <w:pPr>
        <w:widowControl/>
        <w:shd w:val="clear" w:color="auto" w:fill="FFFFFF"/>
        <w:spacing w:line="560" w:lineRule="atLeast"/>
        <w:jc w:val="left"/>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w:t>
      </w:r>
    </w:p>
    <w:p w14:paraId="39652DA9" w14:textId="77777777" w:rsidR="00DE4327" w:rsidRPr="00DE4327" w:rsidRDefault="00DE4327" w:rsidP="00DE4327">
      <w:pPr>
        <w:widowControl/>
        <w:shd w:val="clear" w:color="auto" w:fill="FFFFFF"/>
        <w:wordWrap w:val="0"/>
        <w:spacing w:line="560" w:lineRule="atLeast"/>
        <w:jc w:val="center"/>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河南证监局　  　 </w:t>
      </w:r>
    </w:p>
    <w:p w14:paraId="79957D8A" w14:textId="77777777" w:rsidR="00DE4327" w:rsidRPr="00DE4327" w:rsidRDefault="00DE4327" w:rsidP="00DE4327">
      <w:pPr>
        <w:widowControl/>
        <w:shd w:val="clear" w:color="auto" w:fill="FFFFFF"/>
        <w:wordWrap w:val="0"/>
        <w:spacing w:line="560" w:lineRule="atLeast"/>
        <w:jc w:val="center"/>
        <w:rPr>
          <w:rFonts w:ascii="宋体" w:eastAsia="宋体" w:hAnsi="宋体" w:cs="宋体" w:hint="eastAsia"/>
          <w:color w:val="333333"/>
          <w:kern w:val="0"/>
          <w:szCs w:val="21"/>
        </w:rPr>
      </w:pPr>
      <w:r w:rsidRPr="00DE4327">
        <w:rPr>
          <w:rFonts w:ascii="宋体" w:eastAsia="宋体" w:hAnsi="宋体" w:cs="宋体" w:hint="eastAsia"/>
          <w:color w:val="333333"/>
          <w:kern w:val="0"/>
          <w:szCs w:val="21"/>
        </w:rPr>
        <w:t xml:space="preserve">　　　　　　　　　　　　　　　　　　　　　　　　　　　　　　　　　　　　　　　　　　　　　 　2019年1月17日　 </w:t>
      </w:r>
    </w:p>
    <w:p w14:paraId="76FE0C78"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27"/>
    <w:rsid w:val="0043712B"/>
    <w:rsid w:val="004D1CC5"/>
    <w:rsid w:val="00A074B3"/>
    <w:rsid w:val="00DE4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768E"/>
  <w15:chartTrackingRefBased/>
  <w15:docId w15:val="{287145F2-64B0-46F0-B5AB-EA9788D7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43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340943">
      <w:bodyDiv w:val="1"/>
      <w:marLeft w:val="0"/>
      <w:marRight w:val="0"/>
      <w:marTop w:val="0"/>
      <w:marBottom w:val="0"/>
      <w:divBdr>
        <w:top w:val="none" w:sz="0" w:space="0" w:color="auto"/>
        <w:left w:val="none" w:sz="0" w:space="0" w:color="auto"/>
        <w:bottom w:val="none" w:sz="0" w:space="0" w:color="auto"/>
        <w:right w:val="none" w:sz="0" w:space="0" w:color="auto"/>
      </w:divBdr>
      <w:divsChild>
        <w:div w:id="1140852770">
          <w:marLeft w:val="0"/>
          <w:marRight w:val="0"/>
          <w:marTop w:val="0"/>
          <w:marBottom w:val="0"/>
          <w:divBdr>
            <w:top w:val="none" w:sz="0" w:space="23" w:color="auto"/>
            <w:left w:val="none" w:sz="0" w:space="31" w:color="auto"/>
            <w:bottom w:val="single" w:sz="12" w:space="11" w:color="CCCCCC"/>
            <w:right w:val="none" w:sz="0" w:space="31" w:color="auto"/>
          </w:divBdr>
        </w:div>
        <w:div w:id="1104364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2021-10-03T07:54:00Z</dcterms:created>
  <dcterms:modified xsi:type="dcterms:W3CDTF">2021-10-03T11:41:00Z</dcterms:modified>
</cp:coreProperties>
</file>