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76AE" w14:textId="77777777" w:rsidR="007E10F3" w:rsidRPr="007E10F3" w:rsidRDefault="007E10F3" w:rsidP="007E10F3">
      <w:pPr>
        <w:widowControl/>
        <w:shd w:val="clear" w:color="auto" w:fill="FFFFFF"/>
        <w:spacing w:line="525" w:lineRule="atLeast"/>
        <w:jc w:val="center"/>
        <w:rPr>
          <w:rFonts w:ascii="微软雅黑" w:eastAsia="微软雅黑" w:hAnsi="微软雅黑" w:cs="宋体"/>
          <w:b/>
          <w:bCs/>
          <w:color w:val="0C5CB1"/>
          <w:kern w:val="0"/>
          <w:sz w:val="30"/>
          <w:szCs w:val="30"/>
        </w:rPr>
      </w:pPr>
      <w:r w:rsidRPr="007E10F3">
        <w:rPr>
          <w:rFonts w:ascii="微软雅黑" w:eastAsia="微软雅黑" w:hAnsi="微软雅黑" w:cs="宋体" w:hint="eastAsia"/>
          <w:b/>
          <w:bCs/>
          <w:color w:val="0C5CB1"/>
          <w:kern w:val="0"/>
          <w:sz w:val="30"/>
          <w:szCs w:val="30"/>
        </w:rPr>
        <w:t>中国证券监督管理委员会河南监管局行政处罚决定书（赵天琦、王智焕）</w:t>
      </w:r>
    </w:p>
    <w:p w14:paraId="731AC940" w14:textId="77777777" w:rsidR="007E10F3" w:rsidRPr="007E10F3" w:rsidRDefault="007E10F3" w:rsidP="007E10F3">
      <w:pPr>
        <w:widowControl/>
        <w:shd w:val="clear" w:color="auto" w:fill="FFFFFF"/>
        <w:jc w:val="center"/>
        <w:rPr>
          <w:rFonts w:ascii="宋体" w:eastAsia="宋体" w:hAnsi="宋体" w:cs="宋体" w:hint="eastAsia"/>
          <w:color w:val="888888"/>
          <w:kern w:val="0"/>
          <w:sz w:val="18"/>
          <w:szCs w:val="18"/>
        </w:rPr>
      </w:pPr>
      <w:r w:rsidRPr="007E10F3">
        <w:rPr>
          <w:rFonts w:ascii="宋体" w:eastAsia="宋体" w:hAnsi="宋体" w:cs="宋体" w:hint="eastAsia"/>
          <w:color w:val="888888"/>
          <w:kern w:val="0"/>
          <w:sz w:val="18"/>
          <w:szCs w:val="18"/>
        </w:rPr>
        <w:t>时间：2016-12-23 来源：</w:t>
      </w:r>
    </w:p>
    <w:p w14:paraId="65A7867F" w14:textId="77777777" w:rsidR="007E10F3" w:rsidRPr="007E10F3" w:rsidRDefault="007E10F3" w:rsidP="007E10F3">
      <w:pPr>
        <w:widowControl/>
        <w:shd w:val="clear" w:color="auto" w:fill="FFFFFF"/>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 </w:t>
      </w:r>
    </w:p>
    <w:p w14:paraId="66DFA5DA"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当事人：赵天琦，男，1964年11月出生，住址：郑州市郑东新区。</w:t>
      </w:r>
    </w:p>
    <w:p w14:paraId="2CEA95BB"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王智焕，女，1966年5月出生，住址：郑州市郑东新区。</w:t>
      </w:r>
    </w:p>
    <w:p w14:paraId="3E7EF23D"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依据《中华人民共和国证券法》（以下简称《证券法》）等有关规定，我局对赵天琦、王智焕内幕交易河南银鸽实业投资股份有限公司（以下简称银鸽投资）股票行为进行了立案调查、审理，并依法向当事人告知了</w:t>
      </w:r>
      <w:proofErr w:type="gramStart"/>
      <w:r w:rsidRPr="007E10F3">
        <w:rPr>
          <w:rFonts w:ascii="宋体" w:eastAsia="宋体" w:hAnsi="宋体" w:cs="宋体" w:hint="eastAsia"/>
          <w:color w:val="333333"/>
          <w:kern w:val="0"/>
          <w:szCs w:val="21"/>
        </w:rPr>
        <w:t>作出</w:t>
      </w:r>
      <w:proofErr w:type="gramEnd"/>
      <w:r w:rsidRPr="007E10F3">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271FD6B1"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经查明，赵天琦、王智焕存在以下违法事实：</w:t>
      </w:r>
    </w:p>
    <w:p w14:paraId="0B7C178D"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一、内幕信息的形成及公开过程</w:t>
      </w:r>
    </w:p>
    <w:p w14:paraId="32A02822"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是上海证券交易所上市公司，河南能源化工集团有限公司（以下简称河南能源）是其实际控制人。</w:t>
      </w:r>
    </w:p>
    <w:p w14:paraId="453064C3"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2014年7月初，</w:t>
      </w:r>
      <w:r w:rsidRPr="007E10F3">
        <w:rPr>
          <w:rFonts w:ascii="宋体" w:eastAsia="宋体" w:hAnsi="宋体" w:cs="宋体" w:hint="eastAsia"/>
          <w:color w:val="333333"/>
          <w:kern w:val="0"/>
          <w:szCs w:val="21"/>
          <w:highlight w:val="yellow"/>
        </w:rPr>
        <w:t>银</w:t>
      </w:r>
      <w:proofErr w:type="gramStart"/>
      <w:r w:rsidRPr="007E10F3">
        <w:rPr>
          <w:rFonts w:ascii="宋体" w:eastAsia="宋体" w:hAnsi="宋体" w:cs="宋体" w:hint="eastAsia"/>
          <w:color w:val="333333"/>
          <w:kern w:val="0"/>
          <w:szCs w:val="21"/>
          <w:highlight w:val="yellow"/>
        </w:rPr>
        <w:t>鸽投资</w:t>
      </w:r>
      <w:proofErr w:type="gramEnd"/>
      <w:r w:rsidRPr="007E10F3">
        <w:rPr>
          <w:rFonts w:ascii="宋体" w:eastAsia="宋体" w:hAnsi="宋体" w:cs="宋体" w:hint="eastAsia"/>
          <w:color w:val="333333"/>
          <w:kern w:val="0"/>
          <w:szCs w:val="21"/>
          <w:highlight w:val="yellow"/>
        </w:rPr>
        <w:t>时任董事长王某</w:t>
      </w:r>
      <w:r w:rsidRPr="007E10F3">
        <w:rPr>
          <w:rFonts w:ascii="宋体" w:eastAsia="宋体" w:hAnsi="宋体" w:cs="宋体" w:hint="eastAsia"/>
          <w:color w:val="333333"/>
          <w:kern w:val="0"/>
          <w:szCs w:val="21"/>
        </w:rPr>
        <w:t>和董事朱某民讨论公司资本运营方案，拟发行股票募集资金。该方案的启动决定权在实际控制人河南能源。</w:t>
      </w:r>
    </w:p>
    <w:p w14:paraId="6C966075"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2014年7月10日，河南能源时任董事长陈某恩听取了王某关于银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资本运营方案汇报后，指示王某先和集团各部门以及相关人员讨论该方案，等方案成熟再汇报并在河南能源董事会会议上商议。</w:t>
      </w:r>
    </w:p>
    <w:p w14:paraId="5FFF5D9D"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2014年7月16日，陈某恩在有关文件上批示，高度重视，认真研究，提出方案。</w:t>
      </w:r>
    </w:p>
    <w:p w14:paraId="62B74CA4"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2014年8月3日，陈某恩、王某等及中介机构相关人员讨论银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资本运营方案。</w:t>
      </w:r>
    </w:p>
    <w:p w14:paraId="2D040C0B"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2014年8月4日，银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股价涨停。8月5日上午，银</w:t>
      </w:r>
      <w:proofErr w:type="gramStart"/>
      <w:r w:rsidRPr="007E10F3">
        <w:rPr>
          <w:rFonts w:ascii="宋体" w:eastAsia="宋体" w:hAnsi="宋体" w:cs="宋体" w:hint="eastAsia"/>
          <w:color w:val="333333"/>
          <w:kern w:val="0"/>
          <w:szCs w:val="21"/>
        </w:rPr>
        <w:t>鸽投资因重要</w:t>
      </w:r>
      <w:proofErr w:type="gramEnd"/>
      <w:r w:rsidRPr="007E10F3">
        <w:rPr>
          <w:rFonts w:ascii="宋体" w:eastAsia="宋体" w:hAnsi="宋体" w:cs="宋体" w:hint="eastAsia"/>
          <w:color w:val="333333"/>
          <w:kern w:val="0"/>
          <w:szCs w:val="21"/>
        </w:rPr>
        <w:t>事项未公告申请停牌。</w:t>
      </w:r>
    </w:p>
    <w:p w14:paraId="0F4EBB05"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2014年8月26日，银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公告披露了《2014年度非公开发行股票预案》。</w:t>
      </w:r>
    </w:p>
    <w:p w14:paraId="5A696B0F"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lastRenderedPageBreak/>
        <w:t>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于2014年8月26日披露的《2014年度非公开发行股票预案》重大事项，属于《证券法》第七十五条第二款第（二）项所述的“公司分配股利或者增资的计划”，为内幕信息；内幕信息敏感期为2014年7月10日至8月5日。</w:t>
      </w:r>
      <w:r w:rsidRPr="007E10F3">
        <w:rPr>
          <w:rFonts w:ascii="宋体" w:eastAsia="宋体" w:hAnsi="宋体" w:cs="宋体" w:hint="eastAsia"/>
          <w:color w:val="333333"/>
          <w:kern w:val="0"/>
          <w:szCs w:val="21"/>
          <w:highlight w:val="yellow"/>
        </w:rPr>
        <w:t>王某为内幕信息知情人</w:t>
      </w:r>
      <w:r w:rsidRPr="007E10F3">
        <w:rPr>
          <w:rFonts w:ascii="宋体" w:eastAsia="宋体" w:hAnsi="宋体" w:cs="宋体" w:hint="eastAsia"/>
          <w:color w:val="333333"/>
          <w:kern w:val="0"/>
          <w:szCs w:val="21"/>
        </w:rPr>
        <w:t>。</w:t>
      </w:r>
    </w:p>
    <w:p w14:paraId="193CF9CA"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二、赵天琦、王智焕内幕交易情况</w:t>
      </w:r>
    </w:p>
    <w:p w14:paraId="53477DF8"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赵天琦与王某为同学关系，在业务上有联系,并有经济往来，两人关系密切。在内幕信息敏感期内两人多次联络。</w:t>
      </w:r>
    </w:p>
    <w:p w14:paraId="78B866C9"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赵天琦、王智焕为夫妻关系。2014年7月18日，赵天琦把别人欠他的1,311,620元转入王智焕证券账户的第三方存管银行账户；9月9日，王智焕将卖出“银鸽投资”股票资金的绝大部分又转入赵天琦银行账户；两人在资金划转、买入“银鸽投资”股票时互有联络。</w:t>
      </w:r>
    </w:p>
    <w:p w14:paraId="554C291A"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赵天琦、王智焕共同利用“王智焕”证券账户，在7月18日至7月25日买入“银鸽投资”股票434,500股，成交金额为1,643,720元，并于9月5日全部卖出，盈利442,203.37元。</w:t>
      </w:r>
    </w:p>
    <w:p w14:paraId="65D19C7D"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以上违法事实，有银</w:t>
      </w:r>
      <w:proofErr w:type="gramStart"/>
      <w:r w:rsidRPr="007E10F3">
        <w:rPr>
          <w:rFonts w:ascii="宋体" w:eastAsia="宋体" w:hAnsi="宋体" w:cs="宋体" w:hint="eastAsia"/>
          <w:color w:val="333333"/>
          <w:kern w:val="0"/>
          <w:szCs w:val="21"/>
        </w:rPr>
        <w:t>鸽投资</w:t>
      </w:r>
      <w:proofErr w:type="gramEnd"/>
      <w:r w:rsidRPr="007E10F3">
        <w:rPr>
          <w:rFonts w:ascii="宋体" w:eastAsia="宋体" w:hAnsi="宋体" w:cs="宋体" w:hint="eastAsia"/>
          <w:color w:val="333333"/>
          <w:kern w:val="0"/>
          <w:szCs w:val="21"/>
        </w:rPr>
        <w:t>相关说明、公告，相关人员询问笔录，证券账户资料、资金流水，相关人员通讯记录等证据证明。在我局调查过程中，赵天琦、王智焕积极配合调查。</w:t>
      </w:r>
    </w:p>
    <w:p w14:paraId="356D63A4"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我局认为，在内幕信息敏感期内，赵天琦与王某多次联络，赵天琦与王智焕共同利用的“王智焕”证券账户资金变化、证券交易活动与内幕信息形成、变化及公开过程高度吻合，交易金额明显放大，交易行为存在明显异常，</w:t>
      </w:r>
      <w:proofErr w:type="gramStart"/>
      <w:r w:rsidRPr="007E10F3">
        <w:rPr>
          <w:rFonts w:ascii="宋体" w:eastAsia="宋体" w:hAnsi="宋体" w:cs="宋体" w:hint="eastAsia"/>
          <w:color w:val="333333"/>
          <w:kern w:val="0"/>
          <w:szCs w:val="21"/>
        </w:rPr>
        <w:t>且对此</w:t>
      </w:r>
      <w:proofErr w:type="gramEnd"/>
      <w:r w:rsidRPr="007E10F3">
        <w:rPr>
          <w:rFonts w:ascii="宋体" w:eastAsia="宋体" w:hAnsi="宋体" w:cs="宋体" w:hint="eastAsia"/>
          <w:color w:val="333333"/>
          <w:kern w:val="0"/>
          <w:szCs w:val="21"/>
        </w:rPr>
        <w:t>不能</w:t>
      </w:r>
      <w:proofErr w:type="gramStart"/>
      <w:r w:rsidRPr="007E10F3">
        <w:rPr>
          <w:rFonts w:ascii="宋体" w:eastAsia="宋体" w:hAnsi="宋体" w:cs="宋体" w:hint="eastAsia"/>
          <w:color w:val="333333"/>
          <w:kern w:val="0"/>
          <w:szCs w:val="21"/>
        </w:rPr>
        <w:t>作出</w:t>
      </w:r>
      <w:proofErr w:type="gramEnd"/>
      <w:r w:rsidRPr="007E10F3">
        <w:rPr>
          <w:rFonts w:ascii="宋体" w:eastAsia="宋体" w:hAnsi="宋体" w:cs="宋体" w:hint="eastAsia"/>
          <w:color w:val="333333"/>
          <w:kern w:val="0"/>
          <w:szCs w:val="21"/>
        </w:rPr>
        <w:t>合理解释。赵天琦、王智焕的上述行为，违反了《证券法》第七十六条第一款的规定，构成《证券法》第二百零二条所述的内幕交易行为。</w:t>
      </w:r>
    </w:p>
    <w:p w14:paraId="40946A90"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根据当事人违法行为的事实、性质、情节与社会危害程度，依据《证券法》第二百零二条的规定，我局决定：没收赵天琦、王智焕违法所得442,203.37元，并处以442,203.37元罚款。</w:t>
      </w:r>
    </w:p>
    <w:p w14:paraId="18C8E3F1"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DDD4EEB"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 </w:t>
      </w:r>
    </w:p>
    <w:p w14:paraId="5E297A51"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 </w:t>
      </w:r>
    </w:p>
    <w:p w14:paraId="78465375" w14:textId="77777777" w:rsidR="007E10F3" w:rsidRPr="007E10F3" w:rsidRDefault="007E10F3" w:rsidP="007E10F3">
      <w:pPr>
        <w:widowControl/>
        <w:shd w:val="clear" w:color="auto" w:fill="FFFFFF"/>
        <w:spacing w:line="560" w:lineRule="atLeast"/>
        <w:ind w:firstLine="420"/>
        <w:jc w:val="lef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 </w:t>
      </w:r>
    </w:p>
    <w:p w14:paraId="3CFCAE22" w14:textId="77777777" w:rsidR="007E10F3" w:rsidRPr="007E10F3" w:rsidRDefault="007E10F3" w:rsidP="007E10F3">
      <w:pPr>
        <w:widowControl/>
        <w:shd w:val="clear" w:color="auto" w:fill="FFFFFF"/>
        <w:wordWrap w:val="0"/>
        <w:spacing w:line="560" w:lineRule="atLeast"/>
        <w:ind w:firstLine="420"/>
        <w:jc w:val="righ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河南证监局  </w:t>
      </w:r>
    </w:p>
    <w:p w14:paraId="44B1274B" w14:textId="77777777" w:rsidR="007E10F3" w:rsidRPr="007E10F3" w:rsidRDefault="007E10F3" w:rsidP="007E10F3">
      <w:pPr>
        <w:widowControl/>
        <w:shd w:val="clear" w:color="auto" w:fill="FFFFFF"/>
        <w:spacing w:line="560" w:lineRule="atLeast"/>
        <w:ind w:firstLine="420"/>
        <w:jc w:val="right"/>
        <w:rPr>
          <w:rFonts w:ascii="宋体" w:eastAsia="宋体" w:hAnsi="宋体" w:cs="宋体" w:hint="eastAsia"/>
          <w:color w:val="333333"/>
          <w:kern w:val="0"/>
          <w:szCs w:val="21"/>
        </w:rPr>
      </w:pPr>
      <w:r w:rsidRPr="007E10F3">
        <w:rPr>
          <w:rFonts w:ascii="宋体" w:eastAsia="宋体" w:hAnsi="宋体" w:cs="宋体" w:hint="eastAsia"/>
          <w:color w:val="333333"/>
          <w:kern w:val="0"/>
          <w:szCs w:val="21"/>
        </w:rPr>
        <w:t>2016年12月19日</w:t>
      </w:r>
    </w:p>
    <w:p w14:paraId="09E8028D"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F3"/>
    <w:rsid w:val="007E10F3"/>
    <w:rsid w:val="00A074B3"/>
    <w:rsid w:val="00B5282A"/>
    <w:rsid w:val="00D9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92D0"/>
  <w15:chartTrackingRefBased/>
  <w15:docId w15:val="{6DC8284E-C988-47E0-9023-B92479F8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10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03661">
      <w:bodyDiv w:val="1"/>
      <w:marLeft w:val="0"/>
      <w:marRight w:val="0"/>
      <w:marTop w:val="0"/>
      <w:marBottom w:val="0"/>
      <w:divBdr>
        <w:top w:val="none" w:sz="0" w:space="0" w:color="auto"/>
        <w:left w:val="none" w:sz="0" w:space="0" w:color="auto"/>
        <w:bottom w:val="none" w:sz="0" w:space="0" w:color="auto"/>
        <w:right w:val="none" w:sz="0" w:space="0" w:color="auto"/>
      </w:divBdr>
      <w:divsChild>
        <w:div w:id="419109938">
          <w:marLeft w:val="0"/>
          <w:marRight w:val="0"/>
          <w:marTop w:val="0"/>
          <w:marBottom w:val="0"/>
          <w:divBdr>
            <w:top w:val="none" w:sz="0" w:space="23" w:color="auto"/>
            <w:left w:val="none" w:sz="0" w:space="31" w:color="auto"/>
            <w:bottom w:val="single" w:sz="12" w:space="11" w:color="CCCCCC"/>
            <w:right w:val="none" w:sz="0" w:space="31" w:color="auto"/>
          </w:divBdr>
        </w:div>
        <w:div w:id="81422596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2021-10-03T07:52:00Z</dcterms:created>
  <dcterms:modified xsi:type="dcterms:W3CDTF">2021-10-03T10:58:00Z</dcterms:modified>
</cp:coreProperties>
</file>