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92EE4" w14:textId="77777777" w:rsidR="002B7426" w:rsidRPr="002B7426" w:rsidRDefault="002B7426" w:rsidP="002B7426">
      <w:pPr>
        <w:widowControl/>
        <w:shd w:val="clear" w:color="auto" w:fill="FFFFFF"/>
        <w:spacing w:line="525" w:lineRule="atLeast"/>
        <w:jc w:val="center"/>
        <w:rPr>
          <w:rFonts w:ascii="微软雅黑" w:eastAsia="微软雅黑" w:hAnsi="微软雅黑" w:cs="宋体"/>
          <w:b/>
          <w:bCs/>
          <w:color w:val="0C5CB1"/>
          <w:kern w:val="0"/>
          <w:sz w:val="30"/>
          <w:szCs w:val="30"/>
        </w:rPr>
      </w:pPr>
      <w:r w:rsidRPr="002B7426">
        <w:rPr>
          <w:rFonts w:ascii="微软雅黑" w:eastAsia="微软雅黑" w:hAnsi="微软雅黑" w:cs="宋体" w:hint="eastAsia"/>
          <w:b/>
          <w:bCs/>
          <w:color w:val="0C5CB1"/>
          <w:kern w:val="0"/>
          <w:sz w:val="30"/>
          <w:szCs w:val="30"/>
        </w:rPr>
        <w:t>湖北证监局行政处罚决定书[2019]1号</w:t>
      </w:r>
    </w:p>
    <w:p w14:paraId="25E8A23F" w14:textId="77777777" w:rsidR="002B7426" w:rsidRPr="002B7426" w:rsidRDefault="002B7426" w:rsidP="002B7426">
      <w:pPr>
        <w:widowControl/>
        <w:shd w:val="clear" w:color="auto" w:fill="FFFFFF"/>
        <w:jc w:val="center"/>
        <w:rPr>
          <w:rFonts w:ascii="宋体" w:eastAsia="宋体" w:hAnsi="宋体" w:cs="宋体" w:hint="eastAsia"/>
          <w:color w:val="888888"/>
          <w:kern w:val="0"/>
          <w:sz w:val="18"/>
          <w:szCs w:val="18"/>
        </w:rPr>
      </w:pPr>
      <w:r w:rsidRPr="002B7426">
        <w:rPr>
          <w:rFonts w:ascii="宋体" w:eastAsia="宋体" w:hAnsi="宋体" w:cs="宋体" w:hint="eastAsia"/>
          <w:color w:val="888888"/>
          <w:kern w:val="0"/>
          <w:sz w:val="18"/>
          <w:szCs w:val="18"/>
        </w:rPr>
        <w:t>时间：2019-07-04 来源：</w:t>
      </w:r>
    </w:p>
    <w:p w14:paraId="68A504F2"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Cs w:val="21"/>
        </w:rPr>
        <w:t> </w:t>
      </w:r>
    </w:p>
    <w:p w14:paraId="1DBBA01B"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 xml:space="preserve">　  当事人：闵浩，男，1978年4月出生，住址：江苏省江阴市周庄镇。</w:t>
      </w:r>
    </w:p>
    <w:p w14:paraId="41F9E20F"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 xml:space="preserve">　　依据《中华人民共和国证券法》（以下简称《证券法》）的有关规定，我局对闵浩内幕交易“模塑科技”一案进行了立案调查、审理，并依法向当事人闵浩告知了</w:t>
      </w:r>
      <w:proofErr w:type="gramStart"/>
      <w:r w:rsidRPr="002B7426">
        <w:rPr>
          <w:rFonts w:ascii="宋体" w:eastAsia="宋体" w:hAnsi="宋体" w:cs="宋体" w:hint="eastAsia"/>
          <w:color w:val="000000"/>
          <w:kern w:val="0"/>
          <w:sz w:val="30"/>
          <w:szCs w:val="30"/>
        </w:rPr>
        <w:t>作出</w:t>
      </w:r>
      <w:proofErr w:type="gramEnd"/>
      <w:r w:rsidRPr="002B7426">
        <w:rPr>
          <w:rFonts w:ascii="宋体" w:eastAsia="宋体" w:hAnsi="宋体" w:cs="宋体" w:hint="eastAsia"/>
          <w:color w:val="000000"/>
          <w:kern w:val="0"/>
          <w:sz w:val="30"/>
          <w:szCs w:val="30"/>
        </w:rPr>
        <w:t>行政处罚的事实、理由、依据及当事人依法享有的权利，当事人在规定期限内提出陈述、申辩意见，未要求听证。本案现已调查、审理终结。</w:t>
      </w:r>
    </w:p>
    <w:p w14:paraId="2A622068"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w:t>
      </w:r>
      <w:r w:rsidRPr="002B7426">
        <w:rPr>
          <w:rFonts w:ascii="宋体" w:eastAsia="宋体" w:hAnsi="宋体" w:cs="宋体" w:hint="eastAsia"/>
          <w:color w:val="000000"/>
          <w:kern w:val="0"/>
          <w:sz w:val="30"/>
          <w:szCs w:val="30"/>
        </w:rPr>
        <w:t> 经查明，当事人存在以下违法事实：</w:t>
      </w:r>
    </w:p>
    <w:p w14:paraId="11821026"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w:t>
      </w:r>
      <w:r w:rsidRPr="002B7426">
        <w:rPr>
          <w:rFonts w:ascii="宋体" w:eastAsia="宋体" w:hAnsi="宋体" w:cs="宋体" w:hint="eastAsia"/>
          <w:b/>
          <w:bCs/>
          <w:color w:val="333333"/>
          <w:kern w:val="0"/>
          <w:sz w:val="30"/>
          <w:szCs w:val="30"/>
        </w:rPr>
        <w:t> 一、内幕信息的形成与公开过程</w:t>
      </w:r>
    </w:p>
    <w:p w14:paraId="45B23787"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w:t>
      </w:r>
      <w:r w:rsidRPr="002B7426">
        <w:rPr>
          <w:rFonts w:ascii="宋体" w:eastAsia="宋体" w:hAnsi="宋体" w:cs="宋体" w:hint="eastAsia"/>
          <w:color w:val="000000"/>
          <w:kern w:val="0"/>
          <w:sz w:val="30"/>
          <w:szCs w:val="30"/>
        </w:rPr>
        <w:t xml:space="preserve">　</w:t>
      </w:r>
      <w:r w:rsidRPr="002B7426">
        <w:rPr>
          <w:rFonts w:ascii="宋体" w:eastAsia="宋体" w:hAnsi="宋体" w:cs="宋体" w:hint="eastAsia"/>
          <w:color w:val="333333"/>
          <w:kern w:val="0"/>
          <w:sz w:val="30"/>
          <w:szCs w:val="30"/>
        </w:rPr>
        <w:t>江南模塑科技股份有限公司（以下简称</w:t>
      </w:r>
      <w:r w:rsidRPr="002B7426">
        <w:rPr>
          <w:rFonts w:ascii="宋体" w:eastAsia="宋体" w:hAnsi="宋体" w:cs="宋体" w:hint="eastAsia"/>
          <w:color w:val="000000"/>
          <w:kern w:val="0"/>
          <w:sz w:val="30"/>
          <w:szCs w:val="30"/>
        </w:rPr>
        <w:t>模塑科技公司或公司</w:t>
      </w:r>
      <w:r w:rsidRPr="002B7426">
        <w:rPr>
          <w:rFonts w:ascii="宋体" w:eastAsia="宋体" w:hAnsi="宋体" w:cs="宋体" w:hint="eastAsia"/>
          <w:color w:val="333333"/>
          <w:kern w:val="0"/>
          <w:sz w:val="30"/>
          <w:szCs w:val="30"/>
        </w:rPr>
        <w:t>）</w:t>
      </w:r>
      <w:r w:rsidRPr="002B7426">
        <w:rPr>
          <w:rFonts w:ascii="宋体" w:eastAsia="宋体" w:hAnsi="宋体" w:cs="宋体" w:hint="eastAsia"/>
          <w:color w:val="000000"/>
          <w:kern w:val="0"/>
          <w:sz w:val="30"/>
          <w:szCs w:val="30"/>
        </w:rPr>
        <w:t>与</w:t>
      </w:r>
      <w:r w:rsidRPr="002B7426">
        <w:rPr>
          <w:rFonts w:ascii="宋体" w:eastAsia="宋体" w:hAnsi="宋体" w:cs="宋体" w:hint="eastAsia"/>
          <w:color w:val="333333"/>
          <w:kern w:val="0"/>
          <w:sz w:val="30"/>
          <w:szCs w:val="30"/>
        </w:rPr>
        <w:t>江阴道达汽车饰件有限公司（以下简称</w:t>
      </w:r>
      <w:r w:rsidRPr="002B7426">
        <w:rPr>
          <w:rFonts w:ascii="宋体" w:eastAsia="宋体" w:hAnsi="宋体" w:cs="宋体" w:hint="eastAsia"/>
          <w:color w:val="000000"/>
          <w:kern w:val="0"/>
          <w:sz w:val="30"/>
          <w:szCs w:val="30"/>
        </w:rPr>
        <w:t>道达饰件</w:t>
      </w:r>
      <w:r w:rsidRPr="002B7426">
        <w:rPr>
          <w:rFonts w:ascii="宋体" w:eastAsia="宋体" w:hAnsi="宋体" w:cs="宋体" w:hint="eastAsia"/>
          <w:color w:val="333333"/>
          <w:kern w:val="0"/>
          <w:sz w:val="30"/>
          <w:szCs w:val="30"/>
        </w:rPr>
        <w:t>）</w:t>
      </w:r>
      <w:r w:rsidRPr="002B7426">
        <w:rPr>
          <w:rFonts w:ascii="宋体" w:eastAsia="宋体" w:hAnsi="宋体" w:cs="宋体" w:hint="eastAsia"/>
          <w:color w:val="000000"/>
          <w:kern w:val="0"/>
          <w:sz w:val="30"/>
          <w:szCs w:val="30"/>
        </w:rPr>
        <w:t>存在关联关系，为解决关联交易问题，公司考虑收购道达饰件。2015年公司曾停牌筹划该项事宜，但由于条件不成熟，此次重组未实施。2017年4月，公司财务总监钱某芬向公司董事长曹某波建议重启前述重组事宜。曹某波要求钱某芬找券商测算一下可行性。钱某芬与中</w:t>
      </w:r>
      <w:proofErr w:type="gramStart"/>
      <w:r w:rsidRPr="002B7426">
        <w:rPr>
          <w:rFonts w:ascii="宋体" w:eastAsia="宋体" w:hAnsi="宋体" w:cs="宋体" w:hint="eastAsia"/>
          <w:color w:val="000000"/>
          <w:kern w:val="0"/>
          <w:sz w:val="30"/>
          <w:szCs w:val="30"/>
        </w:rPr>
        <w:t>信建投投资银行</w:t>
      </w:r>
      <w:proofErr w:type="gramEnd"/>
      <w:r w:rsidRPr="002B7426">
        <w:rPr>
          <w:rFonts w:ascii="宋体" w:eastAsia="宋体" w:hAnsi="宋体" w:cs="宋体" w:hint="eastAsia"/>
          <w:color w:val="000000"/>
          <w:kern w:val="0"/>
          <w:sz w:val="30"/>
          <w:szCs w:val="30"/>
        </w:rPr>
        <w:t>部上海业务部总监艾某进行了沟通，艾某于2017年6月16日向钱某芬发送了《模塑科技重组初步方案》。</w:t>
      </w:r>
    </w:p>
    <w:p w14:paraId="610918F2"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000000"/>
          <w:spacing w:val="-5"/>
          <w:kern w:val="0"/>
          <w:sz w:val="30"/>
          <w:szCs w:val="30"/>
        </w:rPr>
        <w:lastRenderedPageBreak/>
        <w:t xml:space="preserve">　　2017年6月18日，公司控股股东江阴模塑集团有限公司董事长曹某芳，</w:t>
      </w:r>
      <w:r w:rsidRPr="002B7426">
        <w:rPr>
          <w:rFonts w:ascii="宋体" w:eastAsia="宋体" w:hAnsi="宋体" w:cs="宋体" w:hint="eastAsia"/>
          <w:color w:val="000000"/>
          <w:kern w:val="0"/>
          <w:sz w:val="30"/>
          <w:szCs w:val="30"/>
        </w:rPr>
        <w:t>模塑科技</w:t>
      </w:r>
      <w:r w:rsidRPr="002B7426">
        <w:rPr>
          <w:rFonts w:ascii="宋体" w:eastAsia="宋体" w:hAnsi="宋体" w:cs="宋体" w:hint="eastAsia"/>
          <w:color w:val="000000"/>
          <w:spacing w:val="-5"/>
          <w:kern w:val="0"/>
          <w:sz w:val="30"/>
          <w:szCs w:val="30"/>
        </w:rPr>
        <w:t>公司董事长曹某波、财务总监钱某芬以及中</w:t>
      </w:r>
      <w:proofErr w:type="gramStart"/>
      <w:r w:rsidRPr="002B7426">
        <w:rPr>
          <w:rFonts w:ascii="宋体" w:eastAsia="宋体" w:hAnsi="宋体" w:cs="宋体" w:hint="eastAsia"/>
          <w:color w:val="000000"/>
          <w:spacing w:val="-5"/>
          <w:kern w:val="0"/>
          <w:sz w:val="30"/>
          <w:szCs w:val="30"/>
        </w:rPr>
        <w:t>信建投艾某</w:t>
      </w:r>
      <w:proofErr w:type="gramEnd"/>
      <w:r w:rsidRPr="002B7426">
        <w:rPr>
          <w:rFonts w:ascii="宋体" w:eastAsia="宋体" w:hAnsi="宋体" w:cs="宋体" w:hint="eastAsia"/>
          <w:color w:val="000000"/>
          <w:spacing w:val="-5"/>
          <w:kern w:val="0"/>
          <w:sz w:val="30"/>
          <w:szCs w:val="30"/>
        </w:rPr>
        <w:t>召开会议，讨论收购道达饰件事宜，会议决定再次启动该收购事项。</w:t>
      </w:r>
    </w:p>
    <w:p w14:paraId="350EF320"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 xml:space="preserve">　　2017年6月28日，公司股票停牌。同日，公司召集相关独立财务顾问以及法律、审计和评估等中介机构召开项目启动会，讨论确定重组基本方案，明确各方保密责任。</w:t>
      </w:r>
    </w:p>
    <w:p w14:paraId="1991EC18"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 xml:space="preserve">　　2017年8月2日，公司召开董事会审议并通过向道达饰件股东发行股票并支付现金购买其持有的道达饰件全部股份的议案，公司于次日披露相关议案。</w:t>
      </w:r>
    </w:p>
    <w:p w14:paraId="0E1B038D"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 xml:space="preserve">　　2017年8月16日，公司股票复牌。</w:t>
      </w:r>
    </w:p>
    <w:p w14:paraId="3D63FFDB"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公司向道达饰件股东发行股票并支付现金购买其持有的道达饰件全部股份事项构成</w:t>
      </w:r>
      <w:r w:rsidRPr="002B7426">
        <w:rPr>
          <w:rFonts w:ascii="宋体" w:eastAsia="宋体" w:hAnsi="宋体" w:cs="宋体" w:hint="eastAsia"/>
          <w:color w:val="333333"/>
          <w:kern w:val="0"/>
          <w:sz w:val="30"/>
          <w:szCs w:val="30"/>
        </w:rPr>
        <w:t>《证券法》第六十七条第二款第二项所</w:t>
      </w:r>
      <w:proofErr w:type="gramStart"/>
      <w:r w:rsidRPr="002B7426">
        <w:rPr>
          <w:rFonts w:ascii="宋体" w:eastAsia="宋体" w:hAnsi="宋体" w:cs="宋体" w:hint="eastAsia"/>
          <w:color w:val="333333"/>
          <w:kern w:val="0"/>
          <w:sz w:val="30"/>
          <w:szCs w:val="30"/>
        </w:rPr>
        <w:t>称重大</w:t>
      </w:r>
      <w:proofErr w:type="gramEnd"/>
      <w:r w:rsidRPr="002B7426">
        <w:rPr>
          <w:rFonts w:ascii="宋体" w:eastAsia="宋体" w:hAnsi="宋体" w:cs="宋体" w:hint="eastAsia"/>
          <w:color w:val="333333"/>
          <w:kern w:val="0"/>
          <w:sz w:val="30"/>
          <w:szCs w:val="30"/>
        </w:rPr>
        <w:t>事件，在公开前属于第七十五条第二款第一项所规定的内幕信息。该内幕信息不晚于2017年6月18日形成，6月28日股票停牌后，内幕信息无法对股票价格产生影响。内幕信息敏感期为2017年6月18日至27日。</w:t>
      </w:r>
      <w:r w:rsidRPr="002B7426">
        <w:rPr>
          <w:rFonts w:ascii="宋体" w:eastAsia="宋体" w:hAnsi="宋体" w:cs="宋体" w:hint="eastAsia"/>
          <w:color w:val="333333"/>
          <w:kern w:val="0"/>
          <w:sz w:val="30"/>
          <w:szCs w:val="30"/>
          <w:highlight w:val="yellow"/>
        </w:rPr>
        <w:t>时任</w:t>
      </w:r>
      <w:r w:rsidRPr="002B7426">
        <w:rPr>
          <w:rFonts w:ascii="宋体" w:eastAsia="宋体" w:hAnsi="宋体" w:cs="宋体" w:hint="eastAsia"/>
          <w:color w:val="000000"/>
          <w:kern w:val="0"/>
          <w:sz w:val="30"/>
          <w:szCs w:val="30"/>
          <w:highlight w:val="yellow"/>
        </w:rPr>
        <w:t>道达饰件</w:t>
      </w:r>
      <w:r w:rsidRPr="002B7426">
        <w:rPr>
          <w:rFonts w:ascii="宋体" w:eastAsia="宋体" w:hAnsi="宋体" w:cs="宋体" w:hint="eastAsia"/>
          <w:color w:val="333333"/>
          <w:kern w:val="0"/>
          <w:sz w:val="30"/>
          <w:szCs w:val="30"/>
          <w:highlight w:val="yellow"/>
        </w:rPr>
        <w:t>总经理李某龙通过会议或其它方式不晚于2017年6月19日知悉该内幕信息，属于内幕信息知情人。</w:t>
      </w:r>
    </w:p>
    <w:p w14:paraId="405B40E9"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w:t>
      </w:r>
      <w:r w:rsidRPr="002B7426">
        <w:rPr>
          <w:rFonts w:ascii="宋体" w:eastAsia="宋体" w:hAnsi="宋体" w:cs="宋体" w:hint="eastAsia"/>
          <w:b/>
          <w:bCs/>
          <w:color w:val="333333"/>
          <w:kern w:val="0"/>
          <w:sz w:val="30"/>
          <w:szCs w:val="30"/>
        </w:rPr>
        <w:t> 二、闵浩所控制账户内幕交易“模塑科技”情况</w:t>
      </w:r>
    </w:p>
    <w:p w14:paraId="07D60802"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闵浩在</w:t>
      </w:r>
      <w:r w:rsidRPr="002B7426">
        <w:rPr>
          <w:rFonts w:ascii="宋体" w:eastAsia="宋体" w:hAnsi="宋体" w:cs="宋体" w:hint="eastAsia"/>
          <w:color w:val="000000"/>
          <w:kern w:val="0"/>
          <w:sz w:val="30"/>
          <w:szCs w:val="30"/>
        </w:rPr>
        <w:t>无正当理由或者正当信息来源情形下，</w:t>
      </w:r>
      <w:r w:rsidRPr="002B7426">
        <w:rPr>
          <w:rFonts w:ascii="宋体" w:eastAsia="宋体" w:hAnsi="宋体" w:cs="宋体" w:hint="eastAsia"/>
          <w:color w:val="333333"/>
          <w:kern w:val="0"/>
          <w:sz w:val="30"/>
          <w:szCs w:val="30"/>
        </w:rPr>
        <w:t>利用其非法所获取的内幕信息，通过其控制的余某、赵某芳、闵某、闵浩</w:t>
      </w:r>
      <w:r w:rsidRPr="002B7426">
        <w:rPr>
          <w:rFonts w:ascii="宋体" w:eastAsia="宋体" w:hAnsi="宋体" w:cs="宋体" w:hint="eastAsia"/>
          <w:color w:val="333333"/>
          <w:kern w:val="0"/>
          <w:sz w:val="30"/>
          <w:szCs w:val="30"/>
        </w:rPr>
        <w:lastRenderedPageBreak/>
        <w:t>相关证券账户在内幕信息敏感期内交易“模塑科技”1,585,100股，获利514,883.65元。</w:t>
      </w:r>
    </w:p>
    <w:p w14:paraId="38FDF4A4"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w:t>
      </w:r>
      <w:r w:rsidRPr="002B7426">
        <w:rPr>
          <w:rFonts w:ascii="宋体" w:eastAsia="宋体" w:hAnsi="宋体" w:cs="宋体" w:hint="eastAsia"/>
          <w:color w:val="333333"/>
          <w:kern w:val="0"/>
          <w:szCs w:val="21"/>
        </w:rPr>
        <w:t> </w:t>
      </w:r>
      <w:r w:rsidRPr="002B7426">
        <w:rPr>
          <w:rFonts w:ascii="宋体" w:eastAsia="宋体" w:hAnsi="宋体" w:cs="宋体" w:hint="eastAsia"/>
          <w:color w:val="333333"/>
          <w:kern w:val="0"/>
          <w:sz w:val="30"/>
          <w:szCs w:val="30"/>
        </w:rPr>
        <w:t>（一）内幕信息敏感期内账户交易情况</w:t>
      </w:r>
    </w:p>
    <w:p w14:paraId="019F0F19"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1.余某证券账户于2016年11月11日开立于国联证券江阴大桥北路营业部，该账户于2017年6月19日买入“模塑科技”378,600股，6月20日买入391,700股，买入金额共计5,997,664元。并于</w:t>
      </w:r>
      <w:r w:rsidRPr="002B7426">
        <w:rPr>
          <w:rFonts w:ascii="宋体" w:eastAsia="宋体" w:hAnsi="宋体" w:cs="宋体" w:hint="eastAsia"/>
          <w:color w:val="333333"/>
          <w:kern w:val="0"/>
          <w:sz w:val="30"/>
          <w:szCs w:val="30"/>
          <w:highlight w:val="yellow"/>
        </w:rPr>
        <w:t>2017年8月17日</w:t>
      </w:r>
      <w:r w:rsidRPr="002B7426">
        <w:rPr>
          <w:rFonts w:ascii="宋体" w:eastAsia="宋体" w:hAnsi="宋体" w:cs="宋体" w:hint="eastAsia"/>
          <w:color w:val="333333"/>
          <w:kern w:val="0"/>
          <w:sz w:val="30"/>
          <w:szCs w:val="30"/>
        </w:rPr>
        <w:t>卖出相匹配的股票。盈利金额为199,750.02元。</w:t>
      </w:r>
    </w:p>
    <w:p w14:paraId="4E12EB8D"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2.赵某芳证券账户于2017年6月21日开立于国联证券江阴大桥北路营业部，该账户于2017年6月23日买入“模塑科技”350,000股，买入金额共计2,573,691元，并于</w:t>
      </w:r>
      <w:r w:rsidRPr="002B7426">
        <w:rPr>
          <w:rFonts w:ascii="宋体" w:eastAsia="宋体" w:hAnsi="宋体" w:cs="宋体" w:hint="eastAsia"/>
          <w:color w:val="333333"/>
          <w:kern w:val="0"/>
          <w:sz w:val="30"/>
          <w:szCs w:val="30"/>
          <w:highlight w:val="yellow"/>
        </w:rPr>
        <w:t>2017年8月17日</w:t>
      </w:r>
      <w:r w:rsidRPr="002B7426">
        <w:rPr>
          <w:rFonts w:ascii="宋体" w:eastAsia="宋体" w:hAnsi="宋体" w:cs="宋体" w:hint="eastAsia"/>
          <w:color w:val="333333"/>
          <w:kern w:val="0"/>
          <w:sz w:val="30"/>
          <w:szCs w:val="30"/>
        </w:rPr>
        <w:t>卖出相匹配的股票。盈利金额为236,258.2元。</w:t>
      </w:r>
    </w:p>
    <w:p w14:paraId="46E36647"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3.闵某证券账户于2011年11月16日开</w:t>
      </w:r>
      <w:proofErr w:type="gramStart"/>
      <w:r w:rsidRPr="002B7426">
        <w:rPr>
          <w:rFonts w:ascii="宋体" w:eastAsia="宋体" w:hAnsi="宋体" w:cs="宋体" w:hint="eastAsia"/>
          <w:color w:val="333333"/>
          <w:kern w:val="0"/>
          <w:sz w:val="30"/>
          <w:szCs w:val="30"/>
        </w:rPr>
        <w:t>立于华</w:t>
      </w:r>
      <w:proofErr w:type="gramEnd"/>
      <w:r w:rsidRPr="002B7426">
        <w:rPr>
          <w:rFonts w:ascii="宋体" w:eastAsia="宋体" w:hAnsi="宋体" w:cs="宋体" w:hint="eastAsia"/>
          <w:color w:val="333333"/>
          <w:kern w:val="0"/>
          <w:sz w:val="30"/>
          <w:szCs w:val="30"/>
        </w:rPr>
        <w:t>泰证券江阴福泰路营业部，该账户于2017年6月19日买入“模塑科技”10,000股，6月20日买入156,000股，6月21日买入30,000股，</w:t>
      </w:r>
      <w:r w:rsidRPr="002B7426">
        <w:rPr>
          <w:rFonts w:ascii="宋体" w:eastAsia="宋体" w:hAnsi="宋体" w:cs="宋体" w:hint="eastAsia"/>
          <w:color w:val="333333"/>
          <w:kern w:val="0"/>
          <w:sz w:val="30"/>
          <w:szCs w:val="30"/>
          <w:highlight w:val="yellow"/>
        </w:rPr>
        <w:t>6月21日</w:t>
      </w:r>
      <w:r w:rsidRPr="002B7426">
        <w:rPr>
          <w:rFonts w:ascii="宋体" w:eastAsia="宋体" w:hAnsi="宋体" w:cs="宋体" w:hint="eastAsia"/>
          <w:color w:val="333333"/>
          <w:kern w:val="0"/>
          <w:sz w:val="30"/>
          <w:szCs w:val="30"/>
        </w:rPr>
        <w:t>卖出10,000股，</w:t>
      </w:r>
      <w:r w:rsidRPr="002B7426">
        <w:rPr>
          <w:rFonts w:ascii="宋体" w:eastAsia="宋体" w:hAnsi="宋体" w:cs="宋体" w:hint="eastAsia"/>
          <w:color w:val="333333"/>
          <w:kern w:val="0"/>
          <w:sz w:val="30"/>
          <w:szCs w:val="30"/>
          <w:highlight w:val="yellow"/>
        </w:rPr>
        <w:t>6月22日</w:t>
      </w:r>
      <w:r w:rsidRPr="002B7426">
        <w:rPr>
          <w:rFonts w:ascii="宋体" w:eastAsia="宋体" w:hAnsi="宋体" w:cs="宋体" w:hint="eastAsia"/>
          <w:color w:val="333333"/>
          <w:kern w:val="0"/>
          <w:sz w:val="30"/>
          <w:szCs w:val="30"/>
        </w:rPr>
        <w:t>卖出10,000股，6月23日买入98,800股，</w:t>
      </w:r>
      <w:r w:rsidRPr="002B7426">
        <w:rPr>
          <w:rFonts w:ascii="宋体" w:eastAsia="宋体" w:hAnsi="宋体" w:cs="宋体" w:hint="eastAsia"/>
          <w:color w:val="333333"/>
          <w:kern w:val="0"/>
          <w:sz w:val="30"/>
          <w:szCs w:val="30"/>
          <w:highlight w:val="yellow"/>
        </w:rPr>
        <w:t>6月23日</w:t>
      </w:r>
      <w:r w:rsidRPr="002B7426">
        <w:rPr>
          <w:rFonts w:ascii="宋体" w:eastAsia="宋体" w:hAnsi="宋体" w:cs="宋体" w:hint="eastAsia"/>
          <w:color w:val="333333"/>
          <w:kern w:val="0"/>
          <w:sz w:val="30"/>
          <w:szCs w:val="30"/>
        </w:rPr>
        <w:t>卖出20,000股，6月27日买入20,000股。买入股票共计314,800股，买入金额共计2,409,517元。截止2018年11月27日，所匹配股票已全部卖出。盈利金额为96,726.61元。</w:t>
      </w:r>
    </w:p>
    <w:p w14:paraId="1CD77FDF"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4.闵浩证券账户于2016年4月11日开立于国联证券江阴大桥北路营业部，该账户于6月19日买入“模塑科技”</w:t>
      </w:r>
      <w:r w:rsidRPr="002B7426">
        <w:rPr>
          <w:rFonts w:ascii="宋体" w:eastAsia="宋体" w:hAnsi="宋体" w:cs="宋体" w:hint="eastAsia"/>
          <w:color w:val="333333"/>
          <w:kern w:val="0"/>
          <w:sz w:val="30"/>
          <w:szCs w:val="30"/>
        </w:rPr>
        <w:lastRenderedPageBreak/>
        <w:t>130,000股，6月20日买入20,000股。买入股票共计150,000股，买入金额共计1,151,676元。截止2018年11月27日，所匹配股票已卖出60,000股。盈利金额为-17,851.18元。</w:t>
      </w:r>
    </w:p>
    <w:p w14:paraId="12514BD5"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w:t>
      </w:r>
      <w:r w:rsidRPr="002B7426">
        <w:rPr>
          <w:rFonts w:ascii="宋体" w:eastAsia="宋体" w:hAnsi="宋体" w:cs="宋体" w:hint="eastAsia"/>
          <w:color w:val="333333"/>
          <w:kern w:val="0"/>
          <w:szCs w:val="21"/>
        </w:rPr>
        <w:t> </w:t>
      </w:r>
      <w:r w:rsidRPr="002B7426">
        <w:rPr>
          <w:rFonts w:ascii="宋体" w:eastAsia="宋体" w:hAnsi="宋体" w:cs="宋体" w:hint="eastAsia"/>
          <w:color w:val="333333"/>
          <w:kern w:val="0"/>
          <w:sz w:val="30"/>
          <w:szCs w:val="30"/>
        </w:rPr>
        <w:t>（二）内幕信息敏感期内账户资金划转情况</w:t>
      </w:r>
    </w:p>
    <w:p w14:paraId="53D6D83C"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b/>
          <w:bCs/>
          <w:color w:val="333333"/>
          <w:kern w:val="0"/>
          <w:sz w:val="30"/>
          <w:szCs w:val="30"/>
        </w:rPr>
        <w:t xml:space="preserve">　</w:t>
      </w:r>
      <w:r w:rsidRPr="002B7426">
        <w:rPr>
          <w:rFonts w:ascii="宋体" w:eastAsia="宋体" w:hAnsi="宋体" w:cs="宋体" w:hint="eastAsia"/>
          <w:color w:val="333333"/>
          <w:kern w:val="0"/>
          <w:sz w:val="30"/>
          <w:szCs w:val="30"/>
        </w:rPr>
        <w:t xml:space="preserve">　1.余某证券账户在内幕信息敏感期内</w:t>
      </w:r>
      <w:r w:rsidRPr="002B7426">
        <w:rPr>
          <w:rFonts w:ascii="宋体" w:eastAsia="宋体" w:hAnsi="宋体" w:cs="宋体" w:hint="eastAsia"/>
          <w:color w:val="000000"/>
          <w:kern w:val="0"/>
          <w:sz w:val="30"/>
          <w:szCs w:val="30"/>
        </w:rPr>
        <w:t>用于购买</w:t>
      </w:r>
      <w:r w:rsidRPr="002B7426">
        <w:rPr>
          <w:rFonts w:ascii="宋体" w:eastAsia="宋体" w:hAnsi="宋体" w:cs="宋体" w:hint="eastAsia"/>
          <w:color w:val="333333"/>
          <w:kern w:val="0"/>
          <w:sz w:val="30"/>
          <w:szCs w:val="30"/>
        </w:rPr>
        <w:t>“模塑科技”的资金系</w:t>
      </w:r>
      <w:r w:rsidRPr="002B7426">
        <w:rPr>
          <w:rFonts w:ascii="宋体" w:eastAsia="宋体" w:hAnsi="宋体" w:cs="宋体" w:hint="eastAsia"/>
          <w:color w:val="000000"/>
          <w:kern w:val="0"/>
          <w:sz w:val="30"/>
          <w:szCs w:val="30"/>
        </w:rPr>
        <w:t>由闵浩中国银行账户转入。</w:t>
      </w:r>
    </w:p>
    <w:p w14:paraId="743255ED"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 xml:space="preserve">　　2.</w:t>
      </w:r>
      <w:r w:rsidRPr="002B7426">
        <w:rPr>
          <w:rFonts w:ascii="宋体" w:eastAsia="宋体" w:hAnsi="宋体" w:cs="宋体" w:hint="eastAsia"/>
          <w:color w:val="333333"/>
          <w:kern w:val="0"/>
          <w:sz w:val="30"/>
          <w:szCs w:val="30"/>
        </w:rPr>
        <w:t>赵某芳证券账户在内幕信息敏感期内</w:t>
      </w:r>
      <w:r w:rsidRPr="002B7426">
        <w:rPr>
          <w:rFonts w:ascii="宋体" w:eastAsia="宋体" w:hAnsi="宋体" w:cs="宋体" w:hint="eastAsia"/>
          <w:color w:val="000000"/>
          <w:kern w:val="0"/>
          <w:sz w:val="30"/>
          <w:szCs w:val="30"/>
        </w:rPr>
        <w:t>用于购买</w:t>
      </w:r>
      <w:r w:rsidRPr="002B7426">
        <w:rPr>
          <w:rFonts w:ascii="宋体" w:eastAsia="宋体" w:hAnsi="宋体" w:cs="宋体" w:hint="eastAsia"/>
          <w:color w:val="333333"/>
          <w:kern w:val="0"/>
          <w:sz w:val="30"/>
          <w:szCs w:val="30"/>
        </w:rPr>
        <w:t>“模塑科技”的资金系</w:t>
      </w:r>
      <w:r w:rsidRPr="002B7426">
        <w:rPr>
          <w:rFonts w:ascii="宋体" w:eastAsia="宋体" w:hAnsi="宋体" w:cs="宋体" w:hint="eastAsia"/>
          <w:color w:val="000000"/>
          <w:kern w:val="0"/>
          <w:sz w:val="30"/>
          <w:szCs w:val="30"/>
        </w:rPr>
        <w:t>由闵浩中国银行账户转入。</w:t>
      </w:r>
    </w:p>
    <w:p w14:paraId="4A176706"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 xml:space="preserve">　　3.闵某</w:t>
      </w:r>
      <w:r w:rsidRPr="002B7426">
        <w:rPr>
          <w:rFonts w:ascii="宋体" w:eastAsia="宋体" w:hAnsi="宋体" w:cs="宋体" w:hint="eastAsia"/>
          <w:color w:val="333333"/>
          <w:kern w:val="0"/>
          <w:sz w:val="30"/>
          <w:szCs w:val="30"/>
        </w:rPr>
        <w:t>证券账户在内幕信息敏感期内</w:t>
      </w:r>
      <w:r w:rsidRPr="002B7426">
        <w:rPr>
          <w:rFonts w:ascii="宋体" w:eastAsia="宋体" w:hAnsi="宋体" w:cs="宋体" w:hint="eastAsia"/>
          <w:color w:val="000000"/>
          <w:kern w:val="0"/>
          <w:sz w:val="30"/>
          <w:szCs w:val="30"/>
        </w:rPr>
        <w:t>用于购买</w:t>
      </w:r>
      <w:r w:rsidRPr="002B7426">
        <w:rPr>
          <w:rFonts w:ascii="宋体" w:eastAsia="宋体" w:hAnsi="宋体" w:cs="宋体" w:hint="eastAsia"/>
          <w:color w:val="333333"/>
          <w:kern w:val="0"/>
          <w:sz w:val="30"/>
          <w:szCs w:val="30"/>
        </w:rPr>
        <w:t>“模塑科技”的资金系分别</w:t>
      </w:r>
      <w:r w:rsidRPr="002B7426">
        <w:rPr>
          <w:rFonts w:ascii="宋体" w:eastAsia="宋体" w:hAnsi="宋体" w:cs="宋体" w:hint="eastAsia"/>
          <w:color w:val="000000"/>
          <w:kern w:val="0"/>
          <w:sz w:val="30"/>
          <w:szCs w:val="30"/>
        </w:rPr>
        <w:t>由闵浩农业银行账户，闵浩妻子李某琦农业银行账户，江阴市某公司账户转入（该公司时任法定代表人为闵浩，股东为闵浩及其妻子李某琦）。</w:t>
      </w:r>
    </w:p>
    <w:p w14:paraId="7ED829D1"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4.闵浩</w:t>
      </w:r>
      <w:r w:rsidRPr="002B7426">
        <w:rPr>
          <w:rFonts w:ascii="宋体" w:eastAsia="宋体" w:hAnsi="宋体" w:cs="宋体" w:hint="eastAsia"/>
          <w:color w:val="333333"/>
          <w:kern w:val="0"/>
          <w:sz w:val="30"/>
          <w:szCs w:val="30"/>
        </w:rPr>
        <w:t>证券账户在内幕信息敏感期内没有</w:t>
      </w:r>
      <w:r w:rsidRPr="002B7426">
        <w:rPr>
          <w:rFonts w:ascii="宋体" w:eastAsia="宋体" w:hAnsi="宋体" w:cs="宋体" w:hint="eastAsia"/>
          <w:color w:val="000000"/>
          <w:kern w:val="0"/>
          <w:sz w:val="30"/>
          <w:szCs w:val="30"/>
        </w:rPr>
        <w:t>通过其三方存管账户转入资金，购买</w:t>
      </w:r>
      <w:r w:rsidRPr="002B7426">
        <w:rPr>
          <w:rFonts w:ascii="宋体" w:eastAsia="宋体" w:hAnsi="宋体" w:cs="宋体" w:hint="eastAsia"/>
          <w:color w:val="333333"/>
          <w:kern w:val="0"/>
          <w:sz w:val="30"/>
          <w:szCs w:val="30"/>
        </w:rPr>
        <w:t>“模塑科技”的资金</w:t>
      </w:r>
      <w:proofErr w:type="gramStart"/>
      <w:r w:rsidRPr="002B7426">
        <w:rPr>
          <w:rFonts w:ascii="宋体" w:eastAsia="宋体" w:hAnsi="宋体" w:cs="宋体" w:hint="eastAsia"/>
          <w:color w:val="333333"/>
          <w:kern w:val="0"/>
          <w:sz w:val="30"/>
          <w:szCs w:val="30"/>
        </w:rPr>
        <w:t>系证券</w:t>
      </w:r>
      <w:proofErr w:type="gramEnd"/>
      <w:r w:rsidRPr="002B7426">
        <w:rPr>
          <w:rFonts w:ascii="宋体" w:eastAsia="宋体" w:hAnsi="宋体" w:cs="宋体" w:hint="eastAsia"/>
          <w:color w:val="333333"/>
          <w:kern w:val="0"/>
          <w:sz w:val="30"/>
          <w:szCs w:val="30"/>
        </w:rPr>
        <w:t>账户原有资金。</w:t>
      </w:r>
    </w:p>
    <w:p w14:paraId="45C9328F"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w:t>
      </w:r>
      <w:r w:rsidRPr="002B7426">
        <w:rPr>
          <w:rFonts w:ascii="宋体" w:eastAsia="宋体" w:hAnsi="宋体" w:cs="宋体" w:hint="eastAsia"/>
          <w:color w:val="333333"/>
          <w:kern w:val="0"/>
          <w:szCs w:val="21"/>
        </w:rPr>
        <w:t> </w:t>
      </w:r>
      <w:r w:rsidRPr="002B7426">
        <w:rPr>
          <w:rFonts w:ascii="宋体" w:eastAsia="宋体" w:hAnsi="宋体" w:cs="宋体" w:hint="eastAsia"/>
          <w:color w:val="333333"/>
          <w:kern w:val="0"/>
          <w:sz w:val="30"/>
          <w:szCs w:val="30"/>
        </w:rPr>
        <w:t>（三）账户实际控制与操作情况</w:t>
      </w:r>
    </w:p>
    <w:p w14:paraId="52A566B3"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余某、赵某芳、闵某、闵浩证券账户由闵浩实际控制，前述证券账户在内幕信息敏感期内交易“模塑科技”均由手机下单，该手机号码为闵浩本人所使用手机号码。</w:t>
      </w:r>
    </w:p>
    <w:p w14:paraId="2E61B732"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w:t>
      </w:r>
      <w:r w:rsidRPr="002B7426">
        <w:rPr>
          <w:rFonts w:ascii="宋体" w:eastAsia="宋体" w:hAnsi="宋体" w:cs="宋体" w:hint="eastAsia"/>
          <w:color w:val="333333"/>
          <w:kern w:val="0"/>
          <w:szCs w:val="21"/>
        </w:rPr>
        <w:t> </w:t>
      </w:r>
      <w:r w:rsidRPr="002B7426">
        <w:rPr>
          <w:rFonts w:ascii="宋体" w:eastAsia="宋体" w:hAnsi="宋体" w:cs="宋体" w:hint="eastAsia"/>
          <w:color w:val="333333"/>
          <w:kern w:val="0"/>
          <w:sz w:val="30"/>
          <w:szCs w:val="30"/>
        </w:rPr>
        <w:t>（四）闵浩与内幕信息知情人接触联络情况</w:t>
      </w:r>
    </w:p>
    <w:p w14:paraId="75BDCEA7"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highlight w:val="yellow"/>
        </w:rPr>
        <w:lastRenderedPageBreak/>
        <w:t>闵浩妻子</w:t>
      </w:r>
      <w:r w:rsidRPr="002B7426">
        <w:rPr>
          <w:rFonts w:ascii="宋体" w:eastAsia="宋体" w:hAnsi="宋体" w:cs="宋体" w:hint="eastAsia"/>
          <w:color w:val="000000"/>
          <w:kern w:val="0"/>
          <w:sz w:val="30"/>
          <w:szCs w:val="30"/>
          <w:highlight w:val="yellow"/>
        </w:rPr>
        <w:t>李某琦系内幕信息知情人李某龙妻子的妹妹，闵浩与李某龙日常来往较多，关系密切。在内幕信息敏感期内两人曾通话9次。</w:t>
      </w:r>
    </w:p>
    <w:p w14:paraId="0DADE68A"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 xml:space="preserve">　</w:t>
      </w:r>
      <w:r w:rsidRPr="002B7426">
        <w:rPr>
          <w:rFonts w:ascii="宋体" w:eastAsia="宋体" w:hAnsi="宋体" w:cs="宋体" w:hint="eastAsia"/>
          <w:color w:val="333333"/>
          <w:kern w:val="0"/>
          <w:szCs w:val="21"/>
        </w:rPr>
        <w:t xml:space="preserve">　</w:t>
      </w:r>
      <w:r w:rsidRPr="002B7426">
        <w:rPr>
          <w:rFonts w:ascii="宋体" w:eastAsia="宋体" w:hAnsi="宋体" w:cs="宋体" w:hint="eastAsia"/>
          <w:color w:val="333333"/>
          <w:kern w:val="0"/>
          <w:sz w:val="30"/>
          <w:szCs w:val="30"/>
        </w:rPr>
        <w:t>（五）账户交易异常情况</w:t>
      </w:r>
    </w:p>
    <w:p w14:paraId="6371F800"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余某证券账户从2016年11月11日开户以来到2017年6月18日期间无任何交易记录，在6月19日、6月20日连续单一买入“模塑科技”。</w:t>
      </w:r>
    </w:p>
    <w:p w14:paraId="2643F6DC"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赵某芳证券账户于2017年6月21日开立，开户后即在6月23日单一买入“模塑科技”。</w:t>
      </w:r>
    </w:p>
    <w:p w14:paraId="18622E1D" w14:textId="77777777" w:rsidR="002B7426" w:rsidRPr="002B7426" w:rsidRDefault="002B7426" w:rsidP="002B7426">
      <w:pPr>
        <w:widowControl/>
        <w:shd w:val="clear" w:color="auto" w:fill="FFFFFF"/>
        <w:ind w:firstLine="628"/>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闵某证券账户自2011年11月16日开户以来交易</w:t>
      </w:r>
      <w:proofErr w:type="gramStart"/>
      <w:r w:rsidRPr="002B7426">
        <w:rPr>
          <w:rFonts w:ascii="宋体" w:eastAsia="宋体" w:hAnsi="宋体" w:cs="宋体" w:hint="eastAsia"/>
          <w:color w:val="333333"/>
          <w:kern w:val="0"/>
          <w:sz w:val="30"/>
          <w:szCs w:val="30"/>
        </w:rPr>
        <w:t>过多只</w:t>
      </w:r>
      <w:proofErr w:type="gramEnd"/>
      <w:r w:rsidRPr="002B7426">
        <w:rPr>
          <w:rFonts w:ascii="宋体" w:eastAsia="宋体" w:hAnsi="宋体" w:cs="宋体" w:hint="eastAsia"/>
          <w:color w:val="333333"/>
          <w:kern w:val="0"/>
          <w:sz w:val="30"/>
          <w:szCs w:val="30"/>
        </w:rPr>
        <w:t>股票，购买数量与交易金额均不大。但该账户自2017年6月19日至6月27日连续买入“模塑科技”314,800股，卖出4万股，净买入274,800股，买入金额2,409,517元。交易量呈明显放大的特征。</w:t>
      </w:r>
    </w:p>
    <w:p w14:paraId="098FE05C"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闵浩证券账户自2016年4月11日开户以来，曾多次交易过“模塑科技”，单次买入一般不超过1万股。但在2017年6月19日至20日连续买入150,000股“模塑科技”。交易量呈现明显放大的特征。</w:t>
      </w:r>
    </w:p>
    <w:p w14:paraId="6F9EEA62"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上述事实，有询问笔录、通话记录、证券账户和银行账户基本资料及交易记录、证券交易所统计数据、相关公告等证据证明，足以认定。</w:t>
      </w:r>
    </w:p>
    <w:p w14:paraId="3E929DF3" w14:textId="77777777" w:rsidR="002B7426" w:rsidRPr="002B7426" w:rsidRDefault="002B7426" w:rsidP="002B7426">
      <w:pPr>
        <w:widowControl/>
        <w:shd w:val="clear" w:color="auto" w:fill="FFFFFF"/>
        <w:ind w:firstLine="628"/>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lastRenderedPageBreak/>
        <w:t>闵浩上述行为违反了《证券法》第七十三条、第七十六条第一款的规定，构成了《证券法》第二百零二条所述的内幕交易行为。</w:t>
      </w:r>
    </w:p>
    <w:p w14:paraId="19C23FEF" w14:textId="77777777" w:rsidR="002B7426" w:rsidRPr="002B7426" w:rsidRDefault="002B7426" w:rsidP="002B7426">
      <w:pPr>
        <w:widowControl/>
        <w:shd w:val="clear" w:color="auto" w:fill="FFFFFF"/>
        <w:ind w:firstLine="628"/>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闵浩提出如下书面陈述申辩意见：1.其与</w:t>
      </w:r>
      <w:r w:rsidRPr="002B7426">
        <w:rPr>
          <w:rFonts w:ascii="宋体" w:eastAsia="宋体" w:hAnsi="宋体" w:cs="宋体" w:hint="eastAsia"/>
          <w:color w:val="000000"/>
          <w:kern w:val="0"/>
          <w:sz w:val="30"/>
          <w:szCs w:val="30"/>
        </w:rPr>
        <w:t>道达饰件李某龙系连襟关系，历来有电话联系，双方在敏感期内的联络有正当性，不能据此推断其在此期间获取了内幕信息。2.模塑科技收购道达饰件在地方论坛上曾有类似传言，其本人受行情软件交易指标影响和股市亏损后的心态，更加相信相关传言，基于此在内幕信息敏感期内买入公司股票。3.请求酌情减轻处罚。</w:t>
      </w:r>
    </w:p>
    <w:p w14:paraId="4C1B6055"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000000"/>
          <w:kern w:val="0"/>
          <w:sz w:val="30"/>
          <w:szCs w:val="30"/>
        </w:rPr>
        <w:t>我局认为：1.闵浩在内幕信息敏感期内与内幕信息知情人存在联络、接触，</w:t>
      </w:r>
      <w:proofErr w:type="gramStart"/>
      <w:r w:rsidRPr="002B7426">
        <w:rPr>
          <w:rFonts w:ascii="宋体" w:eastAsia="宋体" w:hAnsi="宋体" w:cs="宋体" w:hint="eastAsia"/>
          <w:color w:val="333333"/>
          <w:kern w:val="0"/>
          <w:sz w:val="30"/>
          <w:szCs w:val="30"/>
        </w:rPr>
        <w:t>通讯联络</w:t>
      </w:r>
      <w:proofErr w:type="gramEnd"/>
      <w:r w:rsidRPr="002B7426">
        <w:rPr>
          <w:rFonts w:ascii="宋体" w:eastAsia="宋体" w:hAnsi="宋体" w:cs="宋体" w:hint="eastAsia"/>
          <w:color w:val="333333"/>
          <w:kern w:val="0"/>
          <w:sz w:val="30"/>
          <w:szCs w:val="30"/>
        </w:rPr>
        <w:t>时间与交易时间相吻合，</w:t>
      </w:r>
      <w:r w:rsidRPr="002B7426">
        <w:rPr>
          <w:rFonts w:ascii="宋体" w:eastAsia="宋体" w:hAnsi="宋体" w:cs="宋体" w:hint="eastAsia"/>
          <w:color w:val="000000"/>
          <w:kern w:val="0"/>
          <w:sz w:val="30"/>
          <w:szCs w:val="30"/>
        </w:rPr>
        <w:t>其证券交易活动存在明显异常，与内幕信息高度吻合，且闵浩不能</w:t>
      </w:r>
      <w:proofErr w:type="gramStart"/>
      <w:r w:rsidRPr="002B7426">
        <w:rPr>
          <w:rFonts w:ascii="宋体" w:eastAsia="宋体" w:hAnsi="宋体" w:cs="宋体" w:hint="eastAsia"/>
          <w:color w:val="000000"/>
          <w:kern w:val="0"/>
          <w:sz w:val="30"/>
          <w:szCs w:val="30"/>
        </w:rPr>
        <w:t>作出</w:t>
      </w:r>
      <w:proofErr w:type="gramEnd"/>
      <w:r w:rsidRPr="002B7426">
        <w:rPr>
          <w:rFonts w:ascii="宋体" w:eastAsia="宋体" w:hAnsi="宋体" w:cs="宋体" w:hint="eastAsia"/>
          <w:color w:val="000000"/>
          <w:kern w:val="0"/>
          <w:sz w:val="30"/>
          <w:szCs w:val="30"/>
        </w:rPr>
        <w:t>合理说明。2.现有证据不能证明，闵浩在内幕信息敏感期内交易“模塑科技”系基于传言</w:t>
      </w:r>
      <w:proofErr w:type="gramStart"/>
      <w:r w:rsidRPr="002B7426">
        <w:rPr>
          <w:rFonts w:ascii="宋体" w:eastAsia="宋体" w:hAnsi="宋体" w:cs="宋体" w:hint="eastAsia"/>
          <w:color w:val="000000"/>
          <w:kern w:val="0"/>
          <w:sz w:val="30"/>
          <w:szCs w:val="30"/>
        </w:rPr>
        <w:t>作出</w:t>
      </w:r>
      <w:proofErr w:type="gramEnd"/>
      <w:r w:rsidRPr="002B7426">
        <w:rPr>
          <w:rFonts w:ascii="宋体" w:eastAsia="宋体" w:hAnsi="宋体" w:cs="宋体" w:hint="eastAsia"/>
          <w:color w:val="000000"/>
          <w:kern w:val="0"/>
          <w:sz w:val="30"/>
          <w:szCs w:val="30"/>
        </w:rPr>
        <w:t>的判断。3.闵浩行为不符合《行政处罚法》第二十七条第一款关于减轻行政处罚的规定。</w:t>
      </w:r>
    </w:p>
    <w:p w14:paraId="514B72AC"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综上，我局对当事人的陈述申辩意见不予采纳。</w:t>
      </w:r>
    </w:p>
    <w:p w14:paraId="567B0980"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根据当事人违法行为的事实、性质、情节与社会危害程度，依据《证券法》第二百零二条的规定，我局决定：</w:t>
      </w:r>
    </w:p>
    <w:p w14:paraId="4928453F" w14:textId="77777777" w:rsidR="002B7426" w:rsidRPr="002B7426" w:rsidRDefault="002B7426" w:rsidP="002B7426">
      <w:pPr>
        <w:widowControl/>
        <w:shd w:val="clear" w:color="auto" w:fill="FFFFFF"/>
        <w:ind w:firstLine="640"/>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没收闵浩违法所得514,883.65元，并处以1,544,650.95元的罚款。</w:t>
      </w:r>
    </w:p>
    <w:p w14:paraId="28F5623F"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当事人应自收到本处罚决定书之日起15日内，将罚款汇交中国证券监督管理委员会（财政</w:t>
      </w:r>
      <w:proofErr w:type="gramStart"/>
      <w:r w:rsidRPr="002B7426">
        <w:rPr>
          <w:rFonts w:ascii="宋体" w:eastAsia="宋体" w:hAnsi="宋体" w:cs="宋体" w:hint="eastAsia"/>
          <w:color w:val="333333"/>
          <w:kern w:val="0"/>
          <w:sz w:val="30"/>
          <w:szCs w:val="30"/>
        </w:rPr>
        <w:t>汇缴专户</w:t>
      </w:r>
      <w:proofErr w:type="gramEnd"/>
      <w:r w:rsidRPr="002B7426">
        <w:rPr>
          <w:rFonts w:ascii="宋体" w:eastAsia="宋体" w:hAnsi="宋体" w:cs="宋体" w:hint="eastAsia"/>
          <w:color w:val="333333"/>
          <w:kern w:val="0"/>
          <w:sz w:val="30"/>
          <w:szCs w:val="30"/>
        </w:rPr>
        <w:t>），开户银行：中信</w:t>
      </w:r>
      <w:r w:rsidRPr="002B7426">
        <w:rPr>
          <w:rFonts w:ascii="宋体" w:eastAsia="宋体" w:hAnsi="宋体" w:cs="宋体" w:hint="eastAsia"/>
          <w:color w:val="333333"/>
          <w:kern w:val="0"/>
          <w:sz w:val="30"/>
          <w:szCs w:val="30"/>
        </w:rPr>
        <w:lastRenderedPageBreak/>
        <w:t>银行总行营业部，账号：7111010189800000162，由该行直接上缴国库，并将注有当事人名称的付款凭证复印件送中国证券监督管理委员会湖北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8C6D4FD"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Cs w:val="21"/>
        </w:rPr>
        <w:t> </w:t>
      </w:r>
    </w:p>
    <w:p w14:paraId="2EE5E067"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Cs w:val="21"/>
        </w:rPr>
        <w:t> </w:t>
      </w:r>
    </w:p>
    <w:p w14:paraId="43DE97E0"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Cs w:val="21"/>
        </w:rPr>
        <w:t> </w:t>
      </w:r>
    </w:p>
    <w:p w14:paraId="4D7538A7" w14:textId="77777777" w:rsidR="002B7426" w:rsidRPr="002B7426" w:rsidRDefault="002B7426" w:rsidP="002B7426">
      <w:pPr>
        <w:widowControl/>
        <w:shd w:val="clear" w:color="auto" w:fill="FFFFFF"/>
        <w:ind w:firstLine="569"/>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湖北证监局</w:t>
      </w:r>
    </w:p>
    <w:p w14:paraId="250B3510" w14:textId="77777777" w:rsidR="002B7426" w:rsidRPr="002B7426" w:rsidRDefault="002B7426" w:rsidP="002B7426">
      <w:pPr>
        <w:widowControl/>
        <w:shd w:val="clear" w:color="auto" w:fill="FFFFFF"/>
        <w:jc w:val="left"/>
        <w:rPr>
          <w:rFonts w:ascii="宋体" w:eastAsia="宋体" w:hAnsi="宋体" w:cs="宋体" w:hint="eastAsia"/>
          <w:color w:val="333333"/>
          <w:kern w:val="0"/>
          <w:szCs w:val="21"/>
        </w:rPr>
      </w:pPr>
      <w:r w:rsidRPr="002B7426">
        <w:rPr>
          <w:rFonts w:ascii="宋体" w:eastAsia="宋体" w:hAnsi="宋体" w:cs="宋体" w:hint="eastAsia"/>
          <w:color w:val="333333"/>
          <w:kern w:val="0"/>
          <w:sz w:val="30"/>
          <w:szCs w:val="30"/>
        </w:rPr>
        <w:t xml:space="preserve">　　　　　　　　　　　　　　　　　　　　　　　　　　　　　　　　　　　 2019年6月27日</w:t>
      </w:r>
    </w:p>
    <w:p w14:paraId="520C7FBC"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26"/>
    <w:rsid w:val="002B7426"/>
    <w:rsid w:val="003F1E41"/>
    <w:rsid w:val="009373BA"/>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03ED"/>
  <w15:chartTrackingRefBased/>
  <w15:docId w15:val="{BBA14739-2A68-4392-BA2F-A1967A67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74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7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506">
      <w:bodyDiv w:val="1"/>
      <w:marLeft w:val="0"/>
      <w:marRight w:val="0"/>
      <w:marTop w:val="0"/>
      <w:marBottom w:val="0"/>
      <w:divBdr>
        <w:top w:val="none" w:sz="0" w:space="0" w:color="auto"/>
        <w:left w:val="none" w:sz="0" w:space="0" w:color="auto"/>
        <w:bottom w:val="none" w:sz="0" w:space="0" w:color="auto"/>
        <w:right w:val="none" w:sz="0" w:space="0" w:color="auto"/>
      </w:divBdr>
      <w:divsChild>
        <w:div w:id="1607468280">
          <w:marLeft w:val="0"/>
          <w:marRight w:val="0"/>
          <w:marTop w:val="0"/>
          <w:marBottom w:val="0"/>
          <w:divBdr>
            <w:top w:val="none" w:sz="0" w:space="23" w:color="auto"/>
            <w:left w:val="none" w:sz="0" w:space="31" w:color="auto"/>
            <w:bottom w:val="single" w:sz="12" w:space="11" w:color="CCCCCC"/>
            <w:right w:val="none" w:sz="0" w:space="31" w:color="auto"/>
          </w:divBdr>
        </w:div>
        <w:div w:id="97571916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2021-10-03T11:58:00Z</dcterms:created>
  <dcterms:modified xsi:type="dcterms:W3CDTF">2021-10-03T13:28:00Z</dcterms:modified>
</cp:coreProperties>
</file>