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A4A8B" w14:textId="77777777" w:rsidR="002C3E83" w:rsidRPr="002C3E83" w:rsidRDefault="002C3E83" w:rsidP="002C3E83">
      <w:pPr>
        <w:widowControl/>
        <w:shd w:val="clear" w:color="auto" w:fill="FFFFFF"/>
        <w:spacing w:line="525" w:lineRule="atLeast"/>
        <w:jc w:val="center"/>
        <w:rPr>
          <w:rFonts w:ascii="微软雅黑" w:eastAsia="微软雅黑" w:hAnsi="微软雅黑" w:cs="宋体"/>
          <w:b/>
          <w:bCs/>
          <w:color w:val="0C5CB1"/>
          <w:kern w:val="0"/>
          <w:sz w:val="30"/>
          <w:szCs w:val="30"/>
        </w:rPr>
      </w:pPr>
      <w:r w:rsidRPr="002C3E83">
        <w:rPr>
          <w:rFonts w:ascii="微软雅黑" w:eastAsia="微软雅黑" w:hAnsi="微软雅黑" w:cs="宋体" w:hint="eastAsia"/>
          <w:b/>
          <w:bCs/>
          <w:color w:val="0C5CB1"/>
          <w:kern w:val="0"/>
          <w:sz w:val="30"/>
          <w:szCs w:val="30"/>
        </w:rPr>
        <w:t>行政处罚决定书[2019] 5号</w:t>
      </w:r>
    </w:p>
    <w:p w14:paraId="39FA9608" w14:textId="77777777" w:rsidR="002C3E83" w:rsidRPr="002C3E83" w:rsidRDefault="002C3E83" w:rsidP="002C3E83">
      <w:pPr>
        <w:widowControl/>
        <w:shd w:val="clear" w:color="auto" w:fill="FFFFFF"/>
        <w:jc w:val="center"/>
        <w:rPr>
          <w:rFonts w:ascii="宋体" w:eastAsia="宋体" w:hAnsi="宋体" w:cs="宋体" w:hint="eastAsia"/>
          <w:color w:val="888888"/>
          <w:kern w:val="0"/>
          <w:sz w:val="18"/>
          <w:szCs w:val="18"/>
        </w:rPr>
      </w:pPr>
      <w:r w:rsidRPr="002C3E83">
        <w:rPr>
          <w:rFonts w:ascii="宋体" w:eastAsia="宋体" w:hAnsi="宋体" w:cs="宋体" w:hint="eastAsia"/>
          <w:color w:val="888888"/>
          <w:kern w:val="0"/>
          <w:sz w:val="18"/>
          <w:szCs w:val="18"/>
        </w:rPr>
        <w:t>时间：2019-12-26 来源：</w:t>
      </w:r>
    </w:p>
    <w:p w14:paraId="5D5A7B15" w14:textId="77777777" w:rsidR="002C3E83" w:rsidRPr="002C3E83" w:rsidRDefault="002C3E83" w:rsidP="002C3E83">
      <w:pPr>
        <w:widowControl/>
        <w:shd w:val="clear" w:color="auto" w:fill="FFFFFF"/>
        <w:spacing w:after="90"/>
        <w:ind w:firstLine="420"/>
        <w:jc w:val="left"/>
        <w:rPr>
          <w:rFonts w:ascii="宋体" w:eastAsia="宋体" w:hAnsi="宋体" w:cs="宋体" w:hint="eastAsia"/>
          <w:color w:val="333333"/>
          <w:kern w:val="0"/>
          <w:szCs w:val="21"/>
        </w:rPr>
      </w:pPr>
      <w:r w:rsidRPr="002C3E83">
        <w:rPr>
          <w:rFonts w:ascii="宋体" w:eastAsia="宋体" w:hAnsi="宋体" w:cs="宋体" w:hint="eastAsia"/>
          <w:color w:val="333333"/>
          <w:kern w:val="0"/>
          <w:szCs w:val="21"/>
        </w:rPr>
        <w:t>当事人：薛跃宏，男，1965年10月出生，住址：杭州市西湖区。</w:t>
      </w:r>
    </w:p>
    <w:p w14:paraId="7330CE16" w14:textId="77777777" w:rsidR="002C3E83" w:rsidRPr="002C3E83" w:rsidRDefault="002C3E83" w:rsidP="002C3E83">
      <w:pPr>
        <w:widowControl/>
        <w:shd w:val="clear" w:color="auto" w:fill="FFFFFF"/>
        <w:spacing w:before="90" w:after="90"/>
        <w:ind w:firstLine="420"/>
        <w:jc w:val="left"/>
        <w:rPr>
          <w:rFonts w:ascii="宋体" w:eastAsia="宋体" w:hAnsi="宋体" w:cs="宋体" w:hint="eastAsia"/>
          <w:color w:val="333333"/>
          <w:kern w:val="0"/>
          <w:szCs w:val="21"/>
        </w:rPr>
      </w:pPr>
      <w:r w:rsidRPr="002C3E83">
        <w:rPr>
          <w:rFonts w:ascii="宋体" w:eastAsia="宋体" w:hAnsi="宋体" w:cs="宋体" w:hint="eastAsia"/>
          <w:color w:val="333333"/>
          <w:kern w:val="0"/>
          <w:szCs w:val="21"/>
        </w:rPr>
        <w:t>依据《中华人民共和国证券法》（以下简称《证券法》）的有关规定，我局对薛跃宏内幕交易浙大网新科技股份有限公司（以下简称“浙大网新”或“公司”）股票一案进行了立案调查、审理，并依法向当事人告知了</w:t>
      </w:r>
      <w:proofErr w:type="gramStart"/>
      <w:r w:rsidRPr="002C3E83">
        <w:rPr>
          <w:rFonts w:ascii="宋体" w:eastAsia="宋体" w:hAnsi="宋体" w:cs="宋体" w:hint="eastAsia"/>
          <w:color w:val="333333"/>
          <w:kern w:val="0"/>
          <w:szCs w:val="21"/>
        </w:rPr>
        <w:t>作出</w:t>
      </w:r>
      <w:proofErr w:type="gramEnd"/>
      <w:r w:rsidRPr="002C3E83">
        <w:rPr>
          <w:rFonts w:ascii="宋体" w:eastAsia="宋体" w:hAnsi="宋体" w:cs="宋体" w:hint="eastAsia"/>
          <w:color w:val="333333"/>
          <w:kern w:val="0"/>
          <w:szCs w:val="21"/>
        </w:rPr>
        <w:t>行政处罚的事实、理由、依据及当事人依法享有的权利。当事人提出了陈述、申辩意见，并申请听证。应当事人的申请，我局举行了听证会，听取了当事人及其代理人的陈述和申辩。本案现已调查、审理终结。</w:t>
      </w:r>
    </w:p>
    <w:p w14:paraId="325F0CB1" w14:textId="77777777" w:rsidR="002C3E83" w:rsidRPr="002C3E83" w:rsidRDefault="002C3E83" w:rsidP="002C3E83">
      <w:pPr>
        <w:widowControl/>
        <w:shd w:val="clear" w:color="auto" w:fill="FFFFFF"/>
        <w:spacing w:before="90" w:after="90"/>
        <w:ind w:firstLine="420"/>
        <w:jc w:val="left"/>
        <w:rPr>
          <w:rFonts w:ascii="宋体" w:eastAsia="宋体" w:hAnsi="宋体" w:cs="宋体" w:hint="eastAsia"/>
          <w:color w:val="333333"/>
          <w:kern w:val="0"/>
          <w:szCs w:val="21"/>
        </w:rPr>
      </w:pPr>
      <w:r w:rsidRPr="002C3E83">
        <w:rPr>
          <w:rFonts w:ascii="宋体" w:eastAsia="宋体" w:hAnsi="宋体" w:cs="宋体" w:hint="eastAsia"/>
          <w:color w:val="333333"/>
          <w:kern w:val="0"/>
          <w:szCs w:val="21"/>
        </w:rPr>
        <w:t>经查明，薛跃宏存在以下违法事实：</w:t>
      </w:r>
    </w:p>
    <w:p w14:paraId="0376AEF5" w14:textId="77777777" w:rsidR="002C3E83" w:rsidRPr="002C3E83" w:rsidRDefault="002C3E83" w:rsidP="002C3E83">
      <w:pPr>
        <w:widowControl/>
        <w:shd w:val="clear" w:color="auto" w:fill="FFFFFF"/>
        <w:spacing w:before="90" w:after="90"/>
        <w:ind w:firstLine="420"/>
        <w:jc w:val="left"/>
        <w:rPr>
          <w:rFonts w:ascii="宋体" w:eastAsia="宋体" w:hAnsi="宋体" w:cs="宋体" w:hint="eastAsia"/>
          <w:color w:val="333333"/>
          <w:kern w:val="0"/>
          <w:szCs w:val="21"/>
        </w:rPr>
      </w:pPr>
      <w:r w:rsidRPr="002C3E83">
        <w:rPr>
          <w:rFonts w:ascii="宋体" w:eastAsia="宋体" w:hAnsi="宋体" w:cs="宋体" w:hint="eastAsia"/>
          <w:color w:val="333333"/>
          <w:kern w:val="0"/>
          <w:szCs w:val="21"/>
        </w:rPr>
        <w:t>一、内幕信息的形成及公开过程</w:t>
      </w:r>
    </w:p>
    <w:p w14:paraId="7B229982" w14:textId="77777777" w:rsidR="002C3E83" w:rsidRPr="002C3E83" w:rsidRDefault="002C3E83" w:rsidP="002C3E83">
      <w:pPr>
        <w:widowControl/>
        <w:shd w:val="clear" w:color="auto" w:fill="FFFFFF"/>
        <w:spacing w:before="90" w:after="90"/>
        <w:ind w:firstLine="420"/>
        <w:jc w:val="left"/>
        <w:rPr>
          <w:rFonts w:ascii="宋体" w:eastAsia="宋体" w:hAnsi="宋体" w:cs="宋体" w:hint="eastAsia"/>
          <w:color w:val="333333"/>
          <w:kern w:val="0"/>
          <w:szCs w:val="21"/>
        </w:rPr>
      </w:pPr>
      <w:r w:rsidRPr="002C3E83">
        <w:rPr>
          <w:rFonts w:ascii="宋体" w:eastAsia="宋体" w:hAnsi="宋体" w:cs="宋体" w:hint="eastAsia"/>
          <w:color w:val="333333"/>
          <w:kern w:val="0"/>
          <w:szCs w:val="21"/>
        </w:rPr>
        <w:t>2014年10月到11月，浙大网新控股的浙江网新恩普软件有限公司（以下简称“网新恩普”）总裁江某元告知浙大网新董事长史某，有公司拟收购网新恩普管理团队持有的网新恩普股权，浙大网新持有的网新恩普股权是否有意转让。史某表示可由浙大网新收购网新恩普管理团队持有的网新恩普股权。</w:t>
      </w:r>
    </w:p>
    <w:p w14:paraId="79680C61" w14:textId="77777777" w:rsidR="002C3E83" w:rsidRPr="002C3E83" w:rsidRDefault="002C3E83" w:rsidP="002C3E83">
      <w:pPr>
        <w:widowControl/>
        <w:shd w:val="clear" w:color="auto" w:fill="FFFFFF"/>
        <w:spacing w:before="90" w:after="90"/>
        <w:ind w:firstLine="420"/>
        <w:jc w:val="left"/>
        <w:rPr>
          <w:rFonts w:ascii="宋体" w:eastAsia="宋体" w:hAnsi="宋体" w:cs="宋体" w:hint="eastAsia"/>
          <w:color w:val="333333"/>
          <w:kern w:val="0"/>
          <w:szCs w:val="21"/>
        </w:rPr>
      </w:pPr>
      <w:r w:rsidRPr="002C3E83">
        <w:rPr>
          <w:rFonts w:ascii="宋体" w:eastAsia="宋体" w:hAnsi="宋体" w:cs="宋体" w:hint="eastAsia"/>
          <w:color w:val="333333"/>
          <w:kern w:val="0"/>
          <w:szCs w:val="21"/>
        </w:rPr>
        <w:t>2014年11月20日前后，史某向网新集团董事长（浙大网新控股股东）赵某报告，浙大网新拟收购网新恩普股权，建议网新集团把浙江网新电气技术股份有限公司（以下简称“网新电气”）以及浙江网新系统工程有限公司（以下简称“网新系统”）等资产也植入浙大网新。赵某表示先做方案。</w:t>
      </w:r>
    </w:p>
    <w:p w14:paraId="27AFE4B1" w14:textId="77777777" w:rsidR="002C3E83" w:rsidRPr="002C3E83" w:rsidRDefault="002C3E83" w:rsidP="002C3E83">
      <w:pPr>
        <w:widowControl/>
        <w:shd w:val="clear" w:color="auto" w:fill="FFFFFF"/>
        <w:spacing w:before="90" w:after="90"/>
        <w:ind w:firstLine="420"/>
        <w:jc w:val="left"/>
        <w:rPr>
          <w:rFonts w:ascii="宋体" w:eastAsia="宋体" w:hAnsi="宋体" w:cs="宋体" w:hint="eastAsia"/>
          <w:color w:val="333333"/>
          <w:kern w:val="0"/>
          <w:szCs w:val="21"/>
        </w:rPr>
      </w:pPr>
      <w:r w:rsidRPr="002C3E83">
        <w:rPr>
          <w:rFonts w:ascii="宋体" w:eastAsia="宋体" w:hAnsi="宋体" w:cs="宋体" w:hint="eastAsia"/>
          <w:color w:val="333333"/>
          <w:kern w:val="0"/>
          <w:szCs w:val="21"/>
        </w:rPr>
        <w:t>2014年12月第一周（1日-7日），浙大网新成立了工作小组，负责收购方案设计。2014年12月15日，受托会计师事务所进场对网新系统和网新电气进行审计。</w:t>
      </w:r>
    </w:p>
    <w:p w14:paraId="21E53318" w14:textId="77777777" w:rsidR="002C3E83" w:rsidRPr="002C3E83" w:rsidRDefault="002C3E83" w:rsidP="002C3E83">
      <w:pPr>
        <w:widowControl/>
        <w:shd w:val="clear" w:color="auto" w:fill="FFFFFF"/>
        <w:spacing w:before="90" w:after="90"/>
        <w:ind w:firstLine="420"/>
        <w:jc w:val="left"/>
        <w:rPr>
          <w:rFonts w:ascii="宋体" w:eastAsia="宋体" w:hAnsi="宋体" w:cs="宋体" w:hint="eastAsia"/>
          <w:color w:val="333333"/>
          <w:kern w:val="0"/>
          <w:szCs w:val="21"/>
        </w:rPr>
      </w:pPr>
      <w:r w:rsidRPr="002C3E83">
        <w:rPr>
          <w:rFonts w:ascii="宋体" w:eastAsia="宋体" w:hAnsi="宋体" w:cs="宋体" w:hint="eastAsia"/>
          <w:color w:val="333333"/>
          <w:kern w:val="0"/>
          <w:szCs w:val="21"/>
        </w:rPr>
        <w:t>2015年1月7日，浙大网新总裁助理谢某等与中介机构开会讨论了网新系统业务分</w:t>
      </w:r>
      <w:proofErr w:type="gramStart"/>
      <w:r w:rsidRPr="002C3E83">
        <w:rPr>
          <w:rFonts w:ascii="宋体" w:eastAsia="宋体" w:hAnsi="宋体" w:cs="宋体" w:hint="eastAsia"/>
          <w:color w:val="333333"/>
          <w:kern w:val="0"/>
          <w:szCs w:val="21"/>
        </w:rPr>
        <w:t>拆合</w:t>
      </w:r>
      <w:proofErr w:type="gramEnd"/>
      <w:r w:rsidRPr="002C3E83">
        <w:rPr>
          <w:rFonts w:ascii="宋体" w:eastAsia="宋体" w:hAnsi="宋体" w:cs="宋体" w:hint="eastAsia"/>
          <w:color w:val="333333"/>
          <w:kern w:val="0"/>
          <w:szCs w:val="21"/>
        </w:rPr>
        <w:t>法化问题，会议决定让律师事务所先起草业务框架合作协议。</w:t>
      </w:r>
    </w:p>
    <w:p w14:paraId="70E5DC8F" w14:textId="77777777" w:rsidR="002C3E83" w:rsidRPr="002C3E83" w:rsidRDefault="002C3E83" w:rsidP="002C3E83">
      <w:pPr>
        <w:widowControl/>
        <w:shd w:val="clear" w:color="auto" w:fill="FFFFFF"/>
        <w:spacing w:before="90" w:after="90"/>
        <w:ind w:firstLine="420"/>
        <w:jc w:val="left"/>
        <w:rPr>
          <w:rFonts w:ascii="宋体" w:eastAsia="宋体" w:hAnsi="宋体" w:cs="宋体" w:hint="eastAsia"/>
          <w:color w:val="333333"/>
          <w:kern w:val="0"/>
          <w:szCs w:val="21"/>
        </w:rPr>
      </w:pPr>
      <w:r w:rsidRPr="002C3E83">
        <w:rPr>
          <w:rFonts w:ascii="宋体" w:eastAsia="宋体" w:hAnsi="宋体" w:cs="宋体" w:hint="eastAsia"/>
          <w:color w:val="333333"/>
          <w:kern w:val="0"/>
          <w:szCs w:val="21"/>
        </w:rPr>
        <w:t>2015年1月12日，网新集团的董事会执委会成员开会，会议讨论并同意了浙大网新资产重组的事项。</w:t>
      </w:r>
    </w:p>
    <w:p w14:paraId="3D4B46AC" w14:textId="77777777" w:rsidR="002C3E83" w:rsidRPr="002C3E83" w:rsidRDefault="002C3E83" w:rsidP="002C3E83">
      <w:pPr>
        <w:widowControl/>
        <w:shd w:val="clear" w:color="auto" w:fill="FFFFFF"/>
        <w:spacing w:before="90" w:after="90"/>
        <w:ind w:firstLine="420"/>
        <w:jc w:val="left"/>
        <w:rPr>
          <w:rFonts w:ascii="宋体" w:eastAsia="宋体" w:hAnsi="宋体" w:cs="宋体" w:hint="eastAsia"/>
          <w:color w:val="333333"/>
          <w:kern w:val="0"/>
          <w:szCs w:val="21"/>
        </w:rPr>
      </w:pPr>
      <w:r w:rsidRPr="002C3E83">
        <w:rPr>
          <w:rFonts w:ascii="宋体" w:eastAsia="宋体" w:hAnsi="宋体" w:cs="宋体" w:hint="eastAsia"/>
          <w:color w:val="333333"/>
          <w:kern w:val="0"/>
          <w:szCs w:val="21"/>
        </w:rPr>
        <w:t>2015年1月12日-16日期间，受托资产评估公司进场对网新系统、网新电气、网新恩普进行评估。</w:t>
      </w:r>
    </w:p>
    <w:p w14:paraId="0BE2FD8B" w14:textId="77777777" w:rsidR="002C3E83" w:rsidRPr="002C3E83" w:rsidRDefault="002C3E83" w:rsidP="002C3E83">
      <w:pPr>
        <w:widowControl/>
        <w:shd w:val="clear" w:color="auto" w:fill="FFFFFF"/>
        <w:spacing w:before="90" w:after="90"/>
        <w:ind w:firstLine="420"/>
        <w:jc w:val="left"/>
        <w:rPr>
          <w:rFonts w:ascii="宋体" w:eastAsia="宋体" w:hAnsi="宋体" w:cs="宋体" w:hint="eastAsia"/>
          <w:color w:val="333333"/>
          <w:kern w:val="0"/>
          <w:szCs w:val="21"/>
        </w:rPr>
      </w:pPr>
      <w:r w:rsidRPr="002C3E83">
        <w:rPr>
          <w:rFonts w:ascii="宋体" w:eastAsia="宋体" w:hAnsi="宋体" w:cs="宋体" w:hint="eastAsia"/>
          <w:color w:val="333333"/>
          <w:kern w:val="0"/>
          <w:szCs w:val="21"/>
        </w:rPr>
        <w:t>2015年2月10日，许</w:t>
      </w:r>
      <w:proofErr w:type="gramStart"/>
      <w:r w:rsidRPr="002C3E83">
        <w:rPr>
          <w:rFonts w:ascii="宋体" w:eastAsia="宋体" w:hAnsi="宋体" w:cs="宋体" w:hint="eastAsia"/>
          <w:color w:val="333333"/>
          <w:kern w:val="0"/>
          <w:szCs w:val="21"/>
        </w:rPr>
        <w:t>某菲组织</w:t>
      </w:r>
      <w:proofErr w:type="gramEnd"/>
      <w:r w:rsidRPr="002C3E83">
        <w:rPr>
          <w:rFonts w:ascii="宋体" w:eastAsia="宋体" w:hAnsi="宋体" w:cs="宋体" w:hint="eastAsia"/>
          <w:color w:val="333333"/>
          <w:kern w:val="0"/>
          <w:szCs w:val="21"/>
        </w:rPr>
        <w:t>中介机构召开中介协调会，商议浙大网</w:t>
      </w:r>
      <w:proofErr w:type="gramStart"/>
      <w:r w:rsidRPr="002C3E83">
        <w:rPr>
          <w:rFonts w:ascii="宋体" w:eastAsia="宋体" w:hAnsi="宋体" w:cs="宋体" w:hint="eastAsia"/>
          <w:color w:val="333333"/>
          <w:kern w:val="0"/>
          <w:szCs w:val="21"/>
        </w:rPr>
        <w:t>新重大</w:t>
      </w:r>
      <w:proofErr w:type="gramEnd"/>
      <w:r w:rsidRPr="002C3E83">
        <w:rPr>
          <w:rFonts w:ascii="宋体" w:eastAsia="宋体" w:hAnsi="宋体" w:cs="宋体" w:hint="eastAsia"/>
          <w:color w:val="333333"/>
          <w:kern w:val="0"/>
          <w:szCs w:val="21"/>
        </w:rPr>
        <w:t>资产重组具体事宜。2015年2月10日收盘后，许</w:t>
      </w:r>
      <w:proofErr w:type="gramStart"/>
      <w:r w:rsidRPr="002C3E83">
        <w:rPr>
          <w:rFonts w:ascii="宋体" w:eastAsia="宋体" w:hAnsi="宋体" w:cs="宋体" w:hint="eastAsia"/>
          <w:color w:val="333333"/>
          <w:kern w:val="0"/>
          <w:szCs w:val="21"/>
        </w:rPr>
        <w:t>某菲向</w:t>
      </w:r>
      <w:proofErr w:type="gramEnd"/>
      <w:r w:rsidRPr="002C3E83">
        <w:rPr>
          <w:rFonts w:ascii="宋体" w:eastAsia="宋体" w:hAnsi="宋体" w:cs="宋体" w:hint="eastAsia"/>
          <w:color w:val="333333"/>
          <w:kern w:val="0"/>
          <w:szCs w:val="21"/>
        </w:rPr>
        <w:t>上交所申请停牌。2015年2月11日，浙大网新因筹划重大事项停牌。</w:t>
      </w:r>
    </w:p>
    <w:p w14:paraId="1E2574CC" w14:textId="77777777" w:rsidR="002C3E83" w:rsidRPr="002C3E83" w:rsidRDefault="002C3E83" w:rsidP="002C3E83">
      <w:pPr>
        <w:widowControl/>
        <w:shd w:val="clear" w:color="auto" w:fill="FFFFFF"/>
        <w:spacing w:before="90" w:after="90"/>
        <w:ind w:firstLine="420"/>
        <w:jc w:val="left"/>
        <w:rPr>
          <w:rFonts w:ascii="宋体" w:eastAsia="宋体" w:hAnsi="宋体" w:cs="宋体" w:hint="eastAsia"/>
          <w:color w:val="333333"/>
          <w:kern w:val="0"/>
          <w:szCs w:val="21"/>
        </w:rPr>
      </w:pPr>
      <w:r w:rsidRPr="002C3E83">
        <w:rPr>
          <w:rFonts w:ascii="宋体" w:eastAsia="宋体" w:hAnsi="宋体" w:cs="宋体" w:hint="eastAsia"/>
          <w:color w:val="333333"/>
          <w:kern w:val="0"/>
          <w:szCs w:val="21"/>
        </w:rPr>
        <w:t>2015年6月1日，浙</w:t>
      </w:r>
      <w:proofErr w:type="gramStart"/>
      <w:r w:rsidRPr="002C3E83">
        <w:rPr>
          <w:rFonts w:ascii="宋体" w:eastAsia="宋体" w:hAnsi="宋体" w:cs="宋体" w:hint="eastAsia"/>
          <w:color w:val="333333"/>
          <w:kern w:val="0"/>
          <w:szCs w:val="21"/>
        </w:rPr>
        <w:t>大网新复牌</w:t>
      </w:r>
      <w:proofErr w:type="gramEnd"/>
      <w:r w:rsidRPr="002C3E83">
        <w:rPr>
          <w:rFonts w:ascii="宋体" w:eastAsia="宋体" w:hAnsi="宋体" w:cs="宋体" w:hint="eastAsia"/>
          <w:color w:val="333333"/>
          <w:kern w:val="0"/>
          <w:szCs w:val="21"/>
        </w:rPr>
        <w:t>，公告拟以发行股份及支付现金的方式，购买网新电气、网新信息、网新恩普等公司全部或部分股权，作价55,119.05万元，占公司2014年12月31日经审计净资产的32.72%，同时非公开发行募集配套资金不超过20,000万元。</w:t>
      </w:r>
    </w:p>
    <w:p w14:paraId="1DFE6B89" w14:textId="77777777" w:rsidR="002C3E83" w:rsidRPr="002C3E83" w:rsidRDefault="002C3E83" w:rsidP="002C3E83">
      <w:pPr>
        <w:widowControl/>
        <w:shd w:val="clear" w:color="auto" w:fill="FFFFFF"/>
        <w:spacing w:before="90" w:after="90"/>
        <w:ind w:firstLine="420"/>
        <w:jc w:val="left"/>
        <w:rPr>
          <w:rFonts w:ascii="宋体" w:eastAsia="宋体" w:hAnsi="宋体" w:cs="宋体" w:hint="eastAsia"/>
          <w:color w:val="333333"/>
          <w:kern w:val="0"/>
          <w:szCs w:val="21"/>
        </w:rPr>
      </w:pPr>
      <w:r w:rsidRPr="002C3E83">
        <w:rPr>
          <w:rFonts w:ascii="宋体" w:eastAsia="宋体" w:hAnsi="宋体" w:cs="宋体" w:hint="eastAsia"/>
          <w:color w:val="333333"/>
          <w:kern w:val="0"/>
          <w:szCs w:val="21"/>
        </w:rPr>
        <w:t>浙大网新拟发行股份及支付现金的方式购买网新电气、网新信息、网新恩普等公司全部或部分股权事项属于《证券法》第六十七条第二款第二项规定的“公司的重大投资行为和重大的购置财产的决定”，也属于《证券法》第七十五条第二款第二项规定的“公司分配股利或者增资的计划”，该信息具有重大性，未公开前为内幕信息。</w:t>
      </w:r>
    </w:p>
    <w:p w14:paraId="44702DCD" w14:textId="77777777" w:rsidR="002C3E83" w:rsidRPr="002C3E83" w:rsidRDefault="002C3E83" w:rsidP="002C3E83">
      <w:pPr>
        <w:widowControl/>
        <w:shd w:val="clear" w:color="auto" w:fill="FFFFFF"/>
        <w:spacing w:before="90" w:after="90"/>
        <w:ind w:firstLine="420"/>
        <w:jc w:val="left"/>
        <w:rPr>
          <w:rFonts w:ascii="宋体" w:eastAsia="宋体" w:hAnsi="宋体" w:cs="宋体" w:hint="eastAsia"/>
          <w:color w:val="333333"/>
          <w:kern w:val="0"/>
          <w:szCs w:val="21"/>
        </w:rPr>
      </w:pPr>
      <w:r w:rsidRPr="002C3E83">
        <w:rPr>
          <w:rFonts w:ascii="宋体" w:eastAsia="宋体" w:hAnsi="宋体" w:cs="宋体" w:hint="eastAsia"/>
          <w:color w:val="333333"/>
          <w:kern w:val="0"/>
          <w:szCs w:val="21"/>
        </w:rPr>
        <w:t>2014年12月第一周（1日至7日）浙大网新成立工作小组，负责收购方案设计，并于12月中旬聘请中介机构进场，内幕信息不晚于2014年12月7日（12月第一周最后一日）形成，2015年6月1日公开。</w:t>
      </w:r>
      <w:r w:rsidRPr="002C3E83">
        <w:rPr>
          <w:rFonts w:ascii="宋体" w:eastAsia="宋体" w:hAnsi="宋体" w:cs="宋体" w:hint="eastAsia"/>
          <w:color w:val="333333"/>
          <w:kern w:val="0"/>
          <w:szCs w:val="21"/>
          <w:highlight w:val="yellow"/>
        </w:rPr>
        <w:t>江某元作为收购标的之一网新恩普的董事长</w:t>
      </w:r>
      <w:r w:rsidRPr="002C3E83">
        <w:rPr>
          <w:rFonts w:ascii="宋体" w:eastAsia="宋体" w:hAnsi="宋体" w:cs="宋体" w:hint="eastAsia"/>
          <w:color w:val="333333"/>
          <w:kern w:val="0"/>
          <w:szCs w:val="21"/>
        </w:rPr>
        <w:t>，</w:t>
      </w:r>
      <w:bookmarkStart w:id="0" w:name="_Hlk84082255"/>
      <w:r w:rsidRPr="002C3E83">
        <w:rPr>
          <w:rFonts w:ascii="宋体" w:eastAsia="宋体" w:hAnsi="宋体" w:cs="宋体" w:hint="eastAsia"/>
          <w:color w:val="333333"/>
          <w:kern w:val="0"/>
          <w:szCs w:val="21"/>
        </w:rPr>
        <w:t>根据中国证监会《关于规范上市公司信息披露及相关各方行为的通知》第三条关于“交易对手方及其关</w:t>
      </w:r>
      <w:r w:rsidRPr="002C3E83">
        <w:rPr>
          <w:rFonts w:ascii="宋体" w:eastAsia="宋体" w:hAnsi="宋体" w:cs="宋体" w:hint="eastAsia"/>
          <w:color w:val="333333"/>
          <w:kern w:val="0"/>
          <w:szCs w:val="21"/>
        </w:rPr>
        <w:lastRenderedPageBreak/>
        <w:t>联方和其董事、监事、高级管理人员”的相关规定，属于《证券法》第七十四条第七项规定的“国务院证券监督管理机构规定的其他人”，是内幕信息知情人。</w:t>
      </w:r>
      <w:bookmarkEnd w:id="0"/>
      <w:r w:rsidRPr="002C3E83">
        <w:rPr>
          <w:rFonts w:ascii="宋体" w:eastAsia="宋体" w:hAnsi="宋体" w:cs="宋体" w:hint="eastAsia"/>
          <w:color w:val="333333"/>
          <w:kern w:val="0"/>
          <w:szCs w:val="21"/>
        </w:rPr>
        <w:t>江某元较早知悉了浙大网新</w:t>
      </w:r>
      <w:proofErr w:type="gramStart"/>
      <w:r w:rsidRPr="002C3E83">
        <w:rPr>
          <w:rFonts w:ascii="宋体" w:eastAsia="宋体" w:hAnsi="宋体" w:cs="宋体" w:hint="eastAsia"/>
          <w:color w:val="333333"/>
          <w:kern w:val="0"/>
          <w:szCs w:val="21"/>
        </w:rPr>
        <w:t>拟重大</w:t>
      </w:r>
      <w:proofErr w:type="gramEnd"/>
      <w:r w:rsidRPr="002C3E83">
        <w:rPr>
          <w:rFonts w:ascii="宋体" w:eastAsia="宋体" w:hAnsi="宋体" w:cs="宋体" w:hint="eastAsia"/>
          <w:color w:val="333333"/>
          <w:kern w:val="0"/>
          <w:szCs w:val="21"/>
        </w:rPr>
        <w:t>资产重组收购网新恩普的信息，且其与资产评估公司进场评估时有过交流（进场时间为2015年1月12日-1月16日间），故知悉时间不晚于2015年1月16日。</w:t>
      </w:r>
    </w:p>
    <w:p w14:paraId="1E99F2CF" w14:textId="77777777" w:rsidR="002C3E83" w:rsidRPr="002C3E83" w:rsidRDefault="002C3E83" w:rsidP="002C3E83">
      <w:pPr>
        <w:widowControl/>
        <w:shd w:val="clear" w:color="auto" w:fill="FFFFFF"/>
        <w:spacing w:before="90" w:after="90"/>
        <w:ind w:firstLine="420"/>
        <w:jc w:val="left"/>
        <w:rPr>
          <w:rFonts w:ascii="宋体" w:eastAsia="宋体" w:hAnsi="宋体" w:cs="宋体" w:hint="eastAsia"/>
          <w:color w:val="333333"/>
          <w:kern w:val="0"/>
          <w:szCs w:val="21"/>
        </w:rPr>
      </w:pPr>
      <w:r w:rsidRPr="002C3E83">
        <w:rPr>
          <w:rFonts w:ascii="宋体" w:eastAsia="宋体" w:hAnsi="宋体" w:cs="宋体" w:hint="eastAsia"/>
          <w:color w:val="333333"/>
          <w:kern w:val="0"/>
          <w:szCs w:val="21"/>
        </w:rPr>
        <w:t>二、当事人内幕交易“浙大网新”情况</w:t>
      </w:r>
    </w:p>
    <w:p w14:paraId="1304A0CE" w14:textId="77777777" w:rsidR="002C3E83" w:rsidRPr="002C3E83" w:rsidRDefault="002C3E83" w:rsidP="002C3E83">
      <w:pPr>
        <w:widowControl/>
        <w:shd w:val="clear" w:color="auto" w:fill="FFFFFF"/>
        <w:spacing w:before="90" w:after="90"/>
        <w:ind w:firstLine="420"/>
        <w:jc w:val="left"/>
        <w:rPr>
          <w:rFonts w:ascii="宋体" w:eastAsia="宋体" w:hAnsi="宋体" w:cs="宋体" w:hint="eastAsia"/>
          <w:color w:val="333333"/>
          <w:kern w:val="0"/>
          <w:szCs w:val="21"/>
        </w:rPr>
      </w:pPr>
      <w:r w:rsidRPr="002C3E83">
        <w:rPr>
          <w:rFonts w:ascii="宋体" w:eastAsia="宋体" w:hAnsi="宋体" w:cs="宋体" w:hint="eastAsia"/>
          <w:color w:val="333333"/>
          <w:kern w:val="0"/>
          <w:szCs w:val="21"/>
        </w:rPr>
        <w:t>（一）当事人与内幕信息知情人的联络情况。薛跃宏与内幕信息知情人江某元为大学同学。2015年1月17日（周六），薛跃宏与江某元通话，时长11分43秒。</w:t>
      </w:r>
    </w:p>
    <w:p w14:paraId="3399BBC1" w14:textId="77777777" w:rsidR="002C3E83" w:rsidRPr="002C3E83" w:rsidRDefault="002C3E83" w:rsidP="002C3E83">
      <w:pPr>
        <w:widowControl/>
        <w:shd w:val="clear" w:color="auto" w:fill="FFFFFF"/>
        <w:spacing w:before="90" w:after="90"/>
        <w:ind w:firstLine="420"/>
        <w:jc w:val="left"/>
        <w:rPr>
          <w:rFonts w:ascii="宋体" w:eastAsia="宋体" w:hAnsi="宋体" w:cs="宋体" w:hint="eastAsia"/>
          <w:color w:val="333333"/>
          <w:kern w:val="0"/>
          <w:szCs w:val="21"/>
        </w:rPr>
      </w:pPr>
      <w:r w:rsidRPr="002C3E83">
        <w:rPr>
          <w:rFonts w:ascii="宋体" w:eastAsia="宋体" w:hAnsi="宋体" w:cs="宋体" w:hint="eastAsia"/>
          <w:color w:val="333333"/>
          <w:kern w:val="0"/>
          <w:szCs w:val="21"/>
        </w:rPr>
        <w:t>（二）当事人使用本人账户内幕交易“浙大网新”。薛跃宏在内幕信息敏感期内与内幕信息知情人江某元联络后，操作本人中原证券账户合计买入“浙大网新”股票3,168,311股，成交金额26,439,927.97元。该部分股票已经全部卖出，盈利金额6,717,251.96元。</w:t>
      </w:r>
    </w:p>
    <w:p w14:paraId="2BC4A871" w14:textId="77777777" w:rsidR="002C3E83" w:rsidRPr="002C3E83" w:rsidRDefault="002C3E83" w:rsidP="002C3E83">
      <w:pPr>
        <w:widowControl/>
        <w:shd w:val="clear" w:color="auto" w:fill="FFFFFF"/>
        <w:spacing w:before="90" w:after="90"/>
        <w:ind w:firstLine="420"/>
        <w:jc w:val="left"/>
        <w:rPr>
          <w:rFonts w:ascii="宋体" w:eastAsia="宋体" w:hAnsi="宋体" w:cs="宋体" w:hint="eastAsia"/>
          <w:color w:val="333333"/>
          <w:kern w:val="0"/>
          <w:szCs w:val="21"/>
        </w:rPr>
      </w:pPr>
      <w:r w:rsidRPr="002C3E83">
        <w:rPr>
          <w:rFonts w:ascii="宋体" w:eastAsia="宋体" w:hAnsi="宋体" w:cs="宋体" w:hint="eastAsia"/>
          <w:color w:val="333333"/>
          <w:kern w:val="0"/>
          <w:szCs w:val="21"/>
        </w:rPr>
        <w:t>（三）当事人交易行为明显异常且不能</w:t>
      </w:r>
      <w:proofErr w:type="gramStart"/>
      <w:r w:rsidRPr="002C3E83">
        <w:rPr>
          <w:rFonts w:ascii="宋体" w:eastAsia="宋体" w:hAnsi="宋体" w:cs="宋体" w:hint="eastAsia"/>
          <w:color w:val="333333"/>
          <w:kern w:val="0"/>
          <w:szCs w:val="21"/>
        </w:rPr>
        <w:t>作出</w:t>
      </w:r>
      <w:proofErr w:type="gramEnd"/>
      <w:r w:rsidRPr="002C3E83">
        <w:rPr>
          <w:rFonts w:ascii="宋体" w:eastAsia="宋体" w:hAnsi="宋体" w:cs="宋体" w:hint="eastAsia"/>
          <w:color w:val="333333"/>
          <w:kern w:val="0"/>
          <w:szCs w:val="21"/>
        </w:rPr>
        <w:t>合理解释。2015年1月17日（周六），当事人薛跃宏与江某元通话，其在通话后的第一个交易日（2015年1月19日）单日买入“浙大网新”股票近1700万元，且属卖出其他股票后买入“浙大网新”股票，交易持续一整天，买入意愿十分强烈。截至2015年2月10日，薛跃宏共买入“浙大网新”股票3,168,311股，成交金额26,439,927.97元，当事人的交易时点同其与内幕知情人的联络时点一致，其证券交易活动与内幕信息高度吻合。当事人薛跃宏买入时点、买入意愿、买入方式等方面，均体现了较强的异常性，现有理由及证据无法解释其买入合理性。</w:t>
      </w:r>
    </w:p>
    <w:p w14:paraId="327EBBE9" w14:textId="77777777" w:rsidR="002C3E83" w:rsidRPr="002C3E83" w:rsidRDefault="002C3E83" w:rsidP="002C3E83">
      <w:pPr>
        <w:widowControl/>
        <w:shd w:val="clear" w:color="auto" w:fill="FFFFFF"/>
        <w:spacing w:before="90" w:after="90"/>
        <w:ind w:firstLine="420"/>
        <w:jc w:val="left"/>
        <w:rPr>
          <w:rFonts w:ascii="宋体" w:eastAsia="宋体" w:hAnsi="宋体" w:cs="宋体" w:hint="eastAsia"/>
          <w:color w:val="333333"/>
          <w:kern w:val="0"/>
          <w:szCs w:val="21"/>
        </w:rPr>
      </w:pPr>
      <w:r w:rsidRPr="002C3E83">
        <w:rPr>
          <w:rFonts w:ascii="宋体" w:eastAsia="宋体" w:hAnsi="宋体" w:cs="宋体" w:hint="eastAsia"/>
          <w:color w:val="333333"/>
          <w:kern w:val="0"/>
          <w:szCs w:val="21"/>
        </w:rPr>
        <w:t>上述事实，有浙大网新公告、当事人询问笔录、当事人证券账户资料、交易流水、银行账户资料等证据足以认定。</w:t>
      </w:r>
    </w:p>
    <w:p w14:paraId="42FBB0B6" w14:textId="77777777" w:rsidR="002C3E83" w:rsidRPr="002C3E83" w:rsidRDefault="002C3E83" w:rsidP="002C3E83">
      <w:pPr>
        <w:widowControl/>
        <w:shd w:val="clear" w:color="auto" w:fill="FFFFFF"/>
        <w:spacing w:before="90" w:after="90"/>
        <w:ind w:firstLine="420"/>
        <w:jc w:val="left"/>
        <w:rPr>
          <w:rFonts w:ascii="宋体" w:eastAsia="宋体" w:hAnsi="宋体" w:cs="宋体" w:hint="eastAsia"/>
          <w:color w:val="333333"/>
          <w:kern w:val="0"/>
          <w:szCs w:val="21"/>
        </w:rPr>
      </w:pPr>
      <w:r w:rsidRPr="002C3E83">
        <w:rPr>
          <w:rFonts w:ascii="宋体" w:eastAsia="宋体" w:hAnsi="宋体" w:cs="宋体" w:hint="eastAsia"/>
          <w:color w:val="333333"/>
          <w:kern w:val="0"/>
          <w:szCs w:val="21"/>
        </w:rPr>
        <w:t>薛跃宏的上述行为违反了《证券法》第七十三条和第七十六条第一款的规定，构成《证券法》第二百零二条所述内幕交易行为。</w:t>
      </w:r>
    </w:p>
    <w:p w14:paraId="4CB71281" w14:textId="77777777" w:rsidR="002C3E83" w:rsidRPr="002C3E83" w:rsidRDefault="002C3E83" w:rsidP="002C3E83">
      <w:pPr>
        <w:widowControl/>
        <w:shd w:val="clear" w:color="auto" w:fill="FFFFFF"/>
        <w:spacing w:before="90" w:after="90"/>
        <w:ind w:firstLine="420"/>
        <w:jc w:val="left"/>
        <w:rPr>
          <w:rFonts w:ascii="宋体" w:eastAsia="宋体" w:hAnsi="宋体" w:cs="宋体" w:hint="eastAsia"/>
          <w:color w:val="333333"/>
          <w:kern w:val="0"/>
          <w:szCs w:val="21"/>
        </w:rPr>
      </w:pPr>
      <w:r w:rsidRPr="002C3E83">
        <w:rPr>
          <w:rFonts w:ascii="宋体" w:eastAsia="宋体" w:hAnsi="宋体" w:cs="宋体" w:hint="eastAsia"/>
          <w:color w:val="333333"/>
          <w:kern w:val="0"/>
          <w:szCs w:val="21"/>
        </w:rPr>
        <w:t>在陈述、申辩及听证过程中，当事人及其代理人提出如下意见：第一，当事人不知悉也</w:t>
      </w:r>
      <w:proofErr w:type="gramStart"/>
      <w:r w:rsidRPr="002C3E83">
        <w:rPr>
          <w:rFonts w:ascii="宋体" w:eastAsia="宋体" w:hAnsi="宋体" w:cs="宋体" w:hint="eastAsia"/>
          <w:color w:val="333333"/>
          <w:kern w:val="0"/>
          <w:szCs w:val="21"/>
        </w:rPr>
        <w:t>未非法</w:t>
      </w:r>
      <w:proofErr w:type="gramEnd"/>
      <w:r w:rsidRPr="002C3E83">
        <w:rPr>
          <w:rFonts w:ascii="宋体" w:eastAsia="宋体" w:hAnsi="宋体" w:cs="宋体" w:hint="eastAsia"/>
          <w:color w:val="333333"/>
          <w:kern w:val="0"/>
          <w:szCs w:val="21"/>
        </w:rPr>
        <w:t>获取内幕信息，适用推定方式认定事实于法无据；第二，内幕知情人江某元仅是公司收购对象之一网新恩普的董事长，不能推定其知悉此次并购重组的完整内幕信息；第三，买入行为基于自身判断且符合以往交易习惯，交易不存在异常；第四，交易严重亏损，没有违法所得；第五，量罚过重,应考虑配合调查等情节。</w:t>
      </w:r>
    </w:p>
    <w:p w14:paraId="264DB748" w14:textId="77777777" w:rsidR="002C3E83" w:rsidRPr="002C3E83" w:rsidRDefault="002C3E83" w:rsidP="002C3E83">
      <w:pPr>
        <w:widowControl/>
        <w:shd w:val="clear" w:color="auto" w:fill="FFFFFF"/>
        <w:spacing w:before="90" w:after="90"/>
        <w:ind w:firstLine="420"/>
        <w:jc w:val="left"/>
        <w:rPr>
          <w:rFonts w:ascii="宋体" w:eastAsia="宋体" w:hAnsi="宋体" w:cs="宋体" w:hint="eastAsia"/>
          <w:color w:val="333333"/>
          <w:kern w:val="0"/>
          <w:szCs w:val="21"/>
        </w:rPr>
      </w:pPr>
      <w:r w:rsidRPr="002C3E83">
        <w:rPr>
          <w:rFonts w:ascii="宋体" w:eastAsia="宋体" w:hAnsi="宋体" w:cs="宋体" w:hint="eastAsia"/>
          <w:color w:val="333333"/>
          <w:kern w:val="0"/>
          <w:szCs w:val="21"/>
        </w:rPr>
        <w:t>我局认为：第一，内幕信息公开前，薛跃宏与内幕信息知情人联络后的第一个交易日即买入“浙大网新”股票近1700万元，内幕敏感期内共买入“浙大网新”股票3,168,311股，成交金额26,439,927.97元，买入意愿十分强烈，其证券交易活动与内幕信息高度吻合，且不能</w:t>
      </w:r>
      <w:proofErr w:type="gramStart"/>
      <w:r w:rsidRPr="002C3E83">
        <w:rPr>
          <w:rFonts w:ascii="宋体" w:eastAsia="宋体" w:hAnsi="宋体" w:cs="宋体" w:hint="eastAsia"/>
          <w:color w:val="333333"/>
          <w:kern w:val="0"/>
          <w:szCs w:val="21"/>
        </w:rPr>
        <w:t>作出</w:t>
      </w:r>
      <w:proofErr w:type="gramEnd"/>
      <w:r w:rsidRPr="002C3E83">
        <w:rPr>
          <w:rFonts w:ascii="宋体" w:eastAsia="宋体" w:hAnsi="宋体" w:cs="宋体" w:hint="eastAsia"/>
          <w:color w:val="333333"/>
          <w:kern w:val="0"/>
          <w:szCs w:val="21"/>
        </w:rPr>
        <w:t>合理说明或者提供证据排除其存在利用内幕信息从事相关证券交易活动，推定其内幕交易行为成立并无不当；第二，浙大网新收购网新电气、网新信息、网新恩普等公司全部或部分股权这一事项作为整体，属于内幕信息范畴，符合重大性标准，但内幕信息在泄露（传播）、非法获取过程中并不一定持续保持完整状态，非法获取的内幕信息是否完整也并非内幕交易违法行为的必然构成要件，故当事人不能以非法获取的内幕信息不完整为由否认内幕信息的重大性；第三，交易异常性的判断不仅是交易数量、交易金额的简单比较，而是综合其与内幕信息知情人联络接触、其证券交易活动与内幕信息吻合程度以及相关时点等得出的综合判断，当事人基于自身判断和以往交易案例等均不足以解释涉案交易异常性；第</w:t>
      </w:r>
      <w:r w:rsidRPr="002C3E83">
        <w:rPr>
          <w:rFonts w:ascii="宋体" w:eastAsia="宋体" w:hAnsi="宋体" w:cs="宋体" w:hint="eastAsia"/>
          <w:color w:val="333333"/>
          <w:kern w:val="0"/>
          <w:szCs w:val="21"/>
          <w:highlight w:val="yellow"/>
        </w:rPr>
        <w:t>四，浙大网新于2015年2月10日发布《重大事项停牌公告》，于2015年6月1日复牌公告涉案重大资产重组内容，内幕信息即转化为公开信息，故薛跃宏2015年6月1日以后买卖“浙大网新”的行为不属于涉案内幕交易的组成部分，相应违法所得的计算也不应包括内幕信息公开后的盈亏情况，涉案违法所得计算无误；</w:t>
      </w:r>
      <w:r w:rsidRPr="002C3E83">
        <w:rPr>
          <w:rFonts w:ascii="宋体" w:eastAsia="宋体" w:hAnsi="宋体" w:cs="宋体" w:hint="eastAsia"/>
          <w:color w:val="333333"/>
          <w:kern w:val="0"/>
          <w:szCs w:val="21"/>
        </w:rPr>
        <w:t>第五，经复</w:t>
      </w:r>
      <w:r w:rsidRPr="002C3E83">
        <w:rPr>
          <w:rFonts w:ascii="宋体" w:eastAsia="宋体" w:hAnsi="宋体" w:cs="宋体" w:hint="eastAsia"/>
          <w:color w:val="333333"/>
          <w:kern w:val="0"/>
          <w:szCs w:val="21"/>
        </w:rPr>
        <w:lastRenderedPageBreak/>
        <w:t>核全案事实与证据，综合考虑当事人违法行为的事实、性质、情节和社会危害程度，结合当事人配合调查等酌定情节，对处罚幅度进行调整。</w:t>
      </w:r>
    </w:p>
    <w:p w14:paraId="0E7D0586" w14:textId="77777777" w:rsidR="002C3E83" w:rsidRPr="002C3E83" w:rsidRDefault="002C3E83" w:rsidP="002C3E83">
      <w:pPr>
        <w:widowControl/>
        <w:shd w:val="clear" w:color="auto" w:fill="FFFFFF"/>
        <w:spacing w:before="90" w:after="90"/>
        <w:ind w:firstLine="420"/>
        <w:jc w:val="left"/>
        <w:rPr>
          <w:rFonts w:ascii="宋体" w:eastAsia="宋体" w:hAnsi="宋体" w:cs="宋体" w:hint="eastAsia"/>
          <w:color w:val="333333"/>
          <w:kern w:val="0"/>
          <w:szCs w:val="21"/>
        </w:rPr>
      </w:pPr>
      <w:r w:rsidRPr="002C3E83">
        <w:rPr>
          <w:rFonts w:ascii="宋体" w:eastAsia="宋体" w:hAnsi="宋体" w:cs="宋体" w:hint="eastAsia"/>
          <w:color w:val="333333"/>
          <w:kern w:val="0"/>
          <w:szCs w:val="21"/>
        </w:rPr>
        <w:t>根据当事人违法行为的事实、性质、情节与社会危害程度，依据《证券法》第二百零二条的规定，我局决定：</w:t>
      </w:r>
    </w:p>
    <w:p w14:paraId="6D499A47" w14:textId="77777777" w:rsidR="002C3E83" w:rsidRPr="002C3E83" w:rsidRDefault="002C3E83" w:rsidP="002C3E83">
      <w:pPr>
        <w:widowControl/>
        <w:shd w:val="clear" w:color="auto" w:fill="FFFFFF"/>
        <w:spacing w:before="90" w:after="90"/>
        <w:ind w:firstLine="420"/>
        <w:jc w:val="left"/>
        <w:rPr>
          <w:rFonts w:ascii="宋体" w:eastAsia="宋体" w:hAnsi="宋体" w:cs="宋体" w:hint="eastAsia"/>
          <w:color w:val="333333"/>
          <w:kern w:val="0"/>
          <w:szCs w:val="21"/>
        </w:rPr>
      </w:pPr>
      <w:r w:rsidRPr="002C3E83">
        <w:rPr>
          <w:rFonts w:ascii="宋体" w:eastAsia="宋体" w:hAnsi="宋体" w:cs="宋体" w:hint="eastAsia"/>
          <w:color w:val="333333"/>
          <w:kern w:val="0"/>
          <w:szCs w:val="21"/>
        </w:rPr>
        <w:t>没收薛跃宏违法所得6,717,251.96元，并处以13,434,503.92元罚款。</w:t>
      </w:r>
    </w:p>
    <w:p w14:paraId="3BB08344" w14:textId="77777777" w:rsidR="002C3E83" w:rsidRPr="002C3E83" w:rsidRDefault="002C3E83" w:rsidP="002C3E83">
      <w:pPr>
        <w:widowControl/>
        <w:shd w:val="clear" w:color="auto" w:fill="FFFFFF"/>
        <w:spacing w:before="90" w:after="90"/>
        <w:ind w:firstLine="420"/>
        <w:jc w:val="left"/>
        <w:rPr>
          <w:rFonts w:ascii="宋体" w:eastAsia="宋体" w:hAnsi="宋体" w:cs="宋体" w:hint="eastAsia"/>
          <w:color w:val="333333"/>
          <w:kern w:val="0"/>
          <w:szCs w:val="21"/>
        </w:rPr>
      </w:pPr>
      <w:r w:rsidRPr="002C3E83">
        <w:rPr>
          <w:rFonts w:ascii="宋体" w:eastAsia="宋体" w:hAnsi="宋体" w:cs="宋体" w:hint="eastAsia"/>
          <w:color w:val="333333"/>
          <w:kern w:val="0"/>
          <w:szCs w:val="21"/>
        </w:rPr>
        <w:t>上述当事人应自收到本处罚决定书之日起15日内，将罚没款汇交中国证券监督管理委员会（财政</w:t>
      </w:r>
      <w:proofErr w:type="gramStart"/>
      <w:r w:rsidRPr="002C3E83">
        <w:rPr>
          <w:rFonts w:ascii="宋体" w:eastAsia="宋体" w:hAnsi="宋体" w:cs="宋体" w:hint="eastAsia"/>
          <w:color w:val="333333"/>
          <w:kern w:val="0"/>
          <w:szCs w:val="21"/>
        </w:rPr>
        <w:t>汇缴专户</w:t>
      </w:r>
      <w:proofErr w:type="gramEnd"/>
      <w:r w:rsidRPr="002C3E83">
        <w:rPr>
          <w:rFonts w:ascii="宋体" w:eastAsia="宋体" w:hAnsi="宋体" w:cs="宋体" w:hint="eastAsia"/>
          <w:color w:val="333333"/>
          <w:kern w:val="0"/>
          <w:szCs w:val="21"/>
        </w:rPr>
        <w:t>），开户银行：中信银行北京分行营业部，账号：7111010189800000162，由该行直接上缴国库，并将注有当事人名称的付款凭证复印件送我局备案。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w:t>
      </w:r>
    </w:p>
    <w:p w14:paraId="7DA889B6" w14:textId="77777777" w:rsidR="002C3E83" w:rsidRPr="002C3E83" w:rsidRDefault="002C3E83" w:rsidP="002C3E83">
      <w:pPr>
        <w:widowControl/>
        <w:shd w:val="clear" w:color="auto" w:fill="FFFFFF"/>
        <w:spacing w:before="90" w:after="90"/>
        <w:ind w:firstLine="420"/>
        <w:jc w:val="left"/>
        <w:rPr>
          <w:rFonts w:ascii="宋体" w:eastAsia="宋体" w:hAnsi="宋体" w:cs="宋体" w:hint="eastAsia"/>
          <w:color w:val="333333"/>
          <w:kern w:val="0"/>
          <w:szCs w:val="21"/>
        </w:rPr>
      </w:pPr>
      <w:r w:rsidRPr="002C3E83">
        <w:rPr>
          <w:rFonts w:ascii="宋体" w:eastAsia="宋体" w:hAnsi="宋体" w:cs="宋体" w:hint="eastAsia"/>
          <w:color w:val="333333"/>
          <w:kern w:val="0"/>
          <w:szCs w:val="21"/>
        </w:rPr>
        <w:t> </w:t>
      </w:r>
    </w:p>
    <w:p w14:paraId="45B80C4B" w14:textId="77777777" w:rsidR="002C3E83" w:rsidRPr="002C3E83" w:rsidRDefault="002C3E83" w:rsidP="002C3E83">
      <w:pPr>
        <w:widowControl/>
        <w:shd w:val="clear" w:color="auto" w:fill="FFFFFF"/>
        <w:spacing w:before="90" w:after="90"/>
        <w:ind w:firstLine="420"/>
        <w:jc w:val="left"/>
        <w:rPr>
          <w:rFonts w:ascii="宋体" w:eastAsia="宋体" w:hAnsi="宋体" w:cs="宋体" w:hint="eastAsia"/>
          <w:color w:val="333333"/>
          <w:kern w:val="0"/>
          <w:szCs w:val="21"/>
        </w:rPr>
      </w:pPr>
      <w:r w:rsidRPr="002C3E83">
        <w:rPr>
          <w:rFonts w:ascii="宋体" w:eastAsia="宋体" w:hAnsi="宋体" w:cs="宋体" w:hint="eastAsia"/>
          <w:color w:val="333333"/>
          <w:kern w:val="0"/>
          <w:szCs w:val="21"/>
        </w:rPr>
        <w:t> </w:t>
      </w:r>
    </w:p>
    <w:p w14:paraId="40BC78C8" w14:textId="77777777" w:rsidR="002C3E83" w:rsidRPr="002C3E83" w:rsidRDefault="002C3E83" w:rsidP="002C3E83">
      <w:pPr>
        <w:widowControl/>
        <w:shd w:val="clear" w:color="auto" w:fill="FFFFFF"/>
        <w:spacing w:before="90" w:after="90"/>
        <w:ind w:firstLine="420"/>
        <w:jc w:val="right"/>
        <w:rPr>
          <w:rFonts w:ascii="宋体" w:eastAsia="宋体" w:hAnsi="宋体" w:cs="宋体" w:hint="eastAsia"/>
          <w:color w:val="333333"/>
          <w:kern w:val="0"/>
          <w:szCs w:val="21"/>
        </w:rPr>
      </w:pPr>
      <w:r w:rsidRPr="002C3E83">
        <w:rPr>
          <w:rFonts w:ascii="宋体" w:eastAsia="宋体" w:hAnsi="宋体" w:cs="宋体" w:hint="eastAsia"/>
          <w:color w:val="333333"/>
          <w:kern w:val="0"/>
          <w:szCs w:val="21"/>
        </w:rPr>
        <w:t xml:space="preserve">　　　　　　　浙江证监局</w:t>
      </w:r>
    </w:p>
    <w:p w14:paraId="19725AD7" w14:textId="77777777" w:rsidR="002C3E83" w:rsidRPr="002C3E83" w:rsidRDefault="002C3E83" w:rsidP="002C3E83">
      <w:pPr>
        <w:widowControl/>
        <w:shd w:val="clear" w:color="auto" w:fill="FFFFFF"/>
        <w:spacing w:before="90"/>
        <w:ind w:firstLine="420"/>
        <w:jc w:val="right"/>
        <w:rPr>
          <w:rFonts w:ascii="宋体" w:eastAsia="宋体" w:hAnsi="宋体" w:cs="宋体" w:hint="eastAsia"/>
          <w:color w:val="333333"/>
          <w:kern w:val="0"/>
          <w:szCs w:val="21"/>
        </w:rPr>
      </w:pPr>
      <w:r w:rsidRPr="002C3E83">
        <w:rPr>
          <w:rFonts w:ascii="宋体" w:eastAsia="宋体" w:hAnsi="宋体" w:cs="宋体" w:hint="eastAsia"/>
          <w:color w:val="333333"/>
          <w:kern w:val="0"/>
          <w:szCs w:val="21"/>
        </w:rPr>
        <w:t xml:space="preserve">　　　　　　　　2019年12月20日 </w:t>
      </w:r>
    </w:p>
    <w:p w14:paraId="4965F6E7" w14:textId="77777777" w:rsidR="006F228D" w:rsidRDefault="006F228D"/>
    <w:sectPr w:rsidR="006F22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E83"/>
    <w:rsid w:val="001028B4"/>
    <w:rsid w:val="002C3E83"/>
    <w:rsid w:val="006F2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1B1F3"/>
  <w15:chartTrackingRefBased/>
  <w15:docId w15:val="{57B38220-0932-4B91-847B-A9F61886B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C3E8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79666">
      <w:bodyDiv w:val="1"/>
      <w:marLeft w:val="0"/>
      <w:marRight w:val="0"/>
      <w:marTop w:val="0"/>
      <w:marBottom w:val="0"/>
      <w:divBdr>
        <w:top w:val="none" w:sz="0" w:space="0" w:color="auto"/>
        <w:left w:val="none" w:sz="0" w:space="0" w:color="auto"/>
        <w:bottom w:val="none" w:sz="0" w:space="0" w:color="auto"/>
        <w:right w:val="none" w:sz="0" w:space="0" w:color="auto"/>
      </w:divBdr>
      <w:divsChild>
        <w:div w:id="1818376690">
          <w:marLeft w:val="0"/>
          <w:marRight w:val="0"/>
          <w:marTop w:val="0"/>
          <w:marBottom w:val="0"/>
          <w:divBdr>
            <w:top w:val="none" w:sz="0" w:space="23" w:color="auto"/>
            <w:left w:val="none" w:sz="0" w:space="31" w:color="auto"/>
            <w:bottom w:val="single" w:sz="12" w:space="11" w:color="CCCCCC"/>
            <w:right w:val="none" w:sz="0" w:space="31" w:color="auto"/>
          </w:divBdr>
        </w:div>
        <w:div w:id="510028462">
          <w:marLeft w:val="0"/>
          <w:marRight w:val="0"/>
          <w:marTop w:val="0"/>
          <w:marBottom w:val="300"/>
          <w:divBdr>
            <w:top w:val="none" w:sz="0" w:space="0" w:color="auto"/>
            <w:left w:val="none" w:sz="0" w:space="0" w:color="auto"/>
            <w:bottom w:val="none" w:sz="0" w:space="0" w:color="auto"/>
            <w:right w:val="none" w:sz="0" w:space="0" w:color="auto"/>
          </w:divBdr>
        </w:div>
        <w:div w:id="679162817">
          <w:marLeft w:val="0"/>
          <w:marRight w:val="0"/>
          <w:marTop w:val="90"/>
          <w:marBottom w:val="90"/>
          <w:divBdr>
            <w:top w:val="none" w:sz="0" w:space="0" w:color="auto"/>
            <w:left w:val="none" w:sz="0" w:space="0" w:color="auto"/>
            <w:bottom w:val="none" w:sz="0" w:space="0" w:color="auto"/>
            <w:right w:val="none" w:sz="0" w:space="0" w:color="auto"/>
          </w:divBdr>
          <w:divsChild>
            <w:div w:id="979458822">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495</Words>
  <Characters>2825</Characters>
  <Application>Microsoft Office Word</Application>
  <DocSecurity>0</DocSecurity>
  <Lines>23</Lines>
  <Paragraphs>6</Paragraphs>
  <ScaleCrop>false</ScaleCrop>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2021-10-02T06:46:00Z</dcterms:created>
  <dcterms:modified xsi:type="dcterms:W3CDTF">2021-10-02T07:59:00Z</dcterms:modified>
</cp:coreProperties>
</file>