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9802C" w14:textId="77777777" w:rsidR="00DF08B7" w:rsidRPr="00DF08B7" w:rsidRDefault="00DF08B7" w:rsidP="00DF08B7">
      <w:pPr>
        <w:widowControl/>
        <w:shd w:val="clear" w:color="auto" w:fill="FFFFFF"/>
        <w:spacing w:line="525" w:lineRule="atLeast"/>
        <w:jc w:val="center"/>
        <w:rPr>
          <w:rFonts w:ascii="微软雅黑" w:eastAsia="微软雅黑" w:hAnsi="微软雅黑" w:cs="宋体"/>
          <w:b/>
          <w:bCs/>
          <w:color w:val="0C5CB1"/>
          <w:kern w:val="0"/>
          <w:sz w:val="30"/>
          <w:szCs w:val="30"/>
        </w:rPr>
      </w:pPr>
      <w:r w:rsidRPr="00DF08B7">
        <w:rPr>
          <w:rFonts w:ascii="微软雅黑" w:eastAsia="微软雅黑" w:hAnsi="微软雅黑" w:cs="宋体" w:hint="eastAsia"/>
          <w:b/>
          <w:bCs/>
          <w:color w:val="0C5CB1"/>
          <w:kern w:val="0"/>
          <w:sz w:val="30"/>
          <w:szCs w:val="30"/>
        </w:rPr>
        <w:t>中国证券监督管理委员会贵州监管局行政处罚决定书〔2019〕2号</w:t>
      </w:r>
    </w:p>
    <w:p w14:paraId="6646FBB6" w14:textId="77777777" w:rsidR="00DF08B7" w:rsidRPr="00DF08B7" w:rsidRDefault="00DF08B7" w:rsidP="00DF08B7">
      <w:pPr>
        <w:widowControl/>
        <w:shd w:val="clear" w:color="auto" w:fill="FFFFFF"/>
        <w:jc w:val="center"/>
        <w:rPr>
          <w:rFonts w:ascii="宋体" w:eastAsia="宋体" w:hAnsi="宋体" w:cs="宋体" w:hint="eastAsia"/>
          <w:color w:val="888888"/>
          <w:kern w:val="0"/>
          <w:sz w:val="18"/>
          <w:szCs w:val="18"/>
        </w:rPr>
      </w:pPr>
      <w:r w:rsidRPr="00DF08B7">
        <w:rPr>
          <w:rFonts w:ascii="宋体" w:eastAsia="宋体" w:hAnsi="宋体" w:cs="宋体" w:hint="eastAsia"/>
          <w:color w:val="888888"/>
          <w:kern w:val="0"/>
          <w:sz w:val="18"/>
          <w:szCs w:val="18"/>
        </w:rPr>
        <w:t>时间：2019-07-08 来源：</w:t>
      </w:r>
    </w:p>
    <w:p w14:paraId="4C336C54"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当事人：</w:t>
      </w:r>
      <w:proofErr w:type="gramStart"/>
      <w:r w:rsidRPr="00DF08B7">
        <w:rPr>
          <w:rFonts w:ascii="宋体" w:eastAsia="宋体" w:hAnsi="宋体" w:cs="宋体" w:hint="eastAsia"/>
          <w:color w:val="333333"/>
          <w:kern w:val="0"/>
          <w:sz w:val="28"/>
          <w:szCs w:val="28"/>
        </w:rPr>
        <w:t>吴幸光</w:t>
      </w:r>
      <w:proofErr w:type="gramEnd"/>
      <w:r w:rsidRPr="00DF08B7">
        <w:rPr>
          <w:rFonts w:ascii="宋体" w:eastAsia="宋体" w:hAnsi="宋体" w:cs="宋体" w:hint="eastAsia"/>
          <w:color w:val="333333"/>
          <w:kern w:val="0"/>
          <w:sz w:val="28"/>
          <w:szCs w:val="28"/>
        </w:rPr>
        <w:t>，男，1982年9月出生，住址：广东省中山市石岐区。</w:t>
      </w:r>
    </w:p>
    <w:p w14:paraId="6BCFABFA"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依据《中华人民共和国证券法》（以下简称《证券法》）的有关规定，我局对</w:t>
      </w:r>
      <w:proofErr w:type="gramStart"/>
      <w:r w:rsidRPr="00DF08B7">
        <w:rPr>
          <w:rFonts w:ascii="宋体" w:eastAsia="宋体" w:hAnsi="宋体" w:cs="宋体" w:hint="eastAsia"/>
          <w:color w:val="333333"/>
          <w:kern w:val="0"/>
          <w:sz w:val="28"/>
          <w:szCs w:val="28"/>
        </w:rPr>
        <w:t>吴幸光</w:t>
      </w:r>
      <w:proofErr w:type="gramEnd"/>
      <w:r w:rsidRPr="00DF08B7">
        <w:rPr>
          <w:rFonts w:ascii="宋体" w:eastAsia="宋体" w:hAnsi="宋体" w:cs="宋体" w:hint="eastAsia"/>
          <w:color w:val="333333"/>
          <w:kern w:val="0"/>
          <w:sz w:val="28"/>
          <w:szCs w:val="28"/>
        </w:rPr>
        <w:t>内幕交易“索菱股份”股票行为进行了立案调查、审理，并依法向当事人告知了</w:t>
      </w:r>
      <w:proofErr w:type="gramStart"/>
      <w:r w:rsidRPr="00DF08B7">
        <w:rPr>
          <w:rFonts w:ascii="宋体" w:eastAsia="宋体" w:hAnsi="宋体" w:cs="宋体" w:hint="eastAsia"/>
          <w:color w:val="333333"/>
          <w:kern w:val="0"/>
          <w:sz w:val="28"/>
          <w:szCs w:val="28"/>
        </w:rPr>
        <w:t>作出</w:t>
      </w:r>
      <w:proofErr w:type="gramEnd"/>
      <w:r w:rsidRPr="00DF08B7">
        <w:rPr>
          <w:rFonts w:ascii="宋体" w:eastAsia="宋体" w:hAnsi="宋体" w:cs="宋体" w:hint="eastAsia"/>
          <w:color w:val="333333"/>
          <w:kern w:val="0"/>
          <w:sz w:val="28"/>
          <w:szCs w:val="28"/>
        </w:rPr>
        <w:t>行政处罚的事实、理由、依据及当事人依法享有的权利。当事人未要求陈述申辩，也未要求听证。本案现已调查、审理终结。</w:t>
      </w:r>
    </w:p>
    <w:p w14:paraId="19059161"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经查明，</w:t>
      </w:r>
      <w:proofErr w:type="gramStart"/>
      <w:r w:rsidRPr="00DF08B7">
        <w:rPr>
          <w:rFonts w:ascii="宋体" w:eastAsia="宋体" w:hAnsi="宋体" w:cs="宋体" w:hint="eastAsia"/>
          <w:color w:val="333333"/>
          <w:kern w:val="0"/>
          <w:sz w:val="28"/>
          <w:szCs w:val="28"/>
        </w:rPr>
        <w:t>吴幸光</w:t>
      </w:r>
      <w:proofErr w:type="gramEnd"/>
      <w:r w:rsidRPr="00DF08B7">
        <w:rPr>
          <w:rFonts w:ascii="宋体" w:eastAsia="宋体" w:hAnsi="宋体" w:cs="宋体" w:hint="eastAsia"/>
          <w:color w:val="333333"/>
          <w:kern w:val="0"/>
          <w:sz w:val="28"/>
          <w:szCs w:val="28"/>
        </w:rPr>
        <w:t>存在以下违法事实：</w:t>
      </w:r>
    </w:p>
    <w:p w14:paraId="05A6FDF3"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一、内幕信息形成与公开过程</w:t>
      </w:r>
    </w:p>
    <w:p w14:paraId="7269003B"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proofErr w:type="gramStart"/>
      <w:r w:rsidRPr="00DF08B7">
        <w:rPr>
          <w:rFonts w:ascii="宋体" w:eastAsia="宋体" w:hAnsi="宋体" w:cs="宋体" w:hint="eastAsia"/>
          <w:color w:val="333333"/>
          <w:kern w:val="0"/>
          <w:sz w:val="28"/>
          <w:szCs w:val="28"/>
        </w:rPr>
        <w:t>索菱股份</w:t>
      </w:r>
      <w:proofErr w:type="gramEnd"/>
      <w:r w:rsidRPr="00DF08B7">
        <w:rPr>
          <w:rFonts w:ascii="宋体" w:eastAsia="宋体" w:hAnsi="宋体" w:cs="宋体" w:hint="eastAsia"/>
          <w:color w:val="333333"/>
          <w:kern w:val="0"/>
          <w:sz w:val="28"/>
          <w:szCs w:val="28"/>
        </w:rPr>
        <w:t>一直寻找做触摸屏的企业作为并购对象。</w:t>
      </w:r>
    </w:p>
    <w:p w14:paraId="413AD709"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2017年4月初，</w:t>
      </w:r>
      <w:proofErr w:type="gramStart"/>
      <w:r w:rsidRPr="00DF08B7">
        <w:rPr>
          <w:rFonts w:ascii="宋体" w:eastAsia="宋体" w:hAnsi="宋体" w:cs="宋体" w:hint="eastAsia"/>
          <w:color w:val="333333"/>
          <w:kern w:val="0"/>
          <w:sz w:val="28"/>
          <w:szCs w:val="28"/>
          <w:highlight w:val="yellow"/>
        </w:rPr>
        <w:t>索菱股份</w:t>
      </w:r>
      <w:proofErr w:type="gramEnd"/>
      <w:r w:rsidRPr="00DF08B7">
        <w:rPr>
          <w:rFonts w:ascii="宋体" w:eastAsia="宋体" w:hAnsi="宋体" w:cs="宋体" w:hint="eastAsia"/>
          <w:color w:val="333333"/>
          <w:kern w:val="0"/>
          <w:sz w:val="28"/>
          <w:szCs w:val="28"/>
          <w:highlight w:val="yellow"/>
        </w:rPr>
        <w:t>董事长兼总裁肖某</w:t>
      </w:r>
      <w:r w:rsidRPr="00DF08B7">
        <w:rPr>
          <w:rFonts w:ascii="宋体" w:eastAsia="宋体" w:hAnsi="宋体" w:cs="宋体" w:hint="eastAsia"/>
          <w:color w:val="333333"/>
          <w:kern w:val="0"/>
          <w:sz w:val="28"/>
          <w:szCs w:val="28"/>
        </w:rPr>
        <w:t>与深圳市帝</w:t>
      </w:r>
      <w:proofErr w:type="gramStart"/>
      <w:r w:rsidRPr="00DF08B7">
        <w:rPr>
          <w:rFonts w:ascii="宋体" w:eastAsia="宋体" w:hAnsi="宋体" w:cs="宋体" w:hint="eastAsia"/>
          <w:color w:val="333333"/>
          <w:kern w:val="0"/>
          <w:sz w:val="28"/>
          <w:szCs w:val="28"/>
        </w:rPr>
        <w:t>显电子</w:t>
      </w:r>
      <w:proofErr w:type="gramEnd"/>
      <w:r w:rsidRPr="00DF08B7">
        <w:rPr>
          <w:rFonts w:ascii="宋体" w:eastAsia="宋体" w:hAnsi="宋体" w:cs="宋体" w:hint="eastAsia"/>
          <w:color w:val="333333"/>
          <w:kern w:val="0"/>
          <w:sz w:val="28"/>
          <w:szCs w:val="28"/>
        </w:rPr>
        <w:t>有限公司（以下简称帝显电子）董事长程某在洽谈项目中提出并购事宜。</w:t>
      </w:r>
    </w:p>
    <w:p w14:paraId="09585B00"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2017年4月20日，受肖某委托，萧某（肖某之弟）和深圳市前海</w:t>
      </w:r>
      <w:proofErr w:type="gramStart"/>
      <w:r w:rsidRPr="00DF08B7">
        <w:rPr>
          <w:rFonts w:ascii="宋体" w:eastAsia="宋体" w:hAnsi="宋体" w:cs="宋体" w:hint="eastAsia"/>
          <w:color w:val="333333"/>
          <w:kern w:val="0"/>
          <w:sz w:val="28"/>
          <w:szCs w:val="28"/>
        </w:rPr>
        <w:t>鼎峰投资</w:t>
      </w:r>
      <w:proofErr w:type="gramEnd"/>
      <w:r w:rsidRPr="00DF08B7">
        <w:rPr>
          <w:rFonts w:ascii="宋体" w:eastAsia="宋体" w:hAnsi="宋体" w:cs="宋体" w:hint="eastAsia"/>
          <w:color w:val="333333"/>
          <w:kern w:val="0"/>
          <w:sz w:val="28"/>
          <w:szCs w:val="28"/>
        </w:rPr>
        <w:t>管理有限公司总经理肖某</w:t>
      </w:r>
      <w:proofErr w:type="gramStart"/>
      <w:r w:rsidRPr="00DF08B7">
        <w:rPr>
          <w:rFonts w:ascii="宋体" w:eastAsia="宋体" w:hAnsi="宋体" w:cs="宋体" w:hint="eastAsia"/>
          <w:color w:val="333333"/>
          <w:kern w:val="0"/>
          <w:sz w:val="28"/>
          <w:szCs w:val="28"/>
        </w:rPr>
        <w:t>去帝显电子</w:t>
      </w:r>
      <w:proofErr w:type="gramEnd"/>
      <w:r w:rsidRPr="00DF08B7">
        <w:rPr>
          <w:rFonts w:ascii="宋体" w:eastAsia="宋体" w:hAnsi="宋体" w:cs="宋体" w:hint="eastAsia"/>
          <w:color w:val="333333"/>
          <w:kern w:val="0"/>
          <w:sz w:val="28"/>
          <w:szCs w:val="28"/>
        </w:rPr>
        <w:t>进行考察。考察完当天或第二天，萧某向肖某汇报帝</w:t>
      </w:r>
      <w:proofErr w:type="gramStart"/>
      <w:r w:rsidRPr="00DF08B7">
        <w:rPr>
          <w:rFonts w:ascii="宋体" w:eastAsia="宋体" w:hAnsi="宋体" w:cs="宋体" w:hint="eastAsia"/>
          <w:color w:val="333333"/>
          <w:kern w:val="0"/>
          <w:sz w:val="28"/>
          <w:szCs w:val="28"/>
        </w:rPr>
        <w:t>显电子</w:t>
      </w:r>
      <w:proofErr w:type="gramEnd"/>
      <w:r w:rsidRPr="00DF08B7">
        <w:rPr>
          <w:rFonts w:ascii="宋体" w:eastAsia="宋体" w:hAnsi="宋体" w:cs="宋体" w:hint="eastAsia"/>
          <w:color w:val="333333"/>
          <w:kern w:val="0"/>
          <w:sz w:val="28"/>
          <w:szCs w:val="28"/>
        </w:rPr>
        <w:t>考察情况，随后肖某将相关工作安排给</w:t>
      </w:r>
      <w:proofErr w:type="gramStart"/>
      <w:r w:rsidRPr="00DF08B7">
        <w:rPr>
          <w:rFonts w:ascii="宋体" w:eastAsia="宋体" w:hAnsi="宋体" w:cs="宋体" w:hint="eastAsia"/>
          <w:color w:val="333333"/>
          <w:kern w:val="0"/>
          <w:sz w:val="28"/>
          <w:szCs w:val="28"/>
        </w:rPr>
        <w:t>索菱股份副总裁兼董秘钟</w:t>
      </w:r>
      <w:proofErr w:type="gramEnd"/>
      <w:r w:rsidRPr="00DF08B7">
        <w:rPr>
          <w:rFonts w:ascii="宋体" w:eastAsia="宋体" w:hAnsi="宋体" w:cs="宋体" w:hint="eastAsia"/>
          <w:color w:val="333333"/>
          <w:kern w:val="0"/>
          <w:sz w:val="28"/>
          <w:szCs w:val="28"/>
        </w:rPr>
        <w:t>某具体负责。</w:t>
      </w:r>
    </w:p>
    <w:p w14:paraId="1DA7C39A"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2017年5月15日，</w:t>
      </w:r>
      <w:proofErr w:type="gramStart"/>
      <w:r w:rsidRPr="00DF08B7">
        <w:rPr>
          <w:rFonts w:ascii="宋体" w:eastAsia="宋体" w:hAnsi="宋体" w:cs="宋体" w:hint="eastAsia"/>
          <w:color w:val="333333"/>
          <w:kern w:val="0"/>
          <w:sz w:val="28"/>
          <w:szCs w:val="28"/>
        </w:rPr>
        <w:t>索菱股份</w:t>
      </w:r>
      <w:proofErr w:type="gramEnd"/>
      <w:r w:rsidRPr="00DF08B7">
        <w:rPr>
          <w:rFonts w:ascii="宋体" w:eastAsia="宋体" w:hAnsi="宋体" w:cs="宋体" w:hint="eastAsia"/>
          <w:color w:val="333333"/>
          <w:kern w:val="0"/>
          <w:sz w:val="28"/>
          <w:szCs w:val="28"/>
        </w:rPr>
        <w:t>开始停牌。</w:t>
      </w:r>
    </w:p>
    <w:p w14:paraId="4807B20D"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lastRenderedPageBreak/>
        <w:t>2017年5月26日，</w:t>
      </w:r>
      <w:proofErr w:type="gramStart"/>
      <w:r w:rsidRPr="00DF08B7">
        <w:rPr>
          <w:rFonts w:ascii="宋体" w:eastAsia="宋体" w:hAnsi="宋体" w:cs="宋体" w:hint="eastAsia"/>
          <w:color w:val="333333"/>
          <w:kern w:val="0"/>
          <w:sz w:val="28"/>
          <w:szCs w:val="28"/>
        </w:rPr>
        <w:t>索菱股份</w:t>
      </w:r>
      <w:proofErr w:type="gramEnd"/>
      <w:r w:rsidRPr="00DF08B7">
        <w:rPr>
          <w:rFonts w:ascii="宋体" w:eastAsia="宋体" w:hAnsi="宋体" w:cs="宋体" w:hint="eastAsia"/>
          <w:color w:val="333333"/>
          <w:kern w:val="0"/>
          <w:sz w:val="28"/>
          <w:szCs w:val="28"/>
        </w:rPr>
        <w:t>与程某签订《并购框架性协议书》，确定由</w:t>
      </w:r>
      <w:proofErr w:type="gramStart"/>
      <w:r w:rsidRPr="00DF08B7">
        <w:rPr>
          <w:rFonts w:ascii="宋体" w:eastAsia="宋体" w:hAnsi="宋体" w:cs="宋体" w:hint="eastAsia"/>
          <w:color w:val="333333"/>
          <w:kern w:val="0"/>
          <w:sz w:val="28"/>
          <w:szCs w:val="28"/>
        </w:rPr>
        <w:t>索菱股份</w:t>
      </w:r>
      <w:proofErr w:type="gramEnd"/>
      <w:r w:rsidRPr="00DF08B7">
        <w:rPr>
          <w:rFonts w:ascii="宋体" w:eastAsia="宋体" w:hAnsi="宋体" w:cs="宋体" w:hint="eastAsia"/>
          <w:color w:val="333333"/>
          <w:kern w:val="0"/>
          <w:sz w:val="28"/>
          <w:szCs w:val="28"/>
        </w:rPr>
        <w:t>收购帝</w:t>
      </w:r>
      <w:proofErr w:type="gramStart"/>
      <w:r w:rsidRPr="00DF08B7">
        <w:rPr>
          <w:rFonts w:ascii="宋体" w:eastAsia="宋体" w:hAnsi="宋体" w:cs="宋体" w:hint="eastAsia"/>
          <w:color w:val="333333"/>
          <w:kern w:val="0"/>
          <w:sz w:val="28"/>
          <w:szCs w:val="28"/>
        </w:rPr>
        <w:t>显电子</w:t>
      </w:r>
      <w:proofErr w:type="gramEnd"/>
      <w:r w:rsidRPr="00DF08B7">
        <w:rPr>
          <w:rFonts w:ascii="宋体" w:eastAsia="宋体" w:hAnsi="宋体" w:cs="宋体" w:hint="eastAsia"/>
          <w:color w:val="333333"/>
          <w:kern w:val="0"/>
          <w:sz w:val="28"/>
          <w:szCs w:val="28"/>
        </w:rPr>
        <w:t>100%股权，收购对价最高不超过人民币73,500万元。</w:t>
      </w:r>
    </w:p>
    <w:p w14:paraId="6A468505"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2017年5月27日，</w:t>
      </w:r>
      <w:proofErr w:type="gramStart"/>
      <w:r w:rsidRPr="00DF08B7">
        <w:rPr>
          <w:rFonts w:ascii="宋体" w:eastAsia="宋体" w:hAnsi="宋体" w:cs="宋体" w:hint="eastAsia"/>
          <w:color w:val="333333"/>
          <w:kern w:val="0"/>
          <w:sz w:val="28"/>
          <w:szCs w:val="28"/>
        </w:rPr>
        <w:t>索菱股份</w:t>
      </w:r>
      <w:proofErr w:type="gramEnd"/>
      <w:r w:rsidRPr="00DF08B7">
        <w:rPr>
          <w:rFonts w:ascii="宋体" w:eastAsia="宋体" w:hAnsi="宋体" w:cs="宋体" w:hint="eastAsia"/>
          <w:color w:val="333333"/>
          <w:kern w:val="0"/>
          <w:sz w:val="28"/>
          <w:szCs w:val="28"/>
        </w:rPr>
        <w:t>发布公告继续停牌。</w:t>
      </w:r>
    </w:p>
    <w:p w14:paraId="2E6A0B07"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2017年7月底，</w:t>
      </w:r>
      <w:proofErr w:type="gramStart"/>
      <w:r w:rsidRPr="00DF08B7">
        <w:rPr>
          <w:rFonts w:ascii="宋体" w:eastAsia="宋体" w:hAnsi="宋体" w:cs="宋体" w:hint="eastAsia"/>
          <w:color w:val="333333"/>
          <w:kern w:val="0"/>
          <w:sz w:val="28"/>
          <w:szCs w:val="28"/>
        </w:rPr>
        <w:t>索菱股份</w:t>
      </w:r>
      <w:proofErr w:type="gramEnd"/>
      <w:r w:rsidRPr="00DF08B7">
        <w:rPr>
          <w:rFonts w:ascii="宋体" w:eastAsia="宋体" w:hAnsi="宋体" w:cs="宋体" w:hint="eastAsia"/>
          <w:color w:val="333333"/>
          <w:kern w:val="0"/>
          <w:sz w:val="28"/>
          <w:szCs w:val="28"/>
        </w:rPr>
        <w:t>放弃对帝</w:t>
      </w:r>
      <w:proofErr w:type="gramStart"/>
      <w:r w:rsidRPr="00DF08B7">
        <w:rPr>
          <w:rFonts w:ascii="宋体" w:eastAsia="宋体" w:hAnsi="宋体" w:cs="宋体" w:hint="eastAsia"/>
          <w:color w:val="333333"/>
          <w:kern w:val="0"/>
          <w:sz w:val="28"/>
          <w:szCs w:val="28"/>
        </w:rPr>
        <w:t>显电子</w:t>
      </w:r>
      <w:proofErr w:type="gramEnd"/>
      <w:r w:rsidRPr="00DF08B7">
        <w:rPr>
          <w:rFonts w:ascii="宋体" w:eastAsia="宋体" w:hAnsi="宋体" w:cs="宋体" w:hint="eastAsia"/>
          <w:color w:val="333333"/>
          <w:kern w:val="0"/>
          <w:sz w:val="28"/>
          <w:szCs w:val="28"/>
        </w:rPr>
        <w:t>的收购。</w:t>
      </w:r>
    </w:p>
    <w:p w14:paraId="3535C8D6"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2017年8月15日，</w:t>
      </w:r>
      <w:proofErr w:type="gramStart"/>
      <w:r w:rsidRPr="00DF08B7">
        <w:rPr>
          <w:rFonts w:ascii="宋体" w:eastAsia="宋体" w:hAnsi="宋体" w:cs="宋体" w:hint="eastAsia"/>
          <w:color w:val="333333"/>
          <w:kern w:val="0"/>
          <w:sz w:val="28"/>
          <w:szCs w:val="28"/>
        </w:rPr>
        <w:t>索菱股份</w:t>
      </w:r>
      <w:proofErr w:type="gramEnd"/>
      <w:r w:rsidRPr="00DF08B7">
        <w:rPr>
          <w:rFonts w:ascii="宋体" w:eastAsia="宋体" w:hAnsi="宋体" w:cs="宋体" w:hint="eastAsia"/>
          <w:color w:val="333333"/>
          <w:kern w:val="0"/>
          <w:sz w:val="28"/>
          <w:szCs w:val="28"/>
        </w:rPr>
        <w:t>复牌。</w:t>
      </w:r>
    </w:p>
    <w:p w14:paraId="6B66838B"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proofErr w:type="gramStart"/>
      <w:r w:rsidRPr="00DF08B7">
        <w:rPr>
          <w:rFonts w:ascii="宋体" w:eastAsia="宋体" w:hAnsi="宋体" w:cs="宋体" w:hint="eastAsia"/>
          <w:color w:val="333333"/>
          <w:kern w:val="0"/>
          <w:sz w:val="28"/>
          <w:szCs w:val="28"/>
        </w:rPr>
        <w:t>索菱股份</w:t>
      </w:r>
      <w:proofErr w:type="gramEnd"/>
      <w:r w:rsidRPr="00DF08B7">
        <w:rPr>
          <w:rFonts w:ascii="宋体" w:eastAsia="宋体" w:hAnsi="宋体" w:cs="宋体" w:hint="eastAsia"/>
          <w:color w:val="333333"/>
          <w:kern w:val="0"/>
          <w:sz w:val="28"/>
          <w:szCs w:val="28"/>
        </w:rPr>
        <w:t>拟收购帝</w:t>
      </w:r>
      <w:proofErr w:type="gramStart"/>
      <w:r w:rsidRPr="00DF08B7">
        <w:rPr>
          <w:rFonts w:ascii="宋体" w:eastAsia="宋体" w:hAnsi="宋体" w:cs="宋体" w:hint="eastAsia"/>
          <w:color w:val="333333"/>
          <w:kern w:val="0"/>
          <w:sz w:val="28"/>
          <w:szCs w:val="28"/>
        </w:rPr>
        <w:t>显电子</w:t>
      </w:r>
      <w:proofErr w:type="gramEnd"/>
      <w:r w:rsidRPr="00DF08B7">
        <w:rPr>
          <w:rFonts w:ascii="宋体" w:eastAsia="宋体" w:hAnsi="宋体" w:cs="宋体" w:hint="eastAsia"/>
          <w:color w:val="333333"/>
          <w:kern w:val="0"/>
          <w:sz w:val="28"/>
          <w:szCs w:val="28"/>
        </w:rPr>
        <w:t>100%股权的事项属于《证券法》第六十七条第二款第（二）项规定的“公司的重大投资行为和重大的购置财产的决定”，在信息公开前属于《证券法》第七十五条第二款第（一）项规定的内幕信息。该信息不晚于2017年4月21日形成，公开于2017年8月15日。</w:t>
      </w:r>
      <w:r w:rsidRPr="00DF08B7">
        <w:rPr>
          <w:rFonts w:ascii="宋体" w:eastAsia="宋体" w:hAnsi="宋体" w:cs="宋体" w:hint="eastAsia"/>
          <w:color w:val="333333"/>
          <w:kern w:val="0"/>
          <w:sz w:val="28"/>
          <w:szCs w:val="28"/>
          <w:highlight w:val="yellow"/>
        </w:rPr>
        <w:t>萧某</w:t>
      </w:r>
      <w:r w:rsidRPr="00DF08B7">
        <w:rPr>
          <w:rFonts w:ascii="宋体" w:eastAsia="宋体" w:hAnsi="宋体" w:cs="宋体" w:hint="eastAsia"/>
          <w:color w:val="333333"/>
          <w:kern w:val="0"/>
          <w:sz w:val="28"/>
          <w:szCs w:val="28"/>
        </w:rPr>
        <w:t>参与对帝</w:t>
      </w:r>
      <w:proofErr w:type="gramStart"/>
      <w:r w:rsidRPr="00DF08B7">
        <w:rPr>
          <w:rFonts w:ascii="宋体" w:eastAsia="宋体" w:hAnsi="宋体" w:cs="宋体" w:hint="eastAsia"/>
          <w:color w:val="333333"/>
          <w:kern w:val="0"/>
          <w:sz w:val="28"/>
          <w:szCs w:val="28"/>
        </w:rPr>
        <w:t>显电子</w:t>
      </w:r>
      <w:proofErr w:type="gramEnd"/>
      <w:r w:rsidRPr="00DF08B7">
        <w:rPr>
          <w:rFonts w:ascii="宋体" w:eastAsia="宋体" w:hAnsi="宋体" w:cs="宋体" w:hint="eastAsia"/>
          <w:color w:val="333333"/>
          <w:kern w:val="0"/>
          <w:sz w:val="28"/>
          <w:szCs w:val="28"/>
        </w:rPr>
        <w:t>的考察，不晚于2017年4月21日知悉该内幕信息，为内幕信息知情人。</w:t>
      </w:r>
    </w:p>
    <w:p w14:paraId="56D1687A"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 二、吴幸光涉嫌内幕交易情况</w:t>
      </w:r>
    </w:p>
    <w:p w14:paraId="3AA1E943"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（一）吴幸光与内幕信息知情人萧某关系密切，且在内幕信息公开前存在联络接触</w:t>
      </w:r>
    </w:p>
    <w:p w14:paraId="707E7A1E"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吴幸光与萧某是朋友关系。2017年4月22日，吴幸光与萧某通话并会面。2017年5月9日22:57，吴幸光与萧某通话联系7分27秒。</w:t>
      </w:r>
    </w:p>
    <w:p w14:paraId="3F1FB561"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（二）吴幸光控制、使用“吴幸光”“吴幸宗”“陈文生”“陈歧生”证券账户交易“索菱股份”情况</w:t>
      </w:r>
    </w:p>
    <w:p w14:paraId="3E7E140B"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“吴幸光”证券账户：2017年5月2日买入“索菱股份”38,000股，成交金额1,280,980.00元；5月10日、11日合计买入</w:t>
      </w:r>
      <w:r w:rsidRPr="00DF08B7">
        <w:rPr>
          <w:rFonts w:ascii="宋体" w:eastAsia="宋体" w:hAnsi="宋体" w:cs="宋体" w:hint="eastAsia"/>
          <w:color w:val="333333"/>
          <w:kern w:val="0"/>
          <w:sz w:val="28"/>
          <w:szCs w:val="28"/>
        </w:rPr>
        <w:lastRenderedPageBreak/>
        <w:t>“索菱股份”137,500股，成交金额4,600,946.00元；2017年5月12日卖出“索菱股份”200股，成交金额6,630.00元。</w:t>
      </w:r>
    </w:p>
    <w:p w14:paraId="05D3C09E"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“吴幸宗”证券账户：2017年5月12日，吴幸光平安银行账户理财资金赎回3,000,000元并转至“吴幸宗”资金账户。同日,该证券账户买入“索菱股份”90,000股，成交金额2,986,009.00元。</w:t>
      </w:r>
    </w:p>
    <w:p w14:paraId="27911FFA"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陈文生”证券账户：2017年5月11日，吴幸光平安银行账户赎回理财资金2,500,000元，吴幸光兴业银行账户赎回理财资金500,000元，并转至“陈文生”资金账户。2017年5月11日、12日，该证券账户合计买入“索菱股份”90,200股，成交金额3,000,043.00元。</w:t>
      </w:r>
    </w:p>
    <w:p w14:paraId="0584849A"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w:t>
      </w:r>
      <w:r w:rsidRPr="00DF08B7">
        <w:rPr>
          <w:rFonts w:ascii="宋体" w:eastAsia="宋体" w:hAnsi="宋体" w:cs="宋体" w:hint="eastAsia"/>
          <w:color w:val="000000"/>
          <w:kern w:val="0"/>
          <w:sz w:val="28"/>
          <w:szCs w:val="28"/>
        </w:rPr>
        <w:t>陈岐生</w:t>
      </w:r>
      <w:r w:rsidRPr="00DF08B7">
        <w:rPr>
          <w:rFonts w:ascii="宋体" w:eastAsia="宋体" w:hAnsi="宋体" w:cs="宋体" w:hint="eastAsia"/>
          <w:color w:val="333333"/>
          <w:kern w:val="0"/>
          <w:sz w:val="28"/>
          <w:szCs w:val="28"/>
        </w:rPr>
        <w:t>”证券账户：2017年5月12日买入“索菱股份”30,000股，成交金额995,354.00元。</w:t>
      </w:r>
    </w:p>
    <w:p w14:paraId="47DFC610"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“吴幸光”等4个证券账户在交易“索菱股份”时由吴幸光控制使用。2017年8月15日，上述4个证券账户将此前买入的“索菱股份”全部卖出，共亏损232,678.66元。</w:t>
      </w:r>
    </w:p>
    <w:p w14:paraId="6EBE1D8A"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（三）交易行为明显异常</w:t>
      </w:r>
    </w:p>
    <w:p w14:paraId="0E802D26"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第一，吴幸光控制使用的“陈文生”证券账户2013年3月20日发生最后一笔股票交易后，直至2017年5月2日重新登陆启用。证券账户重新启用时间与内幕信息形成、变化时间基本一致。第二，吴幸光控制使用的“陈文生”证券账户于2017年5月11日转入大额资金购买“索菱股份”，“吴幸宗”证券账户于2017年5月</w:t>
      </w:r>
      <w:r w:rsidRPr="00DF08B7">
        <w:rPr>
          <w:rFonts w:ascii="宋体" w:eastAsia="宋体" w:hAnsi="宋体" w:cs="宋体" w:hint="eastAsia"/>
          <w:color w:val="333333"/>
          <w:kern w:val="0"/>
          <w:sz w:val="28"/>
          <w:szCs w:val="28"/>
        </w:rPr>
        <w:lastRenderedPageBreak/>
        <w:t>12日转入大额资金购买“索菱股份”。资金变化与获悉内幕信息的时间基本一致。第三，吴幸光与萧某于2017年4月22日通话并会面。2017年5月2日，“吴幸光”证券账户买入“索菱股份”。吴幸光与萧某于2017年5月9日通话联络。2017年5月10日-12日，“吴幸光”等4个证券账户继续大举买入“索菱股份”。买入涉案股票时间与获悉内幕信息的时间基本一致。第四，吴幸光内幕信息公开前买入“索菱股份”与买入其他股票的交易习惯不同。第五，吴幸光对其内幕信息公开前买入涉案股票的行为无合理解释。第六，吴幸光在“索菱股份”复牌当日即将所有涉案股票全部卖出。综上，吴幸光在内幕信息公开前交易“索菱股份”的行为明显异常且无合理解释。</w:t>
      </w:r>
    </w:p>
    <w:p w14:paraId="6650C193"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以上事实有相关证券账户交易终端信息、证券账户资料、银行账户资料、相关人员询问笔录及情况说明、交易所相关数据信息等证据证明。</w:t>
      </w:r>
    </w:p>
    <w:p w14:paraId="431F1C23"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我局认为，</w:t>
      </w:r>
      <w:proofErr w:type="gramStart"/>
      <w:r w:rsidRPr="00DF08B7">
        <w:rPr>
          <w:rFonts w:ascii="宋体" w:eastAsia="宋体" w:hAnsi="宋体" w:cs="宋体" w:hint="eastAsia"/>
          <w:color w:val="333333"/>
          <w:kern w:val="0"/>
          <w:sz w:val="28"/>
          <w:szCs w:val="28"/>
        </w:rPr>
        <w:t>索菱股份</w:t>
      </w:r>
      <w:proofErr w:type="gramEnd"/>
      <w:r w:rsidRPr="00DF08B7">
        <w:rPr>
          <w:rFonts w:ascii="宋体" w:eastAsia="宋体" w:hAnsi="宋体" w:cs="宋体" w:hint="eastAsia"/>
          <w:color w:val="333333"/>
          <w:kern w:val="0"/>
          <w:sz w:val="28"/>
          <w:szCs w:val="28"/>
        </w:rPr>
        <w:t>拟收购帝</w:t>
      </w:r>
      <w:proofErr w:type="gramStart"/>
      <w:r w:rsidRPr="00DF08B7">
        <w:rPr>
          <w:rFonts w:ascii="宋体" w:eastAsia="宋体" w:hAnsi="宋体" w:cs="宋体" w:hint="eastAsia"/>
          <w:color w:val="333333"/>
          <w:kern w:val="0"/>
          <w:sz w:val="28"/>
          <w:szCs w:val="28"/>
        </w:rPr>
        <w:t>显电子</w:t>
      </w:r>
      <w:proofErr w:type="gramEnd"/>
      <w:r w:rsidRPr="00DF08B7">
        <w:rPr>
          <w:rFonts w:ascii="宋体" w:eastAsia="宋体" w:hAnsi="宋体" w:cs="宋体" w:hint="eastAsia"/>
          <w:color w:val="333333"/>
          <w:kern w:val="0"/>
          <w:sz w:val="28"/>
          <w:szCs w:val="28"/>
        </w:rPr>
        <w:t>100%股权的事项属于《证券法》第六十七条第二款第（二）项规定的“公司的重大投资行为和重大的购置财产的决定”，在信息公开前属于《证券法》第七十五条第二款第（一）项规定的内幕信息。该信息不晚于2017年4月21日形成，公开于2017年8月15日。萧某参与对帝</w:t>
      </w:r>
      <w:proofErr w:type="gramStart"/>
      <w:r w:rsidRPr="00DF08B7">
        <w:rPr>
          <w:rFonts w:ascii="宋体" w:eastAsia="宋体" w:hAnsi="宋体" w:cs="宋体" w:hint="eastAsia"/>
          <w:color w:val="333333"/>
          <w:kern w:val="0"/>
          <w:sz w:val="28"/>
          <w:szCs w:val="28"/>
        </w:rPr>
        <w:t>显电子</w:t>
      </w:r>
      <w:proofErr w:type="gramEnd"/>
      <w:r w:rsidRPr="00DF08B7">
        <w:rPr>
          <w:rFonts w:ascii="宋体" w:eastAsia="宋体" w:hAnsi="宋体" w:cs="宋体" w:hint="eastAsia"/>
          <w:color w:val="333333"/>
          <w:kern w:val="0"/>
          <w:sz w:val="28"/>
          <w:szCs w:val="28"/>
        </w:rPr>
        <w:t>的考察，不晚于2017年4月21日知悉该内幕信息，为内幕信息知情人。2017年4月22日，吴幸光与萧某电话联系并会面，获悉内幕信息。</w:t>
      </w:r>
    </w:p>
    <w:p w14:paraId="1B874E99"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lastRenderedPageBreak/>
        <w:t>在内幕信息公开前，吴幸光利用“吴幸光”等4个证券账户累计买入385,700股，买入金额12,863,332.00元，2017年8月15日全部卖出，亏损232,678.66元。吴幸光的上述行为，违反了《证券法》第七十三条、第七十六条第一款的规定，构成《证券法》第二百零二条所述内幕交易行为。</w:t>
      </w:r>
    </w:p>
    <w:p w14:paraId="30DEFBEE"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根据当事人违法行为的事实、性质、情节与社会危害程度，依据《证券法》第二百零二条的规定，我局决定：对吴幸光处以20万元的罚款。</w:t>
      </w:r>
    </w:p>
    <w:p w14:paraId="7573A3B6"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05C7D8B"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Cs w:val="21"/>
        </w:rPr>
        <w:t> </w:t>
      </w:r>
    </w:p>
    <w:p w14:paraId="2749243A" w14:textId="77777777" w:rsidR="00DF08B7" w:rsidRPr="00DF08B7" w:rsidRDefault="00DF08B7" w:rsidP="00DF08B7">
      <w:pPr>
        <w:widowControl/>
        <w:shd w:val="clear" w:color="auto" w:fill="FFFFFF"/>
        <w:spacing w:line="560" w:lineRule="atLeast"/>
        <w:ind w:firstLine="560"/>
        <w:jc w:val="left"/>
        <w:rPr>
          <w:rFonts w:ascii="宋体" w:eastAsia="宋体" w:hAnsi="宋体" w:cs="宋体" w:hint="eastAsia"/>
          <w:color w:val="333333"/>
          <w:kern w:val="0"/>
          <w:szCs w:val="21"/>
        </w:rPr>
      </w:pPr>
      <w:r w:rsidRPr="00DF08B7">
        <w:rPr>
          <w:rFonts w:ascii="宋体" w:eastAsia="宋体" w:hAnsi="宋体" w:cs="宋体" w:hint="eastAsia"/>
          <w:color w:val="333333"/>
          <w:kern w:val="0"/>
          <w:szCs w:val="21"/>
        </w:rPr>
        <w:t> </w:t>
      </w:r>
    </w:p>
    <w:p w14:paraId="3BFF79BF" w14:textId="77777777" w:rsidR="00DF08B7" w:rsidRPr="00DF08B7" w:rsidRDefault="00DF08B7" w:rsidP="00DF08B7">
      <w:pPr>
        <w:widowControl/>
        <w:shd w:val="clear" w:color="auto" w:fill="FFFFFF"/>
        <w:spacing w:line="560" w:lineRule="atLeast"/>
        <w:jc w:val="righ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 xml:space="preserve">　　　　　　 </w:t>
      </w:r>
      <w:r w:rsidRPr="00DF08B7">
        <w:rPr>
          <w:rFonts w:ascii="宋体" w:eastAsia="宋体" w:hAnsi="宋体" w:cs="宋体" w:hint="eastAsia"/>
          <w:color w:val="000000"/>
          <w:kern w:val="0"/>
          <w:sz w:val="28"/>
          <w:szCs w:val="28"/>
        </w:rPr>
        <w:t>中国证券监督管理委员会贵州监管局</w:t>
      </w:r>
    </w:p>
    <w:p w14:paraId="52EE6276" w14:textId="77777777" w:rsidR="00DF08B7" w:rsidRPr="00DF08B7" w:rsidRDefault="00DF08B7" w:rsidP="00DF08B7">
      <w:pPr>
        <w:widowControl/>
        <w:shd w:val="clear" w:color="auto" w:fill="FFFFFF"/>
        <w:wordWrap w:val="0"/>
        <w:spacing w:line="560" w:lineRule="atLeast"/>
        <w:jc w:val="right"/>
        <w:rPr>
          <w:rFonts w:ascii="宋体" w:eastAsia="宋体" w:hAnsi="宋体" w:cs="宋体" w:hint="eastAsia"/>
          <w:color w:val="333333"/>
          <w:kern w:val="0"/>
          <w:szCs w:val="21"/>
        </w:rPr>
      </w:pPr>
      <w:r w:rsidRPr="00DF08B7">
        <w:rPr>
          <w:rFonts w:ascii="宋体" w:eastAsia="宋体" w:hAnsi="宋体" w:cs="宋体" w:hint="eastAsia"/>
          <w:color w:val="333333"/>
          <w:kern w:val="0"/>
          <w:sz w:val="28"/>
          <w:szCs w:val="28"/>
        </w:rPr>
        <w:t xml:space="preserve">　　　　　　　　　　　 2019年7月8日</w:t>
      </w:r>
    </w:p>
    <w:p w14:paraId="38B1258F"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B7"/>
    <w:rsid w:val="001219E5"/>
    <w:rsid w:val="006B66B7"/>
    <w:rsid w:val="00C84EC6"/>
    <w:rsid w:val="00DF0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BB27"/>
  <w15:chartTrackingRefBased/>
  <w15:docId w15:val="{25A1D50D-370B-45D0-8E5C-79D0C964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9846">
      <w:bodyDiv w:val="1"/>
      <w:marLeft w:val="0"/>
      <w:marRight w:val="0"/>
      <w:marTop w:val="0"/>
      <w:marBottom w:val="0"/>
      <w:divBdr>
        <w:top w:val="none" w:sz="0" w:space="0" w:color="auto"/>
        <w:left w:val="none" w:sz="0" w:space="0" w:color="auto"/>
        <w:bottom w:val="none" w:sz="0" w:space="0" w:color="auto"/>
        <w:right w:val="none" w:sz="0" w:space="0" w:color="auto"/>
      </w:divBdr>
      <w:divsChild>
        <w:div w:id="866676693">
          <w:marLeft w:val="0"/>
          <w:marRight w:val="0"/>
          <w:marTop w:val="0"/>
          <w:marBottom w:val="0"/>
          <w:divBdr>
            <w:top w:val="none" w:sz="0" w:space="23" w:color="auto"/>
            <w:left w:val="none" w:sz="0" w:space="31" w:color="auto"/>
            <w:bottom w:val="single" w:sz="12" w:space="11" w:color="CCCCCC"/>
            <w:right w:val="none" w:sz="0" w:space="31" w:color="auto"/>
          </w:divBdr>
        </w:div>
        <w:div w:id="1487746478">
          <w:marLeft w:val="0"/>
          <w:marRight w:val="0"/>
          <w:marTop w:val="0"/>
          <w:marBottom w:val="300"/>
          <w:divBdr>
            <w:top w:val="none" w:sz="0" w:space="0" w:color="auto"/>
            <w:left w:val="none" w:sz="0" w:space="0" w:color="auto"/>
            <w:bottom w:val="none" w:sz="0" w:space="0" w:color="auto"/>
            <w:right w:val="none" w:sz="0" w:space="0" w:color="auto"/>
          </w:divBdr>
        </w:div>
        <w:div w:id="1503620442">
          <w:marLeft w:val="0"/>
          <w:marRight w:val="0"/>
          <w:marTop w:val="0"/>
          <w:marBottom w:val="0"/>
          <w:divBdr>
            <w:top w:val="none" w:sz="0" w:space="0" w:color="auto"/>
            <w:left w:val="none" w:sz="0" w:space="0" w:color="auto"/>
            <w:bottom w:val="none" w:sz="0" w:space="0" w:color="auto"/>
            <w:right w:val="none" w:sz="0" w:space="0" w:color="auto"/>
          </w:divBdr>
        </w:div>
        <w:div w:id="1064261806">
          <w:marLeft w:val="0"/>
          <w:marRight w:val="0"/>
          <w:marTop w:val="0"/>
          <w:marBottom w:val="0"/>
          <w:divBdr>
            <w:top w:val="none" w:sz="0" w:space="0" w:color="auto"/>
            <w:left w:val="none" w:sz="0" w:space="0" w:color="auto"/>
            <w:bottom w:val="none" w:sz="0" w:space="0" w:color="auto"/>
            <w:right w:val="none" w:sz="0" w:space="0" w:color="auto"/>
          </w:divBdr>
        </w:div>
        <w:div w:id="456728436">
          <w:marLeft w:val="0"/>
          <w:marRight w:val="0"/>
          <w:marTop w:val="0"/>
          <w:marBottom w:val="0"/>
          <w:divBdr>
            <w:top w:val="none" w:sz="0" w:space="0" w:color="auto"/>
            <w:left w:val="none" w:sz="0" w:space="0" w:color="auto"/>
            <w:bottom w:val="none" w:sz="0" w:space="0" w:color="auto"/>
            <w:right w:val="none" w:sz="0" w:space="0" w:color="auto"/>
          </w:divBdr>
        </w:div>
        <w:div w:id="742141207">
          <w:marLeft w:val="0"/>
          <w:marRight w:val="0"/>
          <w:marTop w:val="0"/>
          <w:marBottom w:val="0"/>
          <w:divBdr>
            <w:top w:val="none" w:sz="0" w:space="0" w:color="auto"/>
            <w:left w:val="none" w:sz="0" w:space="0" w:color="auto"/>
            <w:bottom w:val="none" w:sz="0" w:space="0" w:color="auto"/>
            <w:right w:val="none" w:sz="0" w:space="0" w:color="auto"/>
          </w:divBdr>
        </w:div>
        <w:div w:id="1400978133">
          <w:marLeft w:val="0"/>
          <w:marRight w:val="0"/>
          <w:marTop w:val="0"/>
          <w:marBottom w:val="0"/>
          <w:divBdr>
            <w:top w:val="none" w:sz="0" w:space="0" w:color="auto"/>
            <w:left w:val="none" w:sz="0" w:space="0" w:color="auto"/>
            <w:bottom w:val="none" w:sz="0" w:space="0" w:color="auto"/>
            <w:right w:val="none" w:sz="0" w:space="0" w:color="auto"/>
          </w:divBdr>
        </w:div>
        <w:div w:id="225336500">
          <w:marLeft w:val="0"/>
          <w:marRight w:val="0"/>
          <w:marTop w:val="0"/>
          <w:marBottom w:val="0"/>
          <w:divBdr>
            <w:top w:val="none" w:sz="0" w:space="0" w:color="auto"/>
            <w:left w:val="none" w:sz="0" w:space="0" w:color="auto"/>
            <w:bottom w:val="none" w:sz="0" w:space="0" w:color="auto"/>
            <w:right w:val="none" w:sz="0" w:space="0" w:color="auto"/>
          </w:divBdr>
        </w:div>
        <w:div w:id="2038775360">
          <w:marLeft w:val="0"/>
          <w:marRight w:val="0"/>
          <w:marTop w:val="0"/>
          <w:marBottom w:val="0"/>
          <w:divBdr>
            <w:top w:val="none" w:sz="0" w:space="0" w:color="auto"/>
            <w:left w:val="none" w:sz="0" w:space="0" w:color="auto"/>
            <w:bottom w:val="none" w:sz="0" w:space="0" w:color="auto"/>
            <w:right w:val="none" w:sz="0" w:space="0" w:color="auto"/>
          </w:divBdr>
        </w:div>
        <w:div w:id="1155224881">
          <w:marLeft w:val="0"/>
          <w:marRight w:val="0"/>
          <w:marTop w:val="0"/>
          <w:marBottom w:val="0"/>
          <w:divBdr>
            <w:top w:val="none" w:sz="0" w:space="0" w:color="auto"/>
            <w:left w:val="none" w:sz="0" w:space="0" w:color="auto"/>
            <w:bottom w:val="none" w:sz="0" w:space="0" w:color="auto"/>
            <w:right w:val="none" w:sz="0" w:space="0" w:color="auto"/>
          </w:divBdr>
        </w:div>
        <w:div w:id="1823886587">
          <w:marLeft w:val="0"/>
          <w:marRight w:val="0"/>
          <w:marTop w:val="0"/>
          <w:marBottom w:val="0"/>
          <w:divBdr>
            <w:top w:val="none" w:sz="0" w:space="0" w:color="auto"/>
            <w:left w:val="none" w:sz="0" w:space="0" w:color="auto"/>
            <w:bottom w:val="none" w:sz="0" w:space="0" w:color="auto"/>
            <w:right w:val="none" w:sz="0" w:space="0" w:color="auto"/>
          </w:divBdr>
        </w:div>
        <w:div w:id="1237860369">
          <w:marLeft w:val="0"/>
          <w:marRight w:val="0"/>
          <w:marTop w:val="0"/>
          <w:marBottom w:val="0"/>
          <w:divBdr>
            <w:top w:val="none" w:sz="0" w:space="0" w:color="auto"/>
            <w:left w:val="none" w:sz="0" w:space="0" w:color="auto"/>
            <w:bottom w:val="none" w:sz="0" w:space="0" w:color="auto"/>
            <w:right w:val="none" w:sz="0" w:space="0" w:color="auto"/>
          </w:divBdr>
        </w:div>
        <w:div w:id="1477986833">
          <w:marLeft w:val="0"/>
          <w:marRight w:val="0"/>
          <w:marTop w:val="0"/>
          <w:marBottom w:val="0"/>
          <w:divBdr>
            <w:top w:val="none" w:sz="0" w:space="0" w:color="auto"/>
            <w:left w:val="none" w:sz="0" w:space="0" w:color="auto"/>
            <w:bottom w:val="none" w:sz="0" w:space="0" w:color="auto"/>
            <w:right w:val="none" w:sz="0" w:space="0" w:color="auto"/>
          </w:divBdr>
        </w:div>
        <w:div w:id="480192039">
          <w:marLeft w:val="0"/>
          <w:marRight w:val="0"/>
          <w:marTop w:val="0"/>
          <w:marBottom w:val="0"/>
          <w:divBdr>
            <w:top w:val="none" w:sz="0" w:space="0" w:color="auto"/>
            <w:left w:val="none" w:sz="0" w:space="0" w:color="auto"/>
            <w:bottom w:val="none" w:sz="0" w:space="0" w:color="auto"/>
            <w:right w:val="none" w:sz="0" w:space="0" w:color="auto"/>
          </w:divBdr>
        </w:div>
        <w:div w:id="1117259497">
          <w:marLeft w:val="0"/>
          <w:marRight w:val="0"/>
          <w:marTop w:val="0"/>
          <w:marBottom w:val="0"/>
          <w:divBdr>
            <w:top w:val="none" w:sz="0" w:space="0" w:color="auto"/>
            <w:left w:val="none" w:sz="0" w:space="0" w:color="auto"/>
            <w:bottom w:val="none" w:sz="0" w:space="0" w:color="auto"/>
            <w:right w:val="none" w:sz="0" w:space="0" w:color="auto"/>
          </w:divBdr>
        </w:div>
        <w:div w:id="477380353">
          <w:marLeft w:val="0"/>
          <w:marRight w:val="0"/>
          <w:marTop w:val="0"/>
          <w:marBottom w:val="0"/>
          <w:divBdr>
            <w:top w:val="none" w:sz="0" w:space="0" w:color="auto"/>
            <w:left w:val="none" w:sz="0" w:space="0" w:color="auto"/>
            <w:bottom w:val="none" w:sz="0" w:space="0" w:color="auto"/>
            <w:right w:val="none" w:sz="0" w:space="0" w:color="auto"/>
          </w:divBdr>
        </w:div>
        <w:div w:id="806315905">
          <w:marLeft w:val="0"/>
          <w:marRight w:val="0"/>
          <w:marTop w:val="0"/>
          <w:marBottom w:val="0"/>
          <w:divBdr>
            <w:top w:val="none" w:sz="0" w:space="0" w:color="auto"/>
            <w:left w:val="none" w:sz="0" w:space="0" w:color="auto"/>
            <w:bottom w:val="none" w:sz="0" w:space="0" w:color="auto"/>
            <w:right w:val="none" w:sz="0" w:space="0" w:color="auto"/>
          </w:divBdr>
        </w:div>
        <w:div w:id="1438981280">
          <w:marLeft w:val="0"/>
          <w:marRight w:val="0"/>
          <w:marTop w:val="0"/>
          <w:marBottom w:val="0"/>
          <w:divBdr>
            <w:top w:val="none" w:sz="0" w:space="0" w:color="auto"/>
            <w:left w:val="none" w:sz="0" w:space="0" w:color="auto"/>
            <w:bottom w:val="none" w:sz="0" w:space="0" w:color="auto"/>
            <w:right w:val="none" w:sz="0" w:space="0" w:color="auto"/>
          </w:divBdr>
        </w:div>
        <w:div w:id="1115058168">
          <w:marLeft w:val="0"/>
          <w:marRight w:val="0"/>
          <w:marTop w:val="0"/>
          <w:marBottom w:val="0"/>
          <w:divBdr>
            <w:top w:val="none" w:sz="0" w:space="0" w:color="auto"/>
            <w:left w:val="none" w:sz="0" w:space="0" w:color="auto"/>
            <w:bottom w:val="none" w:sz="0" w:space="0" w:color="auto"/>
            <w:right w:val="none" w:sz="0" w:space="0" w:color="auto"/>
          </w:divBdr>
        </w:div>
        <w:div w:id="423453478">
          <w:marLeft w:val="0"/>
          <w:marRight w:val="0"/>
          <w:marTop w:val="0"/>
          <w:marBottom w:val="0"/>
          <w:divBdr>
            <w:top w:val="none" w:sz="0" w:space="0" w:color="auto"/>
            <w:left w:val="none" w:sz="0" w:space="0" w:color="auto"/>
            <w:bottom w:val="none" w:sz="0" w:space="0" w:color="auto"/>
            <w:right w:val="none" w:sz="0" w:space="0" w:color="auto"/>
          </w:divBdr>
        </w:div>
        <w:div w:id="1564674992">
          <w:marLeft w:val="0"/>
          <w:marRight w:val="0"/>
          <w:marTop w:val="0"/>
          <w:marBottom w:val="0"/>
          <w:divBdr>
            <w:top w:val="none" w:sz="0" w:space="0" w:color="auto"/>
            <w:left w:val="none" w:sz="0" w:space="0" w:color="auto"/>
            <w:bottom w:val="none" w:sz="0" w:space="0" w:color="auto"/>
            <w:right w:val="none" w:sz="0" w:space="0" w:color="auto"/>
          </w:divBdr>
        </w:div>
        <w:div w:id="1754550606">
          <w:marLeft w:val="0"/>
          <w:marRight w:val="0"/>
          <w:marTop w:val="0"/>
          <w:marBottom w:val="0"/>
          <w:divBdr>
            <w:top w:val="none" w:sz="0" w:space="0" w:color="auto"/>
            <w:left w:val="none" w:sz="0" w:space="0" w:color="auto"/>
            <w:bottom w:val="none" w:sz="0" w:space="0" w:color="auto"/>
            <w:right w:val="none" w:sz="0" w:space="0" w:color="auto"/>
          </w:divBdr>
        </w:div>
        <w:div w:id="1169708092">
          <w:marLeft w:val="0"/>
          <w:marRight w:val="0"/>
          <w:marTop w:val="0"/>
          <w:marBottom w:val="0"/>
          <w:divBdr>
            <w:top w:val="none" w:sz="0" w:space="0" w:color="auto"/>
            <w:left w:val="none" w:sz="0" w:space="0" w:color="auto"/>
            <w:bottom w:val="none" w:sz="0" w:space="0" w:color="auto"/>
            <w:right w:val="none" w:sz="0" w:space="0" w:color="auto"/>
          </w:divBdr>
        </w:div>
        <w:div w:id="777288029">
          <w:marLeft w:val="0"/>
          <w:marRight w:val="0"/>
          <w:marTop w:val="0"/>
          <w:marBottom w:val="0"/>
          <w:divBdr>
            <w:top w:val="none" w:sz="0" w:space="0" w:color="auto"/>
            <w:left w:val="none" w:sz="0" w:space="0" w:color="auto"/>
            <w:bottom w:val="none" w:sz="0" w:space="0" w:color="auto"/>
            <w:right w:val="none" w:sz="0" w:space="0" w:color="auto"/>
          </w:divBdr>
        </w:div>
        <w:div w:id="227694102">
          <w:marLeft w:val="0"/>
          <w:marRight w:val="0"/>
          <w:marTop w:val="0"/>
          <w:marBottom w:val="0"/>
          <w:divBdr>
            <w:top w:val="none" w:sz="0" w:space="0" w:color="auto"/>
            <w:left w:val="none" w:sz="0" w:space="0" w:color="auto"/>
            <w:bottom w:val="none" w:sz="0" w:space="0" w:color="auto"/>
            <w:right w:val="none" w:sz="0" w:space="0" w:color="auto"/>
          </w:divBdr>
        </w:div>
        <w:div w:id="1042558089">
          <w:marLeft w:val="0"/>
          <w:marRight w:val="0"/>
          <w:marTop w:val="0"/>
          <w:marBottom w:val="0"/>
          <w:divBdr>
            <w:top w:val="none" w:sz="0" w:space="0" w:color="auto"/>
            <w:left w:val="none" w:sz="0" w:space="0" w:color="auto"/>
            <w:bottom w:val="none" w:sz="0" w:space="0" w:color="auto"/>
            <w:right w:val="none" w:sz="0" w:space="0" w:color="auto"/>
          </w:divBdr>
        </w:div>
        <w:div w:id="510679259">
          <w:marLeft w:val="0"/>
          <w:marRight w:val="0"/>
          <w:marTop w:val="0"/>
          <w:marBottom w:val="0"/>
          <w:divBdr>
            <w:top w:val="none" w:sz="0" w:space="0" w:color="auto"/>
            <w:left w:val="none" w:sz="0" w:space="0" w:color="auto"/>
            <w:bottom w:val="none" w:sz="0" w:space="0" w:color="auto"/>
            <w:right w:val="none" w:sz="0" w:space="0" w:color="auto"/>
          </w:divBdr>
        </w:div>
        <w:div w:id="1980843882">
          <w:marLeft w:val="0"/>
          <w:marRight w:val="0"/>
          <w:marTop w:val="0"/>
          <w:marBottom w:val="0"/>
          <w:divBdr>
            <w:top w:val="none" w:sz="0" w:space="0" w:color="auto"/>
            <w:left w:val="none" w:sz="0" w:space="0" w:color="auto"/>
            <w:bottom w:val="none" w:sz="0" w:space="0" w:color="auto"/>
            <w:right w:val="none" w:sz="0" w:space="0" w:color="auto"/>
          </w:divBdr>
        </w:div>
        <w:div w:id="1401946289">
          <w:marLeft w:val="0"/>
          <w:marRight w:val="0"/>
          <w:marTop w:val="0"/>
          <w:marBottom w:val="0"/>
          <w:divBdr>
            <w:top w:val="none" w:sz="0" w:space="0" w:color="auto"/>
            <w:left w:val="none" w:sz="0" w:space="0" w:color="auto"/>
            <w:bottom w:val="none" w:sz="0" w:space="0" w:color="auto"/>
            <w:right w:val="none" w:sz="0" w:space="0" w:color="auto"/>
          </w:divBdr>
        </w:div>
        <w:div w:id="128205716">
          <w:marLeft w:val="0"/>
          <w:marRight w:val="0"/>
          <w:marTop w:val="0"/>
          <w:marBottom w:val="0"/>
          <w:divBdr>
            <w:top w:val="none" w:sz="0" w:space="0" w:color="auto"/>
            <w:left w:val="none" w:sz="0" w:space="0" w:color="auto"/>
            <w:bottom w:val="none" w:sz="0" w:space="0" w:color="auto"/>
            <w:right w:val="none" w:sz="0" w:space="0" w:color="auto"/>
          </w:divBdr>
        </w:div>
        <w:div w:id="640883807">
          <w:marLeft w:val="0"/>
          <w:marRight w:val="0"/>
          <w:marTop w:val="0"/>
          <w:marBottom w:val="0"/>
          <w:divBdr>
            <w:top w:val="none" w:sz="0" w:space="0" w:color="auto"/>
            <w:left w:val="none" w:sz="0" w:space="0" w:color="auto"/>
            <w:bottom w:val="none" w:sz="0" w:space="0" w:color="auto"/>
            <w:right w:val="none" w:sz="0" w:space="0" w:color="auto"/>
          </w:divBdr>
        </w:div>
        <w:div w:id="1714035040">
          <w:marLeft w:val="0"/>
          <w:marRight w:val="0"/>
          <w:marTop w:val="0"/>
          <w:marBottom w:val="0"/>
          <w:divBdr>
            <w:top w:val="none" w:sz="0" w:space="0" w:color="auto"/>
            <w:left w:val="none" w:sz="0" w:space="0" w:color="auto"/>
            <w:bottom w:val="none" w:sz="0" w:space="0" w:color="auto"/>
            <w:right w:val="none" w:sz="0" w:space="0" w:color="auto"/>
          </w:divBdr>
        </w:div>
        <w:div w:id="2005468212">
          <w:marLeft w:val="0"/>
          <w:marRight w:val="0"/>
          <w:marTop w:val="0"/>
          <w:marBottom w:val="0"/>
          <w:divBdr>
            <w:top w:val="none" w:sz="0" w:space="0" w:color="auto"/>
            <w:left w:val="none" w:sz="0" w:space="0" w:color="auto"/>
            <w:bottom w:val="none" w:sz="0" w:space="0" w:color="auto"/>
            <w:right w:val="none" w:sz="0" w:space="0" w:color="auto"/>
          </w:divBdr>
        </w:div>
        <w:div w:id="1389958920">
          <w:marLeft w:val="0"/>
          <w:marRight w:val="61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2021-10-04T15:59:00Z</dcterms:created>
  <dcterms:modified xsi:type="dcterms:W3CDTF">2021-10-04T16:41:00Z</dcterms:modified>
</cp:coreProperties>
</file>