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84A61" w14:textId="77777777" w:rsidR="002B7D96" w:rsidRPr="002B7D96" w:rsidRDefault="002B7D96" w:rsidP="002B7D96">
      <w:pPr>
        <w:widowControl/>
        <w:shd w:val="clear" w:color="auto" w:fill="FFFFFF"/>
        <w:spacing w:line="525" w:lineRule="atLeast"/>
        <w:jc w:val="center"/>
        <w:rPr>
          <w:rFonts w:ascii="微软雅黑" w:eastAsia="微软雅黑" w:hAnsi="微软雅黑" w:cs="宋体"/>
          <w:b/>
          <w:bCs/>
          <w:color w:val="0C5CB1"/>
          <w:kern w:val="0"/>
          <w:sz w:val="30"/>
          <w:szCs w:val="30"/>
        </w:rPr>
      </w:pPr>
      <w:r w:rsidRPr="002B7D96">
        <w:rPr>
          <w:rFonts w:ascii="微软雅黑" w:eastAsia="微软雅黑" w:hAnsi="微软雅黑" w:cs="宋体" w:hint="eastAsia"/>
          <w:b/>
          <w:bCs/>
          <w:color w:val="0C5CB1"/>
          <w:kern w:val="0"/>
          <w:sz w:val="30"/>
          <w:szCs w:val="30"/>
        </w:rPr>
        <w:t>中国证券监督管理委员会辽宁监管局行政处罚决定书[2019]1号（胡明光）</w:t>
      </w:r>
    </w:p>
    <w:p w14:paraId="4A3A68BE" w14:textId="77777777" w:rsidR="002B7D96" w:rsidRPr="002B7D96" w:rsidRDefault="002B7D96" w:rsidP="002B7D96">
      <w:pPr>
        <w:widowControl/>
        <w:shd w:val="clear" w:color="auto" w:fill="FFFFFF"/>
        <w:jc w:val="center"/>
        <w:rPr>
          <w:rFonts w:ascii="宋体" w:eastAsia="宋体" w:hAnsi="宋体" w:cs="宋体"/>
          <w:color w:val="888888"/>
          <w:kern w:val="0"/>
          <w:sz w:val="18"/>
          <w:szCs w:val="18"/>
        </w:rPr>
      </w:pPr>
      <w:r w:rsidRPr="002B7D96">
        <w:rPr>
          <w:rFonts w:ascii="宋体" w:eastAsia="宋体" w:hAnsi="宋体" w:cs="宋体" w:hint="eastAsia"/>
          <w:color w:val="888888"/>
          <w:kern w:val="0"/>
          <w:sz w:val="18"/>
          <w:szCs w:val="18"/>
        </w:rPr>
        <w:t>时间：2019-10-22 来源：</w:t>
      </w:r>
    </w:p>
    <w:p w14:paraId="3DD12461" w14:textId="77777777" w:rsidR="002B7D96" w:rsidRPr="002B7D96" w:rsidRDefault="002B7D96" w:rsidP="002B7D96">
      <w:pPr>
        <w:widowControl/>
        <w:shd w:val="clear" w:color="auto" w:fill="FFFFFF"/>
        <w:spacing w:line="315" w:lineRule="atLeast"/>
        <w:ind w:firstLine="420"/>
        <w:jc w:val="left"/>
        <w:rPr>
          <w:rFonts w:ascii="宋体" w:eastAsia="宋体" w:hAnsi="宋体" w:cs="宋体"/>
          <w:color w:val="333333"/>
          <w:kern w:val="0"/>
          <w:szCs w:val="21"/>
        </w:rPr>
      </w:pPr>
      <w:r w:rsidRPr="002B7D96">
        <w:rPr>
          <w:rFonts w:ascii="宋体" w:eastAsia="宋体" w:hAnsi="宋体" w:cs="宋体" w:hint="eastAsia"/>
          <w:color w:val="333333"/>
          <w:kern w:val="0"/>
          <w:szCs w:val="21"/>
        </w:rPr>
        <w:t>当事人：胡明光，男， 1961年2月出生，住址：广州市海珠区。</w:t>
      </w:r>
    </w:p>
    <w:p w14:paraId="1B6D7189" w14:textId="77777777" w:rsidR="002B7D96" w:rsidRPr="002B7D96" w:rsidRDefault="002B7D96" w:rsidP="002B7D96">
      <w:pPr>
        <w:widowControl/>
        <w:shd w:val="clear" w:color="auto" w:fill="FFFFFF"/>
        <w:spacing w:line="315" w:lineRule="atLeast"/>
        <w:ind w:firstLine="420"/>
        <w:jc w:val="left"/>
        <w:rPr>
          <w:rFonts w:ascii="宋体" w:eastAsia="宋体" w:hAnsi="宋体" w:cs="宋体"/>
          <w:color w:val="333333"/>
          <w:kern w:val="0"/>
          <w:szCs w:val="21"/>
        </w:rPr>
      </w:pPr>
      <w:r w:rsidRPr="002B7D96">
        <w:rPr>
          <w:rFonts w:ascii="宋体" w:eastAsia="宋体" w:hAnsi="宋体" w:cs="宋体" w:hint="eastAsia"/>
          <w:color w:val="333333"/>
          <w:kern w:val="0"/>
          <w:szCs w:val="21"/>
        </w:rPr>
        <w:t>依据《中华人民共和国证券法》（以下简称《证券法》）的有关规定，我局对胡明光内幕交易广州白云电器设备股份有限公司（以下简称白云电器）股票行为进行了立案调查、审理，并依法向当事人告知了</w:t>
      </w:r>
      <w:proofErr w:type="gramStart"/>
      <w:r w:rsidRPr="002B7D96">
        <w:rPr>
          <w:rFonts w:ascii="宋体" w:eastAsia="宋体" w:hAnsi="宋体" w:cs="宋体" w:hint="eastAsia"/>
          <w:color w:val="333333"/>
          <w:kern w:val="0"/>
          <w:szCs w:val="21"/>
        </w:rPr>
        <w:t>作出</w:t>
      </w:r>
      <w:proofErr w:type="gramEnd"/>
      <w:r w:rsidRPr="002B7D96">
        <w:rPr>
          <w:rFonts w:ascii="宋体" w:eastAsia="宋体" w:hAnsi="宋体" w:cs="宋体" w:hint="eastAsia"/>
          <w:color w:val="333333"/>
          <w:kern w:val="0"/>
          <w:szCs w:val="21"/>
        </w:rPr>
        <w:t>行政处罚的事实、理由、依据及当事人依法享有的权利，当事人未提出陈述、申辩意见，也未要求听证。本案现已调查、审理终结。</w:t>
      </w:r>
    </w:p>
    <w:p w14:paraId="50A95582" w14:textId="77777777" w:rsidR="002B7D96" w:rsidRPr="002B7D96" w:rsidRDefault="002B7D96" w:rsidP="002B7D96">
      <w:pPr>
        <w:widowControl/>
        <w:shd w:val="clear" w:color="auto" w:fill="FFFFFF"/>
        <w:spacing w:line="315" w:lineRule="atLeast"/>
        <w:ind w:firstLine="420"/>
        <w:jc w:val="left"/>
        <w:rPr>
          <w:rFonts w:ascii="宋体" w:eastAsia="宋体" w:hAnsi="宋体" w:cs="宋体"/>
          <w:color w:val="333333"/>
          <w:kern w:val="0"/>
          <w:szCs w:val="21"/>
        </w:rPr>
      </w:pPr>
      <w:r w:rsidRPr="002B7D96">
        <w:rPr>
          <w:rFonts w:ascii="宋体" w:eastAsia="宋体" w:hAnsi="宋体" w:cs="宋体" w:hint="eastAsia"/>
          <w:color w:val="333333"/>
          <w:kern w:val="0"/>
          <w:szCs w:val="21"/>
        </w:rPr>
        <w:t>经查明，胡明光存在以下违法事实：</w:t>
      </w:r>
    </w:p>
    <w:p w14:paraId="0B4233AC" w14:textId="77777777" w:rsidR="002B7D96" w:rsidRPr="002B7D96" w:rsidRDefault="002B7D96" w:rsidP="002B7D96">
      <w:pPr>
        <w:widowControl/>
        <w:shd w:val="clear" w:color="auto" w:fill="FFFFFF"/>
        <w:spacing w:line="315" w:lineRule="atLeast"/>
        <w:ind w:firstLine="420"/>
        <w:jc w:val="left"/>
        <w:rPr>
          <w:rFonts w:ascii="宋体" w:eastAsia="宋体" w:hAnsi="宋体" w:cs="宋体"/>
          <w:color w:val="333333"/>
          <w:kern w:val="0"/>
          <w:szCs w:val="21"/>
        </w:rPr>
      </w:pPr>
      <w:r w:rsidRPr="002B7D96">
        <w:rPr>
          <w:rFonts w:ascii="宋体" w:eastAsia="宋体" w:hAnsi="宋体" w:cs="宋体" w:hint="eastAsia"/>
          <w:color w:val="333333"/>
          <w:kern w:val="0"/>
          <w:szCs w:val="21"/>
        </w:rPr>
        <w:t>一、内幕信息的形成与公开过程</w:t>
      </w:r>
    </w:p>
    <w:p w14:paraId="05C4FFFD" w14:textId="77777777" w:rsidR="002B7D96" w:rsidRPr="002B7D96" w:rsidRDefault="002B7D96" w:rsidP="002B7D96">
      <w:pPr>
        <w:widowControl/>
        <w:shd w:val="clear" w:color="auto" w:fill="FFFFFF"/>
        <w:spacing w:line="315" w:lineRule="atLeast"/>
        <w:ind w:firstLine="420"/>
        <w:jc w:val="left"/>
        <w:rPr>
          <w:rFonts w:ascii="宋体" w:eastAsia="宋体" w:hAnsi="宋体" w:cs="宋体"/>
          <w:color w:val="333333"/>
          <w:kern w:val="0"/>
          <w:szCs w:val="21"/>
        </w:rPr>
      </w:pPr>
      <w:r w:rsidRPr="002B7D96">
        <w:rPr>
          <w:rFonts w:ascii="宋体" w:eastAsia="宋体" w:hAnsi="宋体" w:cs="宋体" w:hint="eastAsia"/>
          <w:color w:val="333333"/>
          <w:kern w:val="0"/>
          <w:szCs w:val="21"/>
        </w:rPr>
        <w:t>（一）白云电器</w:t>
      </w:r>
      <w:proofErr w:type="gramStart"/>
      <w:r w:rsidRPr="002B7D96">
        <w:rPr>
          <w:rFonts w:ascii="宋体" w:eastAsia="宋体" w:hAnsi="宋体" w:cs="宋体" w:hint="eastAsia"/>
          <w:color w:val="333333"/>
          <w:kern w:val="0"/>
          <w:szCs w:val="21"/>
        </w:rPr>
        <w:t>收购浙变公司</w:t>
      </w:r>
      <w:proofErr w:type="gramEnd"/>
      <w:r w:rsidRPr="002B7D96">
        <w:rPr>
          <w:rFonts w:ascii="宋体" w:eastAsia="宋体" w:hAnsi="宋体" w:cs="宋体" w:hint="eastAsia"/>
          <w:color w:val="333333"/>
          <w:kern w:val="0"/>
          <w:szCs w:val="21"/>
        </w:rPr>
        <w:t>事宜</w:t>
      </w:r>
    </w:p>
    <w:p w14:paraId="719D50B8" w14:textId="77777777" w:rsidR="002B7D96" w:rsidRPr="002B7D96" w:rsidRDefault="002B7D96" w:rsidP="002B7D96">
      <w:pPr>
        <w:widowControl/>
        <w:shd w:val="clear" w:color="auto" w:fill="FFFFFF"/>
        <w:spacing w:line="315" w:lineRule="atLeast"/>
        <w:ind w:firstLine="420"/>
        <w:jc w:val="left"/>
        <w:rPr>
          <w:rFonts w:ascii="宋体" w:eastAsia="宋体" w:hAnsi="宋体" w:cs="宋体"/>
          <w:color w:val="333333"/>
          <w:kern w:val="0"/>
          <w:szCs w:val="21"/>
        </w:rPr>
      </w:pPr>
      <w:r w:rsidRPr="002B7D96">
        <w:rPr>
          <w:rFonts w:ascii="宋体" w:eastAsia="宋体" w:hAnsi="宋体" w:cs="宋体" w:hint="eastAsia"/>
          <w:color w:val="333333"/>
          <w:kern w:val="0"/>
          <w:szCs w:val="21"/>
        </w:rPr>
        <w:t>白云电器为完善产业链，计划收购变压器业务。2016年底，马某学向白云电器实际控制人推荐了卧龙电气集团浙江变压器有限公司（以下</w:t>
      </w:r>
      <w:proofErr w:type="gramStart"/>
      <w:r w:rsidRPr="002B7D96">
        <w:rPr>
          <w:rFonts w:ascii="宋体" w:eastAsia="宋体" w:hAnsi="宋体" w:cs="宋体" w:hint="eastAsia"/>
          <w:color w:val="333333"/>
          <w:kern w:val="0"/>
          <w:szCs w:val="21"/>
        </w:rPr>
        <w:t>简称浙变公司</w:t>
      </w:r>
      <w:proofErr w:type="gramEnd"/>
      <w:r w:rsidRPr="002B7D96">
        <w:rPr>
          <w:rFonts w:ascii="宋体" w:eastAsia="宋体" w:hAnsi="宋体" w:cs="宋体" w:hint="eastAsia"/>
          <w:color w:val="333333"/>
          <w:kern w:val="0"/>
          <w:szCs w:val="21"/>
        </w:rPr>
        <w:t>）。</w:t>
      </w:r>
    </w:p>
    <w:p w14:paraId="3B2E8B72" w14:textId="77777777" w:rsidR="002B7D96" w:rsidRPr="002B7D96" w:rsidRDefault="002B7D96" w:rsidP="002B7D96">
      <w:pPr>
        <w:widowControl/>
        <w:shd w:val="clear" w:color="auto" w:fill="FFFFFF"/>
        <w:spacing w:line="315" w:lineRule="atLeast"/>
        <w:ind w:firstLine="420"/>
        <w:jc w:val="left"/>
        <w:rPr>
          <w:rFonts w:ascii="宋体" w:eastAsia="宋体" w:hAnsi="宋体" w:cs="宋体"/>
          <w:color w:val="333333"/>
          <w:kern w:val="0"/>
          <w:szCs w:val="21"/>
        </w:rPr>
      </w:pPr>
      <w:r w:rsidRPr="002B7D96">
        <w:rPr>
          <w:rFonts w:ascii="宋体" w:eastAsia="宋体" w:hAnsi="宋体" w:cs="宋体" w:hint="eastAsia"/>
          <w:color w:val="333333"/>
          <w:kern w:val="0"/>
          <w:szCs w:val="21"/>
        </w:rPr>
        <w:t>2017年1月6日，白云电器部分实际控制人一行实地</w:t>
      </w:r>
      <w:proofErr w:type="gramStart"/>
      <w:r w:rsidRPr="002B7D96">
        <w:rPr>
          <w:rFonts w:ascii="宋体" w:eastAsia="宋体" w:hAnsi="宋体" w:cs="宋体" w:hint="eastAsia"/>
          <w:color w:val="333333"/>
          <w:kern w:val="0"/>
          <w:szCs w:val="21"/>
        </w:rPr>
        <w:t>考察浙变公司</w:t>
      </w:r>
      <w:proofErr w:type="gramEnd"/>
      <w:r w:rsidRPr="002B7D96">
        <w:rPr>
          <w:rFonts w:ascii="宋体" w:eastAsia="宋体" w:hAnsi="宋体" w:cs="宋体" w:hint="eastAsia"/>
          <w:color w:val="333333"/>
          <w:kern w:val="0"/>
          <w:szCs w:val="21"/>
        </w:rPr>
        <w:t>。</w:t>
      </w:r>
    </w:p>
    <w:p w14:paraId="03A85DC6" w14:textId="77777777" w:rsidR="002B7D96" w:rsidRPr="002B7D96" w:rsidRDefault="002B7D96" w:rsidP="002B7D96">
      <w:pPr>
        <w:widowControl/>
        <w:shd w:val="clear" w:color="auto" w:fill="FFFFFF"/>
        <w:spacing w:line="315" w:lineRule="atLeast"/>
        <w:ind w:firstLine="420"/>
        <w:jc w:val="left"/>
        <w:rPr>
          <w:rFonts w:ascii="宋体" w:eastAsia="宋体" w:hAnsi="宋体" w:cs="宋体"/>
          <w:color w:val="333333"/>
          <w:kern w:val="0"/>
          <w:szCs w:val="21"/>
        </w:rPr>
      </w:pPr>
      <w:r w:rsidRPr="002B7D96">
        <w:rPr>
          <w:rFonts w:ascii="宋体" w:eastAsia="宋体" w:hAnsi="宋体" w:cs="宋体" w:hint="eastAsia"/>
          <w:color w:val="333333"/>
          <w:kern w:val="0"/>
          <w:szCs w:val="21"/>
        </w:rPr>
        <w:t>2017年2月7日，</w:t>
      </w:r>
      <w:proofErr w:type="gramStart"/>
      <w:r w:rsidRPr="002B7D96">
        <w:rPr>
          <w:rFonts w:ascii="宋体" w:eastAsia="宋体" w:hAnsi="宋体" w:cs="宋体" w:hint="eastAsia"/>
          <w:color w:val="333333"/>
          <w:kern w:val="0"/>
          <w:szCs w:val="21"/>
        </w:rPr>
        <w:t>浙变公司</w:t>
      </w:r>
      <w:proofErr w:type="gramEnd"/>
      <w:r w:rsidRPr="002B7D96">
        <w:rPr>
          <w:rFonts w:ascii="宋体" w:eastAsia="宋体" w:hAnsi="宋体" w:cs="宋体" w:hint="eastAsia"/>
          <w:color w:val="333333"/>
          <w:kern w:val="0"/>
          <w:szCs w:val="21"/>
        </w:rPr>
        <w:t>实际控制人陈某成及董事长刘某旗一行到白云电器考察。经商谈，胡明光等白云电器五位实际控制人决定</w:t>
      </w:r>
      <w:proofErr w:type="gramStart"/>
      <w:r w:rsidRPr="002B7D96">
        <w:rPr>
          <w:rFonts w:ascii="宋体" w:eastAsia="宋体" w:hAnsi="宋体" w:cs="宋体" w:hint="eastAsia"/>
          <w:color w:val="333333"/>
          <w:kern w:val="0"/>
          <w:szCs w:val="21"/>
        </w:rPr>
        <w:t>收购浙变公司</w:t>
      </w:r>
      <w:proofErr w:type="gramEnd"/>
      <w:r w:rsidRPr="002B7D96">
        <w:rPr>
          <w:rFonts w:ascii="宋体" w:eastAsia="宋体" w:hAnsi="宋体" w:cs="宋体" w:hint="eastAsia"/>
          <w:color w:val="333333"/>
          <w:kern w:val="0"/>
          <w:szCs w:val="21"/>
        </w:rPr>
        <w:t>。</w:t>
      </w:r>
    </w:p>
    <w:p w14:paraId="6D2221BC" w14:textId="77777777" w:rsidR="002B7D96" w:rsidRPr="002B7D96" w:rsidRDefault="002B7D96" w:rsidP="002B7D96">
      <w:pPr>
        <w:widowControl/>
        <w:shd w:val="clear" w:color="auto" w:fill="FFFFFF"/>
        <w:spacing w:line="315" w:lineRule="atLeast"/>
        <w:ind w:firstLine="420"/>
        <w:jc w:val="left"/>
        <w:rPr>
          <w:rFonts w:ascii="宋体" w:eastAsia="宋体" w:hAnsi="宋体" w:cs="宋体"/>
          <w:color w:val="333333"/>
          <w:kern w:val="0"/>
          <w:szCs w:val="21"/>
        </w:rPr>
      </w:pPr>
      <w:r w:rsidRPr="002B7D96">
        <w:rPr>
          <w:rFonts w:ascii="宋体" w:eastAsia="宋体" w:hAnsi="宋体" w:cs="宋体" w:hint="eastAsia"/>
          <w:color w:val="333333"/>
          <w:kern w:val="0"/>
          <w:szCs w:val="21"/>
        </w:rPr>
        <w:t>2017年6月12日，白云电器与卧龙电气集团股份有限公司签订股权转让协议。</w:t>
      </w:r>
    </w:p>
    <w:p w14:paraId="51751AF6" w14:textId="77777777" w:rsidR="002B7D96" w:rsidRPr="002B7D96" w:rsidRDefault="002B7D96" w:rsidP="002B7D96">
      <w:pPr>
        <w:widowControl/>
        <w:shd w:val="clear" w:color="auto" w:fill="FFFFFF"/>
        <w:spacing w:line="315" w:lineRule="atLeast"/>
        <w:ind w:firstLine="420"/>
        <w:jc w:val="left"/>
        <w:rPr>
          <w:rFonts w:ascii="宋体" w:eastAsia="宋体" w:hAnsi="宋体" w:cs="宋体"/>
          <w:color w:val="333333"/>
          <w:kern w:val="0"/>
          <w:szCs w:val="21"/>
        </w:rPr>
      </w:pPr>
      <w:r w:rsidRPr="002B7D96">
        <w:rPr>
          <w:rFonts w:ascii="宋体" w:eastAsia="宋体" w:hAnsi="宋体" w:cs="宋体" w:hint="eastAsia"/>
          <w:color w:val="333333"/>
          <w:kern w:val="0"/>
          <w:szCs w:val="21"/>
        </w:rPr>
        <w:t>2017年6月14日，白云电器公告</w:t>
      </w:r>
      <w:proofErr w:type="gramStart"/>
      <w:r w:rsidRPr="002B7D96">
        <w:rPr>
          <w:rFonts w:ascii="宋体" w:eastAsia="宋体" w:hAnsi="宋体" w:cs="宋体" w:hint="eastAsia"/>
          <w:color w:val="333333"/>
          <w:kern w:val="0"/>
          <w:szCs w:val="21"/>
        </w:rPr>
        <w:t>收购浙变公司</w:t>
      </w:r>
      <w:proofErr w:type="gramEnd"/>
      <w:r w:rsidRPr="002B7D96">
        <w:rPr>
          <w:rFonts w:ascii="宋体" w:eastAsia="宋体" w:hAnsi="宋体" w:cs="宋体" w:hint="eastAsia"/>
          <w:color w:val="333333"/>
          <w:kern w:val="0"/>
          <w:szCs w:val="21"/>
        </w:rPr>
        <w:t>51%股权。</w:t>
      </w:r>
    </w:p>
    <w:p w14:paraId="14983E57" w14:textId="77777777" w:rsidR="002B7D96" w:rsidRPr="002B7D96" w:rsidRDefault="002B7D96" w:rsidP="002B7D96">
      <w:pPr>
        <w:widowControl/>
        <w:shd w:val="clear" w:color="auto" w:fill="FFFFFF"/>
        <w:spacing w:line="315" w:lineRule="atLeast"/>
        <w:ind w:firstLine="420"/>
        <w:jc w:val="left"/>
        <w:rPr>
          <w:rFonts w:ascii="宋体" w:eastAsia="宋体" w:hAnsi="宋体" w:cs="宋体"/>
          <w:color w:val="333333"/>
          <w:kern w:val="0"/>
          <w:szCs w:val="21"/>
        </w:rPr>
      </w:pPr>
      <w:r w:rsidRPr="002B7D96">
        <w:rPr>
          <w:rFonts w:ascii="宋体" w:eastAsia="宋体" w:hAnsi="宋体" w:cs="宋体" w:hint="eastAsia"/>
          <w:color w:val="333333"/>
          <w:kern w:val="0"/>
          <w:szCs w:val="21"/>
        </w:rPr>
        <w:t>白云电器</w:t>
      </w:r>
      <w:proofErr w:type="gramStart"/>
      <w:r w:rsidRPr="002B7D96">
        <w:rPr>
          <w:rFonts w:ascii="宋体" w:eastAsia="宋体" w:hAnsi="宋体" w:cs="宋体" w:hint="eastAsia"/>
          <w:color w:val="333333"/>
          <w:kern w:val="0"/>
          <w:szCs w:val="21"/>
        </w:rPr>
        <w:t>收购浙变公司</w:t>
      </w:r>
      <w:proofErr w:type="gramEnd"/>
      <w:r w:rsidRPr="002B7D96">
        <w:rPr>
          <w:rFonts w:ascii="宋体" w:eastAsia="宋体" w:hAnsi="宋体" w:cs="宋体" w:hint="eastAsia"/>
          <w:color w:val="333333"/>
          <w:kern w:val="0"/>
          <w:szCs w:val="21"/>
        </w:rPr>
        <w:t>51%股权，属于《证券法》第六十七条第二款第二项“公司的重大投资行为和重大的购置财产的决定”，根据《证券法》第七十五条第二款第一项“第六十七条第二款所列重大事件”，在公开披露前属于内幕信息。内幕信息不晚于2017年2月7日形成，并于2017年6月14日公开。</w:t>
      </w:r>
    </w:p>
    <w:p w14:paraId="2F9C4375" w14:textId="77777777" w:rsidR="002B7D96" w:rsidRPr="002B7D96" w:rsidRDefault="002B7D96" w:rsidP="002B7D96">
      <w:pPr>
        <w:widowControl/>
        <w:shd w:val="clear" w:color="auto" w:fill="FFFFFF"/>
        <w:spacing w:line="315" w:lineRule="atLeast"/>
        <w:ind w:firstLine="420"/>
        <w:jc w:val="left"/>
        <w:rPr>
          <w:rFonts w:ascii="宋体" w:eastAsia="宋体" w:hAnsi="宋体" w:cs="宋体"/>
          <w:color w:val="333333"/>
          <w:kern w:val="0"/>
          <w:szCs w:val="21"/>
        </w:rPr>
      </w:pPr>
      <w:r w:rsidRPr="002B7D96">
        <w:rPr>
          <w:rFonts w:ascii="宋体" w:eastAsia="宋体" w:hAnsi="宋体" w:cs="宋体" w:hint="eastAsia"/>
          <w:color w:val="333333"/>
          <w:kern w:val="0"/>
          <w:szCs w:val="21"/>
        </w:rPr>
        <w:t>（二）白云电器收购桂林电容事宜</w:t>
      </w:r>
    </w:p>
    <w:p w14:paraId="18D4ADA8" w14:textId="77777777" w:rsidR="002B7D96" w:rsidRPr="002B7D96" w:rsidRDefault="002B7D96" w:rsidP="002B7D96">
      <w:pPr>
        <w:widowControl/>
        <w:shd w:val="clear" w:color="auto" w:fill="FFFFFF"/>
        <w:spacing w:line="315" w:lineRule="atLeast"/>
        <w:ind w:firstLine="420"/>
        <w:jc w:val="left"/>
        <w:rPr>
          <w:rFonts w:ascii="宋体" w:eastAsia="宋体" w:hAnsi="宋体" w:cs="宋体"/>
          <w:color w:val="333333"/>
          <w:kern w:val="0"/>
          <w:szCs w:val="21"/>
        </w:rPr>
      </w:pPr>
      <w:r w:rsidRPr="002B7D96">
        <w:rPr>
          <w:rFonts w:ascii="宋体" w:eastAsia="宋体" w:hAnsi="宋体" w:cs="宋体" w:hint="eastAsia"/>
          <w:color w:val="333333"/>
          <w:kern w:val="0"/>
          <w:szCs w:val="21"/>
        </w:rPr>
        <w:t>2017年6月1日，胡明光等三位白云电器实际控制人</w:t>
      </w:r>
      <w:proofErr w:type="gramStart"/>
      <w:r w:rsidRPr="002B7D96">
        <w:rPr>
          <w:rFonts w:ascii="宋体" w:eastAsia="宋体" w:hAnsi="宋体" w:cs="宋体" w:hint="eastAsia"/>
          <w:color w:val="333333"/>
          <w:kern w:val="0"/>
          <w:szCs w:val="21"/>
        </w:rPr>
        <w:t>以及董秘王某彬</w:t>
      </w:r>
      <w:proofErr w:type="gramEnd"/>
      <w:r w:rsidRPr="002B7D96">
        <w:rPr>
          <w:rFonts w:ascii="宋体" w:eastAsia="宋体" w:hAnsi="宋体" w:cs="宋体" w:hint="eastAsia"/>
          <w:color w:val="333333"/>
          <w:kern w:val="0"/>
          <w:szCs w:val="21"/>
        </w:rPr>
        <w:t>一行前往桂林电力电容器有限责任公司（以下简称桂林电容）参加活动，有意收购桂林电容。王某彬于6月1日和3日分别向其余两位实际控制人汇报了收购桂林电容股权的意向，二人均表示同意。</w:t>
      </w:r>
    </w:p>
    <w:p w14:paraId="3216CAD1" w14:textId="77777777" w:rsidR="002B7D96" w:rsidRPr="002B7D96" w:rsidRDefault="002B7D96" w:rsidP="002B7D96">
      <w:pPr>
        <w:widowControl/>
        <w:shd w:val="clear" w:color="auto" w:fill="FFFFFF"/>
        <w:spacing w:line="315" w:lineRule="atLeast"/>
        <w:ind w:firstLine="420"/>
        <w:jc w:val="left"/>
        <w:rPr>
          <w:rFonts w:ascii="宋体" w:eastAsia="宋体" w:hAnsi="宋体" w:cs="宋体"/>
          <w:color w:val="333333"/>
          <w:kern w:val="0"/>
          <w:szCs w:val="21"/>
        </w:rPr>
      </w:pPr>
      <w:r w:rsidRPr="002B7D96">
        <w:rPr>
          <w:rFonts w:ascii="宋体" w:eastAsia="宋体" w:hAnsi="宋体" w:cs="宋体" w:hint="eastAsia"/>
          <w:color w:val="333333"/>
          <w:kern w:val="0"/>
          <w:szCs w:val="21"/>
        </w:rPr>
        <w:t>2017年6月5日，王某彬等白云电器管理人员与中介机构商讨收购桂林电容的后续安排。</w:t>
      </w:r>
    </w:p>
    <w:p w14:paraId="2F6F8407" w14:textId="77777777" w:rsidR="002B7D96" w:rsidRPr="002B7D96" w:rsidRDefault="002B7D96" w:rsidP="002B7D96">
      <w:pPr>
        <w:widowControl/>
        <w:shd w:val="clear" w:color="auto" w:fill="FFFFFF"/>
        <w:spacing w:line="315" w:lineRule="atLeast"/>
        <w:ind w:firstLine="420"/>
        <w:jc w:val="left"/>
        <w:rPr>
          <w:rFonts w:ascii="宋体" w:eastAsia="宋体" w:hAnsi="宋体" w:cs="宋体"/>
          <w:color w:val="333333"/>
          <w:kern w:val="0"/>
          <w:szCs w:val="21"/>
        </w:rPr>
      </w:pPr>
      <w:r w:rsidRPr="002B7D96">
        <w:rPr>
          <w:rFonts w:ascii="宋体" w:eastAsia="宋体" w:hAnsi="宋体" w:cs="宋体" w:hint="eastAsia"/>
          <w:color w:val="333333"/>
          <w:kern w:val="0"/>
          <w:szCs w:val="21"/>
        </w:rPr>
        <w:t>2017年6月15日，白云电器发布公告，称公司正在筹划重大事项，可能涉及重大资产重组，公司股票即日起停牌。</w:t>
      </w:r>
    </w:p>
    <w:p w14:paraId="6428BAAF" w14:textId="77777777" w:rsidR="002B7D96" w:rsidRPr="002B7D96" w:rsidRDefault="002B7D96" w:rsidP="002B7D96">
      <w:pPr>
        <w:widowControl/>
        <w:shd w:val="clear" w:color="auto" w:fill="FFFFFF"/>
        <w:spacing w:line="315" w:lineRule="atLeast"/>
        <w:ind w:firstLine="420"/>
        <w:jc w:val="left"/>
        <w:rPr>
          <w:rFonts w:ascii="宋体" w:eastAsia="宋体" w:hAnsi="宋体" w:cs="宋体"/>
          <w:color w:val="333333"/>
          <w:kern w:val="0"/>
          <w:szCs w:val="21"/>
        </w:rPr>
      </w:pPr>
      <w:r w:rsidRPr="002B7D96">
        <w:rPr>
          <w:rFonts w:ascii="宋体" w:eastAsia="宋体" w:hAnsi="宋体" w:cs="宋体" w:hint="eastAsia"/>
          <w:color w:val="333333"/>
          <w:kern w:val="0"/>
          <w:szCs w:val="21"/>
        </w:rPr>
        <w:t>2017年7月13日，白云电器发布公告，称公司购买资产可能构成关联交易，交易标的资产所属行业类型为电气机械和器材制造业。</w:t>
      </w:r>
    </w:p>
    <w:p w14:paraId="098EC9FB" w14:textId="77777777" w:rsidR="002B7D96" w:rsidRPr="002B7D96" w:rsidRDefault="002B7D96" w:rsidP="002B7D96">
      <w:pPr>
        <w:widowControl/>
        <w:shd w:val="clear" w:color="auto" w:fill="FFFFFF"/>
        <w:spacing w:line="315" w:lineRule="atLeast"/>
        <w:ind w:firstLine="420"/>
        <w:jc w:val="left"/>
        <w:rPr>
          <w:rFonts w:ascii="宋体" w:eastAsia="宋体" w:hAnsi="宋体" w:cs="宋体"/>
          <w:color w:val="333333"/>
          <w:kern w:val="0"/>
          <w:szCs w:val="21"/>
        </w:rPr>
      </w:pPr>
      <w:r w:rsidRPr="002B7D96">
        <w:rPr>
          <w:rFonts w:ascii="宋体" w:eastAsia="宋体" w:hAnsi="宋体" w:cs="宋体" w:hint="eastAsia"/>
          <w:color w:val="333333"/>
          <w:kern w:val="0"/>
          <w:szCs w:val="21"/>
        </w:rPr>
        <w:t>2017年8月16日，白云电器发布公告，称公司本次重大资产重组标的为桂林电容。</w:t>
      </w:r>
    </w:p>
    <w:p w14:paraId="45E76612" w14:textId="77777777" w:rsidR="002B7D96" w:rsidRPr="002B7D96" w:rsidRDefault="002B7D96" w:rsidP="002B7D96">
      <w:pPr>
        <w:widowControl/>
        <w:shd w:val="clear" w:color="auto" w:fill="FFFFFF"/>
        <w:spacing w:line="315" w:lineRule="atLeast"/>
        <w:ind w:firstLine="420"/>
        <w:jc w:val="left"/>
        <w:rPr>
          <w:rFonts w:ascii="宋体" w:eastAsia="宋体" w:hAnsi="宋体" w:cs="宋体"/>
          <w:color w:val="333333"/>
          <w:kern w:val="0"/>
          <w:szCs w:val="21"/>
        </w:rPr>
      </w:pPr>
      <w:r w:rsidRPr="002B7D96">
        <w:rPr>
          <w:rFonts w:ascii="宋体" w:eastAsia="宋体" w:hAnsi="宋体" w:cs="宋体" w:hint="eastAsia"/>
          <w:color w:val="333333"/>
          <w:kern w:val="0"/>
          <w:szCs w:val="21"/>
        </w:rPr>
        <w:t>2017年9月16日，白云电器发布公告，称本次重大资产重组标的资产为桂林电容80.589%股权。</w:t>
      </w:r>
    </w:p>
    <w:p w14:paraId="594389BE" w14:textId="77777777" w:rsidR="002B7D96" w:rsidRPr="002B7D96" w:rsidRDefault="002B7D96" w:rsidP="002B7D96">
      <w:pPr>
        <w:widowControl/>
        <w:shd w:val="clear" w:color="auto" w:fill="FFFFFF"/>
        <w:spacing w:line="315" w:lineRule="atLeast"/>
        <w:ind w:firstLine="420"/>
        <w:jc w:val="left"/>
        <w:rPr>
          <w:rFonts w:ascii="宋体" w:eastAsia="宋体" w:hAnsi="宋体" w:cs="宋体"/>
          <w:color w:val="333333"/>
          <w:kern w:val="0"/>
          <w:szCs w:val="21"/>
        </w:rPr>
      </w:pPr>
      <w:r w:rsidRPr="002B7D96">
        <w:rPr>
          <w:rFonts w:ascii="宋体" w:eastAsia="宋体" w:hAnsi="宋体" w:cs="宋体" w:hint="eastAsia"/>
          <w:color w:val="333333"/>
          <w:kern w:val="0"/>
          <w:szCs w:val="21"/>
        </w:rPr>
        <w:t>白云电器收购桂林电容，属于《证券法》第六十七条第二款第二项“公司的重大投资行为和重大的购置财产的决定”，根据《证券法》第七十五条第二款第一项“第六十七条第二款所列重大事件”，在公开披露前属于内幕信息。内幕信息不晚于2017年6月3日形成，并于2017年6月15日公开。</w:t>
      </w:r>
    </w:p>
    <w:p w14:paraId="0F0829A0" w14:textId="77777777" w:rsidR="002B7D96" w:rsidRPr="002B7D96" w:rsidRDefault="002B7D96" w:rsidP="002B7D96">
      <w:pPr>
        <w:widowControl/>
        <w:shd w:val="clear" w:color="auto" w:fill="FFFFFF"/>
        <w:spacing w:line="315" w:lineRule="atLeast"/>
        <w:ind w:firstLine="420"/>
        <w:jc w:val="left"/>
        <w:rPr>
          <w:rFonts w:ascii="宋体" w:eastAsia="宋体" w:hAnsi="宋体" w:cs="宋体"/>
          <w:color w:val="333333"/>
          <w:kern w:val="0"/>
          <w:szCs w:val="21"/>
        </w:rPr>
      </w:pPr>
      <w:r w:rsidRPr="002B7D96">
        <w:rPr>
          <w:rFonts w:ascii="宋体" w:eastAsia="宋体" w:hAnsi="宋体" w:cs="宋体" w:hint="eastAsia"/>
          <w:color w:val="333333"/>
          <w:kern w:val="0"/>
          <w:szCs w:val="21"/>
        </w:rPr>
        <w:t>二、胡明光内幕交易“白云电器”相关情况</w:t>
      </w:r>
    </w:p>
    <w:p w14:paraId="47318C4F" w14:textId="77777777" w:rsidR="002B7D96" w:rsidRPr="002B7D96" w:rsidRDefault="002B7D96" w:rsidP="002B7D96">
      <w:pPr>
        <w:widowControl/>
        <w:shd w:val="clear" w:color="auto" w:fill="FFFFFF"/>
        <w:spacing w:line="315" w:lineRule="atLeast"/>
        <w:ind w:firstLine="420"/>
        <w:jc w:val="left"/>
        <w:rPr>
          <w:rFonts w:ascii="宋体" w:eastAsia="宋体" w:hAnsi="宋体" w:cs="宋体"/>
          <w:color w:val="333333"/>
          <w:kern w:val="0"/>
          <w:szCs w:val="21"/>
        </w:rPr>
      </w:pPr>
      <w:r w:rsidRPr="002B7D96">
        <w:rPr>
          <w:rFonts w:ascii="宋体" w:eastAsia="宋体" w:hAnsi="宋体" w:cs="宋体" w:hint="eastAsia"/>
          <w:color w:val="333333"/>
          <w:kern w:val="0"/>
          <w:szCs w:val="21"/>
        </w:rPr>
        <w:t>（一）胡明光知悉内幕信息情况</w:t>
      </w:r>
    </w:p>
    <w:p w14:paraId="52E07A7B" w14:textId="77777777" w:rsidR="002B7D96" w:rsidRPr="002B7D96" w:rsidRDefault="002B7D96" w:rsidP="002B7D96">
      <w:pPr>
        <w:widowControl/>
        <w:shd w:val="clear" w:color="auto" w:fill="FFFFFF"/>
        <w:spacing w:line="315" w:lineRule="atLeast"/>
        <w:ind w:firstLine="420"/>
        <w:jc w:val="left"/>
        <w:rPr>
          <w:rFonts w:ascii="宋体" w:eastAsia="宋体" w:hAnsi="宋体" w:cs="宋体"/>
          <w:color w:val="333333"/>
          <w:kern w:val="0"/>
          <w:szCs w:val="21"/>
        </w:rPr>
      </w:pPr>
      <w:r w:rsidRPr="002B7D96">
        <w:rPr>
          <w:rFonts w:ascii="宋体" w:eastAsia="宋体" w:hAnsi="宋体" w:cs="宋体" w:hint="eastAsia"/>
          <w:color w:val="333333"/>
          <w:kern w:val="0"/>
          <w:szCs w:val="21"/>
        </w:rPr>
        <w:lastRenderedPageBreak/>
        <w:t>胡明光为白云电器实际控制人之一，与其他实际控制人于2017年2月7日一致同意</w:t>
      </w:r>
      <w:proofErr w:type="gramStart"/>
      <w:r w:rsidRPr="002B7D96">
        <w:rPr>
          <w:rFonts w:ascii="宋体" w:eastAsia="宋体" w:hAnsi="宋体" w:cs="宋体" w:hint="eastAsia"/>
          <w:color w:val="333333"/>
          <w:kern w:val="0"/>
          <w:szCs w:val="21"/>
        </w:rPr>
        <w:t>收购浙变公司</w:t>
      </w:r>
      <w:proofErr w:type="gramEnd"/>
      <w:r w:rsidRPr="002B7D96">
        <w:rPr>
          <w:rFonts w:ascii="宋体" w:eastAsia="宋体" w:hAnsi="宋体" w:cs="宋体" w:hint="eastAsia"/>
          <w:color w:val="333333"/>
          <w:kern w:val="0"/>
          <w:szCs w:val="21"/>
        </w:rPr>
        <w:t>，并于2017年6月3日一致同意收购桂林电容，知悉了相关内幕信息，为内幕信息知情人。</w:t>
      </w:r>
    </w:p>
    <w:p w14:paraId="08C79AFA" w14:textId="77777777" w:rsidR="002B7D96" w:rsidRPr="002B7D96" w:rsidRDefault="002B7D96" w:rsidP="002B7D96">
      <w:pPr>
        <w:widowControl/>
        <w:shd w:val="clear" w:color="auto" w:fill="FFFFFF"/>
        <w:spacing w:line="315" w:lineRule="atLeast"/>
        <w:ind w:firstLine="420"/>
        <w:jc w:val="left"/>
        <w:rPr>
          <w:rFonts w:ascii="宋体" w:eastAsia="宋体" w:hAnsi="宋体" w:cs="宋体"/>
          <w:color w:val="333333"/>
          <w:kern w:val="0"/>
          <w:szCs w:val="21"/>
        </w:rPr>
      </w:pPr>
      <w:r w:rsidRPr="002B7D96">
        <w:rPr>
          <w:rFonts w:ascii="宋体" w:eastAsia="宋体" w:hAnsi="宋体" w:cs="宋体" w:hint="eastAsia"/>
          <w:color w:val="333333"/>
          <w:kern w:val="0"/>
          <w:szCs w:val="21"/>
        </w:rPr>
        <w:t>（二）胡明光利用“谭某荣”、“罗某英”账户交易“白云电器”情况</w:t>
      </w:r>
    </w:p>
    <w:p w14:paraId="6C911793" w14:textId="77777777" w:rsidR="002B7D96" w:rsidRPr="002B7D96" w:rsidRDefault="002B7D96" w:rsidP="002B7D96">
      <w:pPr>
        <w:widowControl/>
        <w:shd w:val="clear" w:color="auto" w:fill="FFFFFF"/>
        <w:spacing w:line="315" w:lineRule="atLeast"/>
        <w:ind w:firstLine="420"/>
        <w:jc w:val="left"/>
        <w:rPr>
          <w:rFonts w:ascii="宋体" w:eastAsia="宋体" w:hAnsi="宋体" w:cs="宋体"/>
          <w:color w:val="333333"/>
          <w:kern w:val="0"/>
          <w:szCs w:val="21"/>
        </w:rPr>
      </w:pPr>
      <w:r w:rsidRPr="002B7D96">
        <w:rPr>
          <w:rFonts w:ascii="宋体" w:eastAsia="宋体" w:hAnsi="宋体" w:cs="宋体" w:hint="eastAsia"/>
          <w:color w:val="333333"/>
          <w:kern w:val="0"/>
          <w:szCs w:val="21"/>
        </w:rPr>
        <w:t>“谭某荣”证券账户于2017年4月18日开立于安信证券广州花都凤凰北路证券营业部，</w:t>
      </w:r>
      <w:r w:rsidRPr="008C56CE">
        <w:rPr>
          <w:rFonts w:ascii="宋体" w:eastAsia="宋体" w:hAnsi="宋体" w:cs="宋体" w:hint="eastAsia"/>
          <w:color w:val="333333"/>
          <w:kern w:val="0"/>
          <w:szCs w:val="21"/>
          <w:highlight w:val="yellow"/>
        </w:rPr>
        <w:t>2017年4月19日至6月14</w:t>
      </w:r>
      <w:r w:rsidRPr="002B7D96">
        <w:rPr>
          <w:rFonts w:ascii="宋体" w:eastAsia="宋体" w:hAnsi="宋体" w:cs="宋体" w:hint="eastAsia"/>
          <w:color w:val="333333"/>
          <w:kern w:val="0"/>
          <w:szCs w:val="21"/>
        </w:rPr>
        <w:t>日期间，买入“白云电器”89,000股，成交金额1,749,579元。“罗某英”证券账户于2017年5月10日开立于银河证券广州花都凤凰北路证券营业部，2017年5月12日至6月12日期间，买入“白云电器”85,600股，成交金额1,730,370元。两账户合计买入“白云电器”174,600股，成交金额3,479,949元，后全部卖出，合计账面亏损，无违法所得。</w:t>
      </w:r>
    </w:p>
    <w:p w14:paraId="1542496F" w14:textId="77777777" w:rsidR="002B7D96" w:rsidRPr="002B7D96" w:rsidRDefault="002B7D96" w:rsidP="002B7D96">
      <w:pPr>
        <w:widowControl/>
        <w:shd w:val="clear" w:color="auto" w:fill="FFFFFF"/>
        <w:spacing w:line="315" w:lineRule="atLeast"/>
        <w:ind w:firstLine="420"/>
        <w:jc w:val="left"/>
        <w:rPr>
          <w:rFonts w:ascii="宋体" w:eastAsia="宋体" w:hAnsi="宋体" w:cs="宋体"/>
          <w:color w:val="333333"/>
          <w:kern w:val="0"/>
          <w:szCs w:val="21"/>
        </w:rPr>
      </w:pPr>
      <w:r w:rsidRPr="002B7D96">
        <w:rPr>
          <w:rFonts w:ascii="宋体" w:eastAsia="宋体" w:hAnsi="宋体" w:cs="宋体" w:hint="eastAsia"/>
          <w:color w:val="333333"/>
          <w:kern w:val="0"/>
          <w:szCs w:val="21"/>
        </w:rPr>
        <w:t>“谭某荣”、“罗某英”证券账户买入“白云电器”的IP地址和MAC地址，在胡明光操作的其他证券账户交易中频繁出现，且大多在临近时段先后登陆上述账户。胡明光自认利用“谭某荣”、“罗某英”证券账户买入“白云电器”。谭某荣、罗某英承认将证券账户借给胡明光使用。交易资金来源于胡明光自有资金，收益归属于胡明光。胡明光为上述交易的实际控制人。</w:t>
      </w:r>
    </w:p>
    <w:p w14:paraId="2B07D183" w14:textId="77777777" w:rsidR="002B7D96" w:rsidRPr="002B7D96" w:rsidRDefault="002B7D96" w:rsidP="002B7D96">
      <w:pPr>
        <w:widowControl/>
        <w:shd w:val="clear" w:color="auto" w:fill="FFFFFF"/>
        <w:spacing w:line="315" w:lineRule="atLeast"/>
        <w:ind w:firstLine="420"/>
        <w:jc w:val="left"/>
        <w:rPr>
          <w:rFonts w:ascii="宋体" w:eastAsia="宋体" w:hAnsi="宋体" w:cs="宋体"/>
          <w:color w:val="333333"/>
          <w:kern w:val="0"/>
          <w:szCs w:val="21"/>
        </w:rPr>
      </w:pPr>
      <w:r w:rsidRPr="002B7D96">
        <w:rPr>
          <w:rFonts w:ascii="宋体" w:eastAsia="宋体" w:hAnsi="宋体" w:cs="宋体" w:hint="eastAsia"/>
          <w:color w:val="333333"/>
          <w:kern w:val="0"/>
          <w:szCs w:val="21"/>
        </w:rPr>
        <w:t>以上事实，有相关公告、证券账户资料、证券账户交易流水、银行账户资料、涉案人员询问笔录、情况说明等证据证明，足以认定。</w:t>
      </w:r>
    </w:p>
    <w:p w14:paraId="65FD4C2E" w14:textId="77777777" w:rsidR="002B7D96" w:rsidRPr="002B7D96" w:rsidRDefault="002B7D96" w:rsidP="002B7D96">
      <w:pPr>
        <w:widowControl/>
        <w:shd w:val="clear" w:color="auto" w:fill="FFFFFF"/>
        <w:spacing w:line="315" w:lineRule="atLeast"/>
        <w:ind w:firstLine="420"/>
        <w:jc w:val="left"/>
        <w:rPr>
          <w:rFonts w:ascii="宋体" w:eastAsia="宋体" w:hAnsi="宋体" w:cs="宋体"/>
          <w:color w:val="333333"/>
          <w:kern w:val="0"/>
          <w:szCs w:val="21"/>
        </w:rPr>
      </w:pPr>
      <w:r w:rsidRPr="002B7D96">
        <w:rPr>
          <w:rFonts w:ascii="宋体" w:eastAsia="宋体" w:hAnsi="宋体" w:cs="宋体" w:hint="eastAsia"/>
          <w:color w:val="333333"/>
          <w:kern w:val="0"/>
          <w:szCs w:val="21"/>
        </w:rPr>
        <w:t>胡明光作为内幕信息知情人，在内幕信息敏感期内，利用“谭某荣”、“罗某英”证券账户买入“白云电器”股票，违反了《证券法》第七十三条、第七十六条第一款的规定，构成了《证券法》第二百零二条所述内幕交易行为。</w:t>
      </w:r>
    </w:p>
    <w:p w14:paraId="41606664" w14:textId="77777777" w:rsidR="002B7D96" w:rsidRPr="002B7D96" w:rsidRDefault="002B7D96" w:rsidP="002B7D96">
      <w:pPr>
        <w:widowControl/>
        <w:shd w:val="clear" w:color="auto" w:fill="FFFFFF"/>
        <w:spacing w:line="315" w:lineRule="atLeast"/>
        <w:ind w:firstLine="420"/>
        <w:jc w:val="left"/>
        <w:rPr>
          <w:rFonts w:ascii="宋体" w:eastAsia="宋体" w:hAnsi="宋体" w:cs="宋体"/>
          <w:color w:val="333333"/>
          <w:kern w:val="0"/>
          <w:szCs w:val="21"/>
        </w:rPr>
      </w:pPr>
      <w:r w:rsidRPr="002B7D96">
        <w:rPr>
          <w:rFonts w:ascii="宋体" w:eastAsia="宋体" w:hAnsi="宋体" w:cs="宋体" w:hint="eastAsia"/>
          <w:color w:val="333333"/>
          <w:kern w:val="0"/>
          <w:szCs w:val="21"/>
        </w:rPr>
        <w:t>根据当事人违法行为的事实、性质、情节与社会危害程度，依据《证券法》第二百零二条的规定，我局决定：对胡明光处以25万元罚款。</w:t>
      </w:r>
    </w:p>
    <w:p w14:paraId="2A44D076" w14:textId="77777777" w:rsidR="002B7D96" w:rsidRPr="002B7D96" w:rsidRDefault="002B7D96" w:rsidP="002B7D96">
      <w:pPr>
        <w:widowControl/>
        <w:shd w:val="clear" w:color="auto" w:fill="FFFFFF"/>
        <w:spacing w:line="315" w:lineRule="atLeast"/>
        <w:ind w:firstLine="420"/>
        <w:jc w:val="left"/>
        <w:rPr>
          <w:rFonts w:ascii="宋体" w:eastAsia="宋体" w:hAnsi="宋体" w:cs="宋体"/>
          <w:color w:val="333333"/>
          <w:kern w:val="0"/>
          <w:szCs w:val="21"/>
        </w:rPr>
      </w:pPr>
      <w:r w:rsidRPr="002B7D96">
        <w:rPr>
          <w:rFonts w:ascii="宋体" w:eastAsia="宋体" w:hAnsi="宋体" w:cs="宋体" w:hint="eastAsia"/>
          <w:color w:val="333333"/>
          <w:kern w:val="0"/>
          <w:szCs w:val="21"/>
        </w:rPr>
        <w:t>上述当事人应自收到本处罚决定书之日起15日内，将罚没款汇交中国证券监督管理委员会（财政</w:t>
      </w:r>
      <w:proofErr w:type="gramStart"/>
      <w:r w:rsidRPr="002B7D96">
        <w:rPr>
          <w:rFonts w:ascii="宋体" w:eastAsia="宋体" w:hAnsi="宋体" w:cs="宋体" w:hint="eastAsia"/>
          <w:color w:val="333333"/>
          <w:kern w:val="0"/>
          <w:szCs w:val="21"/>
        </w:rPr>
        <w:t>汇缴专户</w:t>
      </w:r>
      <w:proofErr w:type="gramEnd"/>
      <w:r w:rsidRPr="002B7D96">
        <w:rPr>
          <w:rFonts w:ascii="宋体" w:eastAsia="宋体" w:hAnsi="宋体" w:cs="宋体" w:hint="eastAsia"/>
          <w:color w:val="333333"/>
          <w:kern w:val="0"/>
          <w:szCs w:val="21"/>
        </w:rPr>
        <w:t>），开户银行：中信银行北京分行营业部，账号：7111010189800000162，由该行直接上缴国库，并将注有当事人名称的付款凭证复印件送中国证券监督管理委员会辽宁监管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2CFE194F" w14:textId="77777777" w:rsidR="002B7D96" w:rsidRPr="002B7D96" w:rsidRDefault="002B7D96" w:rsidP="002B7D96">
      <w:pPr>
        <w:widowControl/>
        <w:shd w:val="clear" w:color="auto" w:fill="FFFFFF"/>
        <w:spacing w:line="315" w:lineRule="atLeast"/>
        <w:ind w:firstLine="420"/>
        <w:jc w:val="left"/>
        <w:rPr>
          <w:rFonts w:ascii="宋体" w:eastAsia="宋体" w:hAnsi="宋体" w:cs="宋体"/>
          <w:color w:val="333333"/>
          <w:kern w:val="0"/>
          <w:szCs w:val="21"/>
        </w:rPr>
      </w:pPr>
      <w:r w:rsidRPr="002B7D96">
        <w:rPr>
          <w:rFonts w:ascii="宋体" w:eastAsia="宋体" w:hAnsi="宋体" w:cs="宋体" w:hint="eastAsia"/>
          <w:color w:val="333333"/>
          <w:kern w:val="0"/>
          <w:szCs w:val="21"/>
        </w:rPr>
        <w:t> </w:t>
      </w:r>
    </w:p>
    <w:p w14:paraId="2B1DA865" w14:textId="77777777" w:rsidR="002B7D96" w:rsidRPr="002B7D96" w:rsidRDefault="002B7D96" w:rsidP="002B7D96">
      <w:pPr>
        <w:widowControl/>
        <w:shd w:val="clear" w:color="auto" w:fill="FFFFFF"/>
        <w:spacing w:line="315" w:lineRule="atLeast"/>
        <w:ind w:firstLine="420"/>
        <w:jc w:val="left"/>
        <w:rPr>
          <w:rFonts w:ascii="宋体" w:eastAsia="宋体" w:hAnsi="宋体" w:cs="宋体"/>
          <w:color w:val="333333"/>
          <w:kern w:val="0"/>
          <w:szCs w:val="21"/>
        </w:rPr>
      </w:pPr>
      <w:r w:rsidRPr="002B7D96">
        <w:rPr>
          <w:rFonts w:ascii="宋体" w:eastAsia="宋体" w:hAnsi="宋体" w:cs="宋体" w:hint="eastAsia"/>
          <w:color w:val="333333"/>
          <w:kern w:val="0"/>
          <w:szCs w:val="21"/>
        </w:rPr>
        <w:t xml:space="preserve">　　　　　　　　　　　　　　　　　　　　 </w:t>
      </w:r>
    </w:p>
    <w:p w14:paraId="2BD1E31D" w14:textId="77777777" w:rsidR="002B7D96" w:rsidRPr="002B7D96" w:rsidRDefault="002B7D96" w:rsidP="002B7D96">
      <w:pPr>
        <w:widowControl/>
        <w:shd w:val="clear" w:color="auto" w:fill="FFFFFF"/>
        <w:spacing w:line="315" w:lineRule="atLeast"/>
        <w:ind w:right="658" w:firstLine="420"/>
        <w:jc w:val="right"/>
        <w:rPr>
          <w:rFonts w:ascii="宋体" w:eastAsia="宋体" w:hAnsi="宋体" w:cs="宋体"/>
          <w:color w:val="333333"/>
          <w:kern w:val="0"/>
          <w:szCs w:val="21"/>
        </w:rPr>
      </w:pPr>
      <w:r w:rsidRPr="002B7D96">
        <w:rPr>
          <w:rFonts w:ascii="宋体" w:eastAsia="宋体" w:hAnsi="宋体" w:cs="宋体" w:hint="eastAsia"/>
          <w:color w:val="333333"/>
          <w:kern w:val="0"/>
          <w:szCs w:val="21"/>
        </w:rPr>
        <w:t xml:space="preserve">　　　　　　　　　　　  　　　　　 辽宁证监局</w:t>
      </w:r>
    </w:p>
    <w:p w14:paraId="2E02A0C2" w14:textId="77777777" w:rsidR="002B7D96" w:rsidRPr="002B7D96" w:rsidRDefault="002B7D96" w:rsidP="002B7D96">
      <w:pPr>
        <w:widowControl/>
        <w:shd w:val="clear" w:color="auto" w:fill="FFFFFF"/>
        <w:spacing w:line="315" w:lineRule="atLeast"/>
        <w:ind w:right="658" w:firstLine="420"/>
        <w:jc w:val="right"/>
        <w:rPr>
          <w:rFonts w:ascii="宋体" w:eastAsia="宋体" w:hAnsi="宋体" w:cs="宋体"/>
          <w:color w:val="333333"/>
          <w:kern w:val="0"/>
          <w:szCs w:val="21"/>
        </w:rPr>
      </w:pPr>
      <w:r w:rsidRPr="002B7D96">
        <w:rPr>
          <w:rFonts w:ascii="宋体" w:eastAsia="宋体" w:hAnsi="宋体" w:cs="宋体" w:hint="eastAsia"/>
          <w:color w:val="333333"/>
          <w:kern w:val="0"/>
          <w:szCs w:val="21"/>
        </w:rPr>
        <w:t xml:space="preserve">　　　　　　  　　　　　　　2019年10月16日</w:t>
      </w:r>
      <w:r w:rsidRPr="002B7D96">
        <w:rPr>
          <w:rFonts w:ascii="宋体" w:eastAsia="宋体" w:hAnsi="宋体" w:cs="宋体" w:hint="eastAsia"/>
          <w:color w:val="333333"/>
          <w:spacing w:val="-8"/>
          <w:kern w:val="0"/>
          <w:szCs w:val="21"/>
        </w:rPr>
        <w:t> </w:t>
      </w:r>
      <w:r w:rsidRPr="002B7D96">
        <w:rPr>
          <w:rFonts w:ascii="宋体" w:eastAsia="宋体" w:hAnsi="宋体" w:cs="宋体" w:hint="eastAsia"/>
          <w:color w:val="333333"/>
          <w:spacing w:val="-8"/>
          <w:kern w:val="0"/>
          <w:sz w:val="32"/>
          <w:szCs w:val="32"/>
        </w:rPr>
        <w:t> </w:t>
      </w:r>
    </w:p>
    <w:p w14:paraId="343F2F15" w14:textId="77777777" w:rsidR="006119A8" w:rsidRDefault="006119A8"/>
    <w:sectPr w:rsidR="006119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40CF6" w14:textId="77777777" w:rsidR="0047188D" w:rsidRDefault="0047188D" w:rsidP="008C56CE">
      <w:r>
        <w:separator/>
      </w:r>
    </w:p>
  </w:endnote>
  <w:endnote w:type="continuationSeparator" w:id="0">
    <w:p w14:paraId="18E4BDC1" w14:textId="77777777" w:rsidR="0047188D" w:rsidRDefault="0047188D" w:rsidP="008C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980AE" w14:textId="77777777" w:rsidR="0047188D" w:rsidRDefault="0047188D" w:rsidP="008C56CE">
      <w:r>
        <w:separator/>
      </w:r>
    </w:p>
  </w:footnote>
  <w:footnote w:type="continuationSeparator" w:id="0">
    <w:p w14:paraId="72DD0116" w14:textId="77777777" w:rsidR="0047188D" w:rsidRDefault="0047188D" w:rsidP="008C56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96"/>
    <w:rsid w:val="002B7D96"/>
    <w:rsid w:val="0047188D"/>
    <w:rsid w:val="006119A8"/>
    <w:rsid w:val="008C5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67978"/>
  <w15:chartTrackingRefBased/>
  <w15:docId w15:val="{2E319C8B-3F87-4EBB-B83A-3D73C134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B7D96"/>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8C56C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C56CE"/>
    <w:rPr>
      <w:sz w:val="18"/>
      <w:szCs w:val="18"/>
    </w:rPr>
  </w:style>
  <w:style w:type="paragraph" w:styleId="a6">
    <w:name w:val="footer"/>
    <w:basedOn w:val="a"/>
    <w:link w:val="a7"/>
    <w:uiPriority w:val="99"/>
    <w:unhideWhenUsed/>
    <w:rsid w:val="008C56CE"/>
    <w:pPr>
      <w:tabs>
        <w:tab w:val="center" w:pos="4153"/>
        <w:tab w:val="right" w:pos="8306"/>
      </w:tabs>
      <w:snapToGrid w:val="0"/>
      <w:jc w:val="left"/>
    </w:pPr>
    <w:rPr>
      <w:sz w:val="18"/>
      <w:szCs w:val="18"/>
    </w:rPr>
  </w:style>
  <w:style w:type="character" w:customStyle="1" w:styleId="a7">
    <w:name w:val="页脚 字符"/>
    <w:basedOn w:val="a0"/>
    <w:link w:val="a6"/>
    <w:uiPriority w:val="99"/>
    <w:rsid w:val="008C56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86150">
      <w:bodyDiv w:val="1"/>
      <w:marLeft w:val="0"/>
      <w:marRight w:val="0"/>
      <w:marTop w:val="0"/>
      <w:marBottom w:val="0"/>
      <w:divBdr>
        <w:top w:val="none" w:sz="0" w:space="0" w:color="auto"/>
        <w:left w:val="none" w:sz="0" w:space="0" w:color="auto"/>
        <w:bottom w:val="none" w:sz="0" w:space="0" w:color="auto"/>
        <w:right w:val="none" w:sz="0" w:space="0" w:color="auto"/>
      </w:divBdr>
      <w:divsChild>
        <w:div w:id="1278952662">
          <w:marLeft w:val="0"/>
          <w:marRight w:val="0"/>
          <w:marTop w:val="0"/>
          <w:marBottom w:val="0"/>
          <w:divBdr>
            <w:top w:val="none" w:sz="0" w:space="23" w:color="auto"/>
            <w:left w:val="none" w:sz="0" w:space="31" w:color="auto"/>
            <w:bottom w:val="single" w:sz="12" w:space="11" w:color="CCCCCC"/>
            <w:right w:val="none" w:sz="0" w:space="31" w:color="auto"/>
          </w:divBdr>
        </w:div>
        <w:div w:id="194683949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2021-09-28T04:34:00Z</dcterms:created>
  <dcterms:modified xsi:type="dcterms:W3CDTF">2021-09-30T03:36:00Z</dcterms:modified>
</cp:coreProperties>
</file>