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A531" w14:textId="77777777" w:rsidR="00123C04" w:rsidRPr="00123C04" w:rsidRDefault="00123C04" w:rsidP="00123C04">
      <w:pPr>
        <w:widowControl/>
        <w:shd w:val="clear" w:color="auto" w:fill="FFFFFF"/>
        <w:spacing w:line="525" w:lineRule="atLeast"/>
        <w:jc w:val="center"/>
        <w:rPr>
          <w:rFonts w:ascii="微软雅黑" w:eastAsia="微软雅黑" w:hAnsi="微软雅黑" w:cs="宋体"/>
          <w:b/>
          <w:bCs/>
          <w:color w:val="0C5CB1"/>
          <w:kern w:val="0"/>
          <w:sz w:val="30"/>
          <w:szCs w:val="30"/>
        </w:rPr>
      </w:pPr>
      <w:r w:rsidRPr="00123C04">
        <w:rPr>
          <w:rFonts w:ascii="微软雅黑" w:eastAsia="微软雅黑" w:hAnsi="微软雅黑" w:cs="宋体" w:hint="eastAsia"/>
          <w:b/>
          <w:bCs/>
          <w:color w:val="0C5CB1"/>
          <w:kern w:val="0"/>
          <w:sz w:val="30"/>
          <w:szCs w:val="30"/>
        </w:rPr>
        <w:t>中国证券监督管理委员会重庆监管局行政处罚决定书[2018]2号</w:t>
      </w:r>
    </w:p>
    <w:p w14:paraId="6FBC1E71" w14:textId="77777777" w:rsidR="00123C04" w:rsidRPr="00123C04" w:rsidRDefault="00123C04" w:rsidP="00123C04">
      <w:pPr>
        <w:widowControl/>
        <w:shd w:val="clear" w:color="auto" w:fill="FFFFFF"/>
        <w:jc w:val="center"/>
        <w:rPr>
          <w:rFonts w:ascii="宋体" w:eastAsia="宋体" w:hAnsi="宋体" w:cs="宋体" w:hint="eastAsia"/>
          <w:color w:val="888888"/>
          <w:kern w:val="0"/>
          <w:sz w:val="18"/>
          <w:szCs w:val="18"/>
        </w:rPr>
      </w:pPr>
      <w:r w:rsidRPr="00123C04">
        <w:rPr>
          <w:rFonts w:ascii="宋体" w:eastAsia="宋体" w:hAnsi="宋体" w:cs="宋体" w:hint="eastAsia"/>
          <w:color w:val="888888"/>
          <w:kern w:val="0"/>
          <w:sz w:val="18"/>
          <w:szCs w:val="18"/>
        </w:rPr>
        <w:t>时间：2018-03-22 来源：</w:t>
      </w:r>
    </w:p>
    <w:p w14:paraId="1EE8C67F" w14:textId="77777777" w:rsidR="00123C04" w:rsidRPr="00123C04" w:rsidRDefault="00123C04" w:rsidP="00123C04">
      <w:pPr>
        <w:widowControl/>
        <w:shd w:val="clear" w:color="auto" w:fill="FFFFFF"/>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 xml:space="preserve">　　　当事人：胡</w:t>
      </w:r>
      <w:proofErr w:type="gramStart"/>
      <w:r w:rsidRPr="00123C04">
        <w:rPr>
          <w:rFonts w:ascii="宋体" w:eastAsia="宋体" w:hAnsi="宋体" w:cs="宋体" w:hint="eastAsia"/>
          <w:color w:val="333333"/>
          <w:kern w:val="0"/>
          <w:szCs w:val="21"/>
        </w:rPr>
        <w:t>世</w:t>
      </w:r>
      <w:proofErr w:type="gramEnd"/>
      <w:r w:rsidRPr="00123C04">
        <w:rPr>
          <w:rFonts w:ascii="宋体" w:eastAsia="宋体" w:hAnsi="宋体" w:cs="宋体" w:hint="eastAsia"/>
          <w:color w:val="333333"/>
          <w:kern w:val="0"/>
          <w:szCs w:val="21"/>
        </w:rPr>
        <w:t>清，女，1970年8月出生，时任宏达股份董事会办公室主任，住址：四川省什邡市。</w:t>
      </w:r>
    </w:p>
    <w:p w14:paraId="6313A9E9" w14:textId="77777777" w:rsidR="00123C04" w:rsidRPr="00123C04" w:rsidRDefault="00123C04" w:rsidP="00123C04">
      <w:pPr>
        <w:widowControl/>
        <w:shd w:val="clear" w:color="auto" w:fill="FFFFFF"/>
        <w:spacing w:line="315" w:lineRule="atLeast"/>
        <w:ind w:firstLine="616"/>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依据《中华人民共和国证券法》（以下简称《证券法》）的有关规定，我局对胡</w:t>
      </w:r>
      <w:proofErr w:type="gramStart"/>
      <w:r w:rsidRPr="00123C04">
        <w:rPr>
          <w:rFonts w:ascii="宋体" w:eastAsia="宋体" w:hAnsi="宋体" w:cs="宋体" w:hint="eastAsia"/>
          <w:color w:val="333333"/>
          <w:kern w:val="0"/>
          <w:szCs w:val="21"/>
        </w:rPr>
        <w:t>世</w:t>
      </w:r>
      <w:proofErr w:type="gramEnd"/>
      <w:r w:rsidRPr="00123C04">
        <w:rPr>
          <w:rFonts w:ascii="宋体" w:eastAsia="宋体" w:hAnsi="宋体" w:cs="宋体" w:hint="eastAsia"/>
          <w:color w:val="333333"/>
          <w:kern w:val="0"/>
          <w:szCs w:val="21"/>
        </w:rPr>
        <w:t>清内幕交易四川宏达股份有限公司（以下简称宏达股份）股票案进行了立案调查、审理，并依法向当事人告知了</w:t>
      </w:r>
      <w:proofErr w:type="gramStart"/>
      <w:r w:rsidRPr="00123C04">
        <w:rPr>
          <w:rFonts w:ascii="宋体" w:eastAsia="宋体" w:hAnsi="宋体" w:cs="宋体" w:hint="eastAsia"/>
          <w:color w:val="333333"/>
          <w:kern w:val="0"/>
          <w:szCs w:val="21"/>
        </w:rPr>
        <w:t>作出</w:t>
      </w:r>
      <w:proofErr w:type="gramEnd"/>
      <w:r w:rsidRPr="00123C04">
        <w:rPr>
          <w:rFonts w:ascii="宋体" w:eastAsia="宋体" w:hAnsi="宋体" w:cs="宋体" w:hint="eastAsia"/>
          <w:color w:val="333333"/>
          <w:kern w:val="0"/>
          <w:szCs w:val="21"/>
        </w:rPr>
        <w:t>行政处罚的事实、理由、依据及当事人依法享有的权利。当事人未提出陈述和申辩意见，也未要求听证。本案现已调查、审理终结。</w:t>
      </w:r>
    </w:p>
    <w:p w14:paraId="046A3D32" w14:textId="77777777" w:rsidR="00123C04" w:rsidRPr="00123C04" w:rsidRDefault="00123C04" w:rsidP="00123C04">
      <w:pPr>
        <w:widowControl/>
        <w:shd w:val="clear" w:color="auto" w:fill="FFFFFF"/>
        <w:spacing w:line="315" w:lineRule="atLeast"/>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 xml:space="preserve">　　经查明，当事人存在以下违法事实：</w:t>
      </w:r>
    </w:p>
    <w:p w14:paraId="7ABA49B4" w14:textId="77777777" w:rsidR="00123C04" w:rsidRPr="00123C04" w:rsidRDefault="00123C04" w:rsidP="00123C04">
      <w:pPr>
        <w:widowControl/>
        <w:shd w:val="clear" w:color="auto" w:fill="FFFFFF"/>
        <w:spacing w:line="315" w:lineRule="atLeast"/>
        <w:ind w:firstLine="6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一、内幕信息的形成及公开过程</w:t>
      </w:r>
    </w:p>
    <w:p w14:paraId="57AA747A"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2016年8月，中海信托股份有限公司（以下简称中海信托）就拟通过产权交易机构挂牌转让的方式转让其所持有的四川信托有限公司（以下简称四川信托）30.2534%股权征求宏达股份意见。宏达股份回复，同意中海信托转让所持有的四川信托股权，不同意放弃对本次转让股权的优先购买权。2016年9月9日，中海信托函告宏达股份其在北京产权交易所（以下简称北交所）通过动态报价方式挂牌转让上述股权，挂牌价格375,000万元。2016年9月21日，中海信托发函提示宏达股份可作为意向受让方</w:t>
      </w:r>
      <w:proofErr w:type="gramStart"/>
      <w:r w:rsidRPr="00123C04">
        <w:rPr>
          <w:rFonts w:ascii="宋体" w:eastAsia="宋体" w:hAnsi="宋体" w:cs="宋体" w:hint="eastAsia"/>
          <w:color w:val="333333"/>
          <w:kern w:val="0"/>
          <w:szCs w:val="21"/>
        </w:rPr>
        <w:t>向北交</w:t>
      </w:r>
      <w:proofErr w:type="gramEnd"/>
      <w:r w:rsidRPr="00123C04">
        <w:rPr>
          <w:rFonts w:ascii="宋体" w:eastAsia="宋体" w:hAnsi="宋体" w:cs="宋体" w:hint="eastAsia"/>
          <w:color w:val="333333"/>
          <w:kern w:val="0"/>
          <w:szCs w:val="21"/>
        </w:rPr>
        <w:t>所提交受让申请。</w:t>
      </w:r>
    </w:p>
    <w:p w14:paraId="4143505A"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2016年9月9日中海信托转让四川信托股权挂牌之后，宏达股份董事会秘书王某俊向四川宏达（集团）有限公司（以下简称宏达集团）董事局主席、党委书记刘某龙，副董事长刘某，董事局副主席、总裁杨某等有关领导进行了汇报，并按照上级的意思就行使优先购买权事项做了相应准备工作，包括向新时代证券股份有限公司（以下简称新时代证券）董事总经理段某炜和北京中银（成都）律师事务所（以下简称</w:t>
      </w:r>
      <w:proofErr w:type="gramStart"/>
      <w:r w:rsidRPr="00123C04">
        <w:rPr>
          <w:rFonts w:ascii="宋体" w:eastAsia="宋体" w:hAnsi="宋体" w:cs="宋体" w:hint="eastAsia"/>
          <w:color w:val="333333"/>
          <w:kern w:val="0"/>
          <w:szCs w:val="21"/>
        </w:rPr>
        <w:t>中银律所</w:t>
      </w:r>
      <w:proofErr w:type="gramEnd"/>
      <w:r w:rsidRPr="00123C04">
        <w:rPr>
          <w:rFonts w:ascii="宋体" w:eastAsia="宋体" w:hAnsi="宋体" w:cs="宋体" w:hint="eastAsia"/>
          <w:color w:val="333333"/>
          <w:kern w:val="0"/>
          <w:szCs w:val="21"/>
        </w:rPr>
        <w:t>）资深顾问刘某荣就行使优先购买权和重大资产重组的政策法规进行咨询，并要求新时代证券</w:t>
      </w:r>
      <w:proofErr w:type="gramStart"/>
      <w:r w:rsidRPr="00123C04">
        <w:rPr>
          <w:rFonts w:ascii="宋体" w:eastAsia="宋体" w:hAnsi="宋体" w:cs="宋体" w:hint="eastAsia"/>
          <w:color w:val="333333"/>
          <w:kern w:val="0"/>
          <w:szCs w:val="21"/>
        </w:rPr>
        <w:t>和中银律所</w:t>
      </w:r>
      <w:proofErr w:type="gramEnd"/>
      <w:r w:rsidRPr="00123C04">
        <w:rPr>
          <w:rFonts w:ascii="宋体" w:eastAsia="宋体" w:hAnsi="宋体" w:cs="宋体" w:hint="eastAsia"/>
          <w:color w:val="333333"/>
          <w:kern w:val="0"/>
          <w:szCs w:val="21"/>
        </w:rPr>
        <w:t>提供相关方案。2016年9月23日，根据董事会秘书王某俊安排，证券事务代表傅某将关于中海信托转让四川信托股权的相关竞拍和行权程序的梳理情况，通过宏达股份OA系统发给了宏达股份时任董事长王某成、总经理黄某军、董事会秘书王某俊、总会计师帅某等公司高管进行批示。2016年9月27日，时任宏达股份董事长王某成批示建议由宏达股份和宏达集团共同行使优先购买权。</w:t>
      </w:r>
    </w:p>
    <w:p w14:paraId="4E6E52FA" w14:textId="77777777" w:rsidR="00123C04" w:rsidRPr="00123C04" w:rsidRDefault="00123C04" w:rsidP="00123C04">
      <w:pPr>
        <w:widowControl/>
        <w:shd w:val="clear" w:color="auto" w:fill="FFFFFF"/>
        <w:spacing w:line="315" w:lineRule="atLeast"/>
        <w:ind w:firstLine="600"/>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2016年9月27日，</w:t>
      </w:r>
      <w:proofErr w:type="gramStart"/>
      <w:r w:rsidRPr="00123C04">
        <w:rPr>
          <w:rFonts w:ascii="宋体" w:eastAsia="宋体" w:hAnsi="宋体" w:cs="宋体" w:hint="eastAsia"/>
          <w:color w:val="333333"/>
          <w:kern w:val="0"/>
          <w:szCs w:val="21"/>
        </w:rPr>
        <w:t>中银律所</w:t>
      </w:r>
      <w:proofErr w:type="gramEnd"/>
      <w:r w:rsidRPr="00123C04">
        <w:rPr>
          <w:rFonts w:ascii="宋体" w:eastAsia="宋体" w:hAnsi="宋体" w:cs="宋体" w:hint="eastAsia"/>
          <w:color w:val="333333"/>
          <w:kern w:val="0"/>
          <w:szCs w:val="21"/>
        </w:rPr>
        <w:t>律师刘某霞给律师何某、资深顾问刘某荣的电子邮箱发送了关于宏达集团、宏达股份不放弃优先购买权的法律分析材料。2016年9月底，新时代证券与宏达股份相关工作人员建立了</w:t>
      </w:r>
      <w:proofErr w:type="gramStart"/>
      <w:r w:rsidRPr="00123C04">
        <w:rPr>
          <w:rFonts w:ascii="宋体" w:eastAsia="宋体" w:hAnsi="宋体" w:cs="宋体" w:hint="eastAsia"/>
          <w:color w:val="333333"/>
          <w:kern w:val="0"/>
          <w:szCs w:val="21"/>
        </w:rPr>
        <w:t>微信群</w:t>
      </w:r>
      <w:proofErr w:type="gramEnd"/>
      <w:r w:rsidRPr="00123C04">
        <w:rPr>
          <w:rFonts w:ascii="宋体" w:eastAsia="宋体" w:hAnsi="宋体" w:cs="宋体" w:hint="eastAsia"/>
          <w:color w:val="333333"/>
          <w:kern w:val="0"/>
          <w:szCs w:val="21"/>
        </w:rPr>
        <w:t>“群聊”（以下简称“群聊”）。2016年9月29日，由王某俊将傅某和胡世清拉入了“群聊”。2016年9月29日以及国庆节期间，新时代证券和宏达股份有关人员在“群聊”中就宏达股份行使优先购买权有关事项进行了讨论。其中，王某俊安排傅某和</w:t>
      </w:r>
      <w:r w:rsidRPr="00123C04">
        <w:rPr>
          <w:rFonts w:ascii="宋体" w:eastAsia="宋体" w:hAnsi="宋体" w:cs="宋体" w:hint="eastAsia"/>
          <w:color w:val="333333"/>
          <w:kern w:val="0"/>
          <w:szCs w:val="21"/>
          <w:highlight w:val="yellow"/>
        </w:rPr>
        <w:t>胡世清</w:t>
      </w:r>
      <w:r w:rsidRPr="00123C04">
        <w:rPr>
          <w:rFonts w:ascii="宋体" w:eastAsia="宋体" w:hAnsi="宋体" w:cs="宋体" w:hint="eastAsia"/>
          <w:color w:val="333333"/>
          <w:kern w:val="0"/>
          <w:szCs w:val="21"/>
        </w:rPr>
        <w:t>做好2016年10月8日新时代证券员工进场的对接工作。之后，中介机构陆续开展相关工作。</w:t>
      </w:r>
    </w:p>
    <w:p w14:paraId="79722931" w14:textId="77777777" w:rsidR="00123C04" w:rsidRPr="00123C04" w:rsidRDefault="00123C04" w:rsidP="00123C04">
      <w:pPr>
        <w:widowControl/>
        <w:shd w:val="clear" w:color="auto" w:fill="FFFFFF"/>
        <w:spacing w:line="315" w:lineRule="atLeast"/>
        <w:ind w:firstLine="6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2016年10月20日下午收市后，宏达股份公告因涉及行使优先购买权竞购中海信托所转让四川信托股权重大事项，公司股票自2016年10月21日开市起停牌。后经中介机构和宏达股份论证和分析，宏达股份暂不具备行使优先购买权的交易条件，2016年11月18日，宏达股份公告放弃行使优先购买权。</w:t>
      </w:r>
    </w:p>
    <w:p w14:paraId="2BA33DFB" w14:textId="77777777" w:rsidR="00123C04" w:rsidRPr="00123C04" w:rsidRDefault="00123C04" w:rsidP="00123C04">
      <w:pPr>
        <w:widowControl/>
        <w:shd w:val="clear" w:color="auto" w:fill="FFFFFF"/>
        <w:spacing w:line="315" w:lineRule="atLeast"/>
        <w:ind w:firstLine="6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宏达股份行使优先购买权竞购中海信托所转让四川信托股权信息属于《证券法》第六十七条第二款第（二）项所述“公司的重大投资行为和重大的购置财产的决定”重大事</w:t>
      </w:r>
      <w:r w:rsidRPr="00123C04">
        <w:rPr>
          <w:rFonts w:ascii="宋体" w:eastAsia="宋体" w:hAnsi="宋体" w:cs="宋体" w:hint="eastAsia"/>
          <w:color w:val="333333"/>
          <w:kern w:val="0"/>
          <w:szCs w:val="21"/>
        </w:rPr>
        <w:lastRenderedPageBreak/>
        <w:t>件，为《证券法》第七十五条第二款第（一）项所述内幕信息。内幕信息敏感期起点为不晚于2016年9月27日，终点为2016年10月20日下午收市。</w:t>
      </w:r>
      <w:r w:rsidRPr="00123C04">
        <w:rPr>
          <w:rFonts w:ascii="宋体" w:eastAsia="宋体" w:hAnsi="宋体" w:cs="宋体" w:hint="eastAsia"/>
          <w:color w:val="333333"/>
          <w:kern w:val="0"/>
          <w:szCs w:val="21"/>
          <w:highlight w:val="yellow"/>
        </w:rPr>
        <w:t>胡世清</w:t>
      </w:r>
      <w:r w:rsidRPr="00123C04">
        <w:rPr>
          <w:rFonts w:ascii="宋体" w:eastAsia="宋体" w:hAnsi="宋体" w:cs="宋体" w:hint="eastAsia"/>
          <w:color w:val="333333"/>
          <w:kern w:val="0"/>
          <w:szCs w:val="21"/>
        </w:rPr>
        <w:t>自2016年9月29日由王某俊拉入</w:t>
      </w:r>
      <w:r w:rsidRPr="00123C04">
        <w:rPr>
          <w:rFonts w:ascii="宋体" w:eastAsia="宋体" w:hAnsi="宋体" w:cs="宋体" w:hint="eastAsia"/>
          <w:color w:val="000000"/>
          <w:kern w:val="0"/>
          <w:szCs w:val="21"/>
        </w:rPr>
        <w:t>“群聊”</w:t>
      </w:r>
      <w:r w:rsidRPr="00123C04">
        <w:rPr>
          <w:rFonts w:ascii="宋体" w:eastAsia="宋体" w:hAnsi="宋体" w:cs="宋体" w:hint="eastAsia"/>
          <w:color w:val="333333"/>
          <w:kern w:val="0"/>
          <w:szCs w:val="21"/>
        </w:rPr>
        <w:t>后知悉内幕信息，为内幕信息知情人。</w:t>
      </w:r>
    </w:p>
    <w:p w14:paraId="308D7F5B" w14:textId="77777777" w:rsidR="00123C04" w:rsidRPr="00123C04" w:rsidRDefault="00123C04" w:rsidP="00123C04">
      <w:pPr>
        <w:widowControl/>
        <w:shd w:val="clear" w:color="auto" w:fill="FFFFFF"/>
        <w:spacing w:line="315" w:lineRule="atLeast"/>
        <w:ind w:firstLine="616"/>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二、利用“刘某”证券账户交易“宏达股份”情况</w:t>
      </w:r>
    </w:p>
    <w:p w14:paraId="3F5B903D" w14:textId="77777777" w:rsidR="00123C04" w:rsidRPr="00123C04" w:rsidRDefault="00123C04" w:rsidP="00123C04">
      <w:pPr>
        <w:widowControl/>
        <w:shd w:val="clear" w:color="auto" w:fill="FFFFFF"/>
        <w:spacing w:line="315" w:lineRule="atLeast"/>
        <w:jc w:val="left"/>
        <w:rPr>
          <w:rFonts w:ascii="宋体" w:eastAsia="宋体" w:hAnsi="宋体" w:cs="宋体" w:hint="eastAsia"/>
          <w:color w:val="333333"/>
          <w:kern w:val="0"/>
          <w:szCs w:val="21"/>
        </w:rPr>
      </w:pPr>
      <w:r w:rsidRPr="00123C04">
        <w:rPr>
          <w:rFonts w:ascii="宋体" w:eastAsia="宋体" w:hAnsi="宋体" w:cs="宋体" w:hint="eastAsia"/>
          <w:color w:val="000000"/>
          <w:kern w:val="0"/>
          <w:szCs w:val="21"/>
        </w:rPr>
        <w:t xml:space="preserve">　　内幕信息敏感期内，胡世清操作“刘某”证券账户（</w:t>
      </w:r>
      <w:r w:rsidRPr="00123C04">
        <w:rPr>
          <w:rFonts w:ascii="宋体" w:eastAsia="宋体" w:hAnsi="宋体" w:cs="宋体" w:hint="eastAsia"/>
          <w:color w:val="333333"/>
          <w:kern w:val="0"/>
          <w:szCs w:val="21"/>
        </w:rPr>
        <w:t>资金账号52XXXX41</w:t>
      </w:r>
      <w:r w:rsidRPr="00123C04">
        <w:rPr>
          <w:rFonts w:ascii="宋体" w:eastAsia="宋体" w:hAnsi="宋体" w:cs="宋体" w:hint="eastAsia"/>
          <w:color w:val="000000"/>
          <w:kern w:val="0"/>
          <w:szCs w:val="21"/>
        </w:rPr>
        <w:t>）买入“宏达股份”。具体情况如下：</w:t>
      </w:r>
    </w:p>
    <w:p w14:paraId="36B94742"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000000"/>
          <w:kern w:val="0"/>
          <w:szCs w:val="21"/>
        </w:rPr>
        <w:t>（一）账户有关情况</w:t>
      </w:r>
    </w:p>
    <w:p w14:paraId="7CEF734F" w14:textId="77777777" w:rsidR="00123C04" w:rsidRPr="00123C04" w:rsidRDefault="00123C04" w:rsidP="00123C04">
      <w:pPr>
        <w:widowControl/>
        <w:shd w:val="clear" w:color="auto" w:fill="FFFFFF"/>
        <w:spacing w:line="315" w:lineRule="atLeast"/>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 xml:space="preserve">　　</w:t>
      </w:r>
      <w:r w:rsidRPr="00123C04">
        <w:rPr>
          <w:rFonts w:ascii="宋体" w:eastAsia="宋体" w:hAnsi="宋体" w:cs="宋体" w:hint="eastAsia"/>
          <w:color w:val="000000"/>
          <w:kern w:val="0"/>
          <w:szCs w:val="21"/>
        </w:rPr>
        <w:t>胡世清</w:t>
      </w:r>
      <w:r w:rsidRPr="00123C04">
        <w:rPr>
          <w:rFonts w:ascii="宋体" w:eastAsia="宋体" w:hAnsi="宋体" w:cs="宋体" w:hint="eastAsia"/>
          <w:color w:val="333333"/>
          <w:kern w:val="0"/>
          <w:szCs w:val="21"/>
        </w:rPr>
        <w:t>安排刘</w:t>
      </w:r>
      <w:r w:rsidRPr="00123C04">
        <w:rPr>
          <w:rFonts w:ascii="宋体" w:eastAsia="宋体" w:hAnsi="宋体" w:cs="宋体" w:hint="eastAsia"/>
          <w:color w:val="000000"/>
          <w:kern w:val="0"/>
          <w:szCs w:val="21"/>
        </w:rPr>
        <w:t>某</w:t>
      </w:r>
      <w:r w:rsidRPr="00123C04">
        <w:rPr>
          <w:rFonts w:ascii="宋体" w:eastAsia="宋体" w:hAnsi="宋体" w:cs="宋体" w:hint="eastAsia"/>
          <w:color w:val="333333"/>
          <w:kern w:val="0"/>
          <w:szCs w:val="21"/>
        </w:rPr>
        <w:t>于2016年10月10日在宏信证券德阳</w:t>
      </w:r>
      <w:proofErr w:type="gramStart"/>
      <w:r w:rsidRPr="00123C04">
        <w:rPr>
          <w:rFonts w:ascii="宋体" w:eastAsia="宋体" w:hAnsi="宋体" w:cs="宋体" w:hint="eastAsia"/>
          <w:color w:val="333333"/>
          <w:kern w:val="0"/>
          <w:szCs w:val="21"/>
        </w:rPr>
        <w:t>凉山路</w:t>
      </w:r>
      <w:proofErr w:type="gramEnd"/>
      <w:r w:rsidRPr="00123C04">
        <w:rPr>
          <w:rFonts w:ascii="宋体" w:eastAsia="宋体" w:hAnsi="宋体" w:cs="宋体" w:hint="eastAsia"/>
          <w:color w:val="333333"/>
          <w:kern w:val="0"/>
          <w:szCs w:val="21"/>
        </w:rPr>
        <w:t>营业部开立证券账户。该证券账户资金来源于“刘某”华创证券账户卖出股票的资金，以及陈某奎等人银行账户。据</w:t>
      </w:r>
      <w:r w:rsidRPr="00123C04">
        <w:rPr>
          <w:rFonts w:ascii="宋体" w:eastAsia="宋体" w:hAnsi="宋体" w:cs="宋体" w:hint="eastAsia"/>
          <w:color w:val="000000"/>
          <w:kern w:val="0"/>
          <w:szCs w:val="21"/>
        </w:rPr>
        <w:t>胡世清</w:t>
      </w:r>
      <w:r w:rsidRPr="00123C04">
        <w:rPr>
          <w:rFonts w:ascii="宋体" w:eastAsia="宋体" w:hAnsi="宋体" w:cs="宋体" w:hint="eastAsia"/>
          <w:color w:val="333333"/>
          <w:kern w:val="0"/>
          <w:szCs w:val="21"/>
        </w:rPr>
        <w:t>和刘某的笔录称，其中“刘</w:t>
      </w:r>
      <w:r w:rsidRPr="00123C04">
        <w:rPr>
          <w:rFonts w:ascii="宋体" w:eastAsia="宋体" w:hAnsi="宋体" w:cs="宋体" w:hint="eastAsia"/>
          <w:color w:val="000000"/>
          <w:kern w:val="0"/>
          <w:szCs w:val="21"/>
        </w:rPr>
        <w:t>某</w:t>
      </w:r>
      <w:r w:rsidRPr="00123C04">
        <w:rPr>
          <w:rFonts w:ascii="宋体" w:eastAsia="宋体" w:hAnsi="宋体" w:cs="宋体" w:hint="eastAsia"/>
          <w:color w:val="333333"/>
          <w:kern w:val="0"/>
          <w:szCs w:val="21"/>
        </w:rPr>
        <w:t>”华创证券账户卖出股票的资金实际归属于原宏达集团董事局副主席刘某龙（于2015年12月去世）。2015年7月或者8月，刘某龙将“刘某”华创证券账户交与胡世清管理。陈某奎等人转入“刘某”证券账户三方存管银行账户的资金为其他人归还刘某龙生前借出的资金。胡世清将“刘某”华创证券账户的股票卖出的资金和其他人归还刘某龙的资金，部分转到“刘某”证券账户三方存管建设银行账户，并进行股票交易。</w:t>
      </w:r>
    </w:p>
    <w:p w14:paraId="092790B8"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“刘某”证券账户交易</w:t>
      </w:r>
      <w:r w:rsidRPr="00123C04">
        <w:rPr>
          <w:rFonts w:ascii="宋体" w:eastAsia="宋体" w:hAnsi="宋体" w:cs="宋体" w:hint="eastAsia"/>
          <w:color w:val="000000"/>
          <w:kern w:val="0"/>
          <w:szCs w:val="21"/>
        </w:rPr>
        <w:t>“宏达股份”</w:t>
      </w:r>
      <w:r w:rsidRPr="00123C04">
        <w:rPr>
          <w:rFonts w:ascii="宋体" w:eastAsia="宋体" w:hAnsi="宋体" w:cs="宋体" w:hint="eastAsia"/>
          <w:color w:val="333333"/>
          <w:kern w:val="0"/>
          <w:szCs w:val="21"/>
        </w:rPr>
        <w:t>股票的方式是网上委托，交易IP地址为139.205.52.19、171.214.205.160，交易MAC地址为001A731423AE。该IP地址归属地与相应时段内胡世清的手机通讯记录显示的通话地相一致。根据胡世清的询问笔录，由胡世清下单操作“刘某”证券账户交易</w:t>
      </w:r>
      <w:r w:rsidRPr="00123C04">
        <w:rPr>
          <w:rFonts w:ascii="宋体" w:eastAsia="宋体" w:hAnsi="宋体" w:cs="宋体" w:hint="eastAsia"/>
          <w:color w:val="000000"/>
          <w:kern w:val="0"/>
          <w:szCs w:val="21"/>
        </w:rPr>
        <w:t>“宏达股份”</w:t>
      </w:r>
      <w:r w:rsidRPr="00123C04">
        <w:rPr>
          <w:rFonts w:ascii="宋体" w:eastAsia="宋体" w:hAnsi="宋体" w:cs="宋体" w:hint="eastAsia"/>
          <w:color w:val="333333"/>
          <w:kern w:val="0"/>
          <w:szCs w:val="21"/>
        </w:rPr>
        <w:t>。</w:t>
      </w:r>
    </w:p>
    <w:p w14:paraId="4DE78F6D"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000000"/>
          <w:kern w:val="0"/>
          <w:szCs w:val="21"/>
        </w:rPr>
        <w:t>（二）账户交易情况</w:t>
      </w:r>
    </w:p>
    <w:p w14:paraId="4776255C"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000000"/>
          <w:kern w:val="0"/>
          <w:szCs w:val="21"/>
        </w:rPr>
        <w:t>内幕信息敏感期内，</w:t>
      </w:r>
      <w:r w:rsidRPr="00123C04">
        <w:rPr>
          <w:rFonts w:ascii="宋体" w:eastAsia="宋体" w:hAnsi="宋体" w:cs="宋体" w:hint="eastAsia"/>
          <w:color w:val="333333"/>
          <w:kern w:val="0"/>
          <w:szCs w:val="21"/>
        </w:rPr>
        <w:t>“刘某”证券账户累计买入</w:t>
      </w:r>
      <w:r w:rsidRPr="00123C04">
        <w:rPr>
          <w:rFonts w:ascii="宋体" w:eastAsia="宋体" w:hAnsi="宋体" w:cs="宋体" w:hint="eastAsia"/>
          <w:color w:val="000000"/>
          <w:kern w:val="0"/>
          <w:szCs w:val="21"/>
        </w:rPr>
        <w:t>“宏达股份”</w:t>
      </w:r>
      <w:r w:rsidRPr="00123C04">
        <w:rPr>
          <w:rFonts w:ascii="宋体" w:eastAsia="宋体" w:hAnsi="宋体" w:cs="宋体" w:hint="eastAsia"/>
          <w:color w:val="333333"/>
          <w:kern w:val="0"/>
          <w:szCs w:val="21"/>
        </w:rPr>
        <w:t>889,600股，合计成交金额5,468,147元。具体为：2016年10月11日买入</w:t>
      </w:r>
      <w:r w:rsidRPr="00123C04">
        <w:rPr>
          <w:rFonts w:ascii="宋体" w:eastAsia="宋体" w:hAnsi="宋体" w:cs="宋体" w:hint="eastAsia"/>
          <w:color w:val="000000"/>
          <w:kern w:val="0"/>
          <w:szCs w:val="21"/>
        </w:rPr>
        <w:t>“宏达股份”</w:t>
      </w:r>
      <w:r w:rsidRPr="00123C04">
        <w:rPr>
          <w:rFonts w:ascii="宋体" w:eastAsia="宋体" w:hAnsi="宋体" w:cs="宋体" w:hint="eastAsia"/>
          <w:color w:val="333333"/>
          <w:kern w:val="0"/>
          <w:szCs w:val="21"/>
        </w:rPr>
        <w:t>605,400股，成交金额3,680,625元；2016年10月19日买入</w:t>
      </w:r>
      <w:r w:rsidRPr="00123C04">
        <w:rPr>
          <w:rFonts w:ascii="宋体" w:eastAsia="宋体" w:hAnsi="宋体" w:cs="宋体" w:hint="eastAsia"/>
          <w:color w:val="000000"/>
          <w:kern w:val="0"/>
          <w:szCs w:val="21"/>
        </w:rPr>
        <w:t>“宏达股份”</w:t>
      </w:r>
      <w:r w:rsidRPr="00123C04">
        <w:rPr>
          <w:rFonts w:ascii="宋体" w:eastAsia="宋体" w:hAnsi="宋体" w:cs="宋体" w:hint="eastAsia"/>
          <w:color w:val="333333"/>
          <w:kern w:val="0"/>
          <w:szCs w:val="21"/>
        </w:rPr>
        <w:t>284,200股，成交金额1,787,522元。截至2017年9月7日调查日，“刘某”证券账户持有</w:t>
      </w:r>
      <w:r w:rsidRPr="00123C04">
        <w:rPr>
          <w:rFonts w:ascii="宋体" w:eastAsia="宋体" w:hAnsi="宋体" w:cs="宋体" w:hint="eastAsia"/>
          <w:color w:val="000000"/>
          <w:kern w:val="0"/>
          <w:szCs w:val="21"/>
        </w:rPr>
        <w:t>“宏达股份”均</w:t>
      </w:r>
      <w:r w:rsidRPr="00123C04">
        <w:rPr>
          <w:rFonts w:ascii="宋体" w:eastAsia="宋体" w:hAnsi="宋体" w:cs="宋体" w:hint="eastAsia"/>
          <w:color w:val="333333"/>
          <w:kern w:val="0"/>
          <w:szCs w:val="21"/>
        </w:rPr>
        <w:t>未卖出。经核算，“刘某”证券账户在内幕信息敏感期交易的“宏达股份”亏损96,712.81元。</w:t>
      </w:r>
    </w:p>
    <w:p w14:paraId="1A840F51"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000000"/>
          <w:kern w:val="0"/>
          <w:szCs w:val="21"/>
        </w:rPr>
        <w:t>（三）交易行为异常且无合理解释</w:t>
      </w:r>
    </w:p>
    <w:p w14:paraId="574C688C"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刘某”证券账户于2016年10月11日转入资金390万元，于当日大量买入“宏达股份”；后于2016年10月17日转入资金120万元，10月19日转入45.9万元，以上资金除2016年10月19日买入“美达股份”8.84万元外，其余全部于2016年10月19日买入“宏达股份”。内幕信息敏感期内合计买入“宏达股份”889,600股，合计成交金额5,468,147元。“刘某”证券账户于内幕信息敏感期内突击开户，转入资金，几乎全仓买入“宏达股份”，且在宏达股份决定停牌的前一天还突击转入资金买入“宏达股份”，交易时点精准，买入意愿坚决。</w:t>
      </w:r>
      <w:r w:rsidRPr="00123C04">
        <w:rPr>
          <w:rFonts w:ascii="宋体" w:eastAsia="宋体" w:hAnsi="宋体" w:cs="宋体" w:hint="eastAsia"/>
          <w:color w:val="000000"/>
          <w:kern w:val="0"/>
          <w:szCs w:val="21"/>
        </w:rPr>
        <w:t>胡世清</w:t>
      </w:r>
      <w:r w:rsidRPr="00123C04">
        <w:rPr>
          <w:rFonts w:ascii="宋体" w:eastAsia="宋体" w:hAnsi="宋体" w:cs="宋体" w:hint="eastAsia"/>
          <w:color w:val="333333"/>
          <w:kern w:val="0"/>
          <w:szCs w:val="21"/>
        </w:rPr>
        <w:t>作为内幕信息知情人，以突然想起刘某龙生前的嘱托为由解释买入“宏达股份”的原因，不能构成</w:t>
      </w:r>
      <w:r w:rsidRPr="00123C04">
        <w:rPr>
          <w:rFonts w:ascii="宋体" w:eastAsia="宋体" w:hAnsi="宋体" w:cs="宋体" w:hint="eastAsia"/>
          <w:color w:val="000000"/>
          <w:kern w:val="0"/>
          <w:szCs w:val="21"/>
        </w:rPr>
        <w:t>胡世清</w:t>
      </w:r>
      <w:r w:rsidRPr="00123C04">
        <w:rPr>
          <w:rFonts w:ascii="宋体" w:eastAsia="宋体" w:hAnsi="宋体" w:cs="宋体" w:hint="eastAsia"/>
          <w:color w:val="333333"/>
          <w:kern w:val="0"/>
          <w:szCs w:val="21"/>
        </w:rPr>
        <w:t>在内幕信息敏感期内交易“宏达股份”的合理解释。</w:t>
      </w:r>
    </w:p>
    <w:p w14:paraId="29539FB2" w14:textId="77777777" w:rsidR="00123C04" w:rsidRPr="00123C04" w:rsidRDefault="00123C04" w:rsidP="00123C04">
      <w:pPr>
        <w:widowControl/>
        <w:shd w:val="clear" w:color="auto" w:fill="FFFFFF"/>
        <w:spacing w:line="315" w:lineRule="atLeast"/>
        <w:ind w:firstLine="56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上述违法事实，有证券账户资料、证券交易流水、银行账户资料、手机通讯记录、宏达股份公告及提供的相关书面材料、询问笔录等证据证明，足以认定。</w:t>
      </w:r>
    </w:p>
    <w:p w14:paraId="08224B88" w14:textId="77777777" w:rsidR="00123C04" w:rsidRPr="00123C04" w:rsidRDefault="00123C04" w:rsidP="00123C04">
      <w:pPr>
        <w:widowControl/>
        <w:shd w:val="clear" w:color="auto" w:fill="FFFFFF"/>
        <w:spacing w:line="315" w:lineRule="atLeast"/>
        <w:ind w:firstLine="6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胡世清的行为违反了《证券法》</w:t>
      </w:r>
      <w:r w:rsidRPr="00123C04">
        <w:rPr>
          <w:rFonts w:ascii="宋体" w:eastAsia="宋体" w:hAnsi="宋体" w:cs="宋体" w:hint="eastAsia"/>
          <w:color w:val="000000"/>
          <w:kern w:val="0"/>
          <w:szCs w:val="21"/>
        </w:rPr>
        <w:t>第七十三条、</w:t>
      </w:r>
      <w:r w:rsidRPr="00123C04">
        <w:rPr>
          <w:rFonts w:ascii="宋体" w:eastAsia="宋体" w:hAnsi="宋体" w:cs="宋体" w:hint="eastAsia"/>
          <w:color w:val="333333"/>
          <w:kern w:val="0"/>
          <w:szCs w:val="21"/>
        </w:rPr>
        <w:t>第七十六条第一款相关规定</w:t>
      </w:r>
      <w:r w:rsidRPr="00123C04">
        <w:rPr>
          <w:rFonts w:ascii="宋体" w:eastAsia="宋体" w:hAnsi="宋体" w:cs="宋体" w:hint="eastAsia"/>
          <w:color w:val="000000"/>
          <w:kern w:val="0"/>
          <w:szCs w:val="21"/>
        </w:rPr>
        <w:t>，构成《证券法》第二百零二条</w:t>
      </w:r>
      <w:r w:rsidRPr="00123C04">
        <w:rPr>
          <w:rFonts w:ascii="宋体" w:eastAsia="宋体" w:hAnsi="宋体" w:cs="宋体" w:hint="eastAsia"/>
          <w:color w:val="333333"/>
          <w:kern w:val="0"/>
          <w:szCs w:val="21"/>
        </w:rPr>
        <w:t>的违法行为。</w:t>
      </w:r>
    </w:p>
    <w:p w14:paraId="26B8480C" w14:textId="77777777" w:rsidR="00123C04" w:rsidRPr="00123C04" w:rsidRDefault="00123C04" w:rsidP="00123C04">
      <w:pPr>
        <w:widowControl/>
        <w:shd w:val="clear" w:color="auto" w:fill="FFFFFF"/>
        <w:spacing w:line="315" w:lineRule="atLeast"/>
        <w:ind w:firstLine="6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根据当事人违法行为的事实、性质、情节与社会危害程度，依据《证券法》第二百零二条的规定，我局决定：</w:t>
      </w:r>
    </w:p>
    <w:p w14:paraId="06B0AB36" w14:textId="77777777" w:rsidR="00123C04" w:rsidRPr="00123C04" w:rsidRDefault="00123C04" w:rsidP="00123C04">
      <w:pPr>
        <w:widowControl/>
        <w:shd w:val="clear" w:color="auto" w:fill="FFFFFF"/>
        <w:spacing w:line="315" w:lineRule="atLeast"/>
        <w:ind w:firstLine="602"/>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责令胡</w:t>
      </w:r>
      <w:proofErr w:type="gramStart"/>
      <w:r w:rsidRPr="00123C04">
        <w:rPr>
          <w:rFonts w:ascii="宋体" w:eastAsia="宋体" w:hAnsi="宋体" w:cs="宋体" w:hint="eastAsia"/>
          <w:color w:val="333333"/>
          <w:kern w:val="0"/>
          <w:szCs w:val="21"/>
        </w:rPr>
        <w:t>世清依法</w:t>
      </w:r>
      <w:proofErr w:type="gramEnd"/>
      <w:r w:rsidRPr="00123C04">
        <w:rPr>
          <w:rFonts w:ascii="宋体" w:eastAsia="宋体" w:hAnsi="宋体" w:cs="宋体" w:hint="eastAsia"/>
          <w:color w:val="333333"/>
          <w:kern w:val="0"/>
          <w:szCs w:val="21"/>
        </w:rPr>
        <w:t>处理“刘某”证券账户非法持有的“宏达股份”股票，并对胡</w:t>
      </w:r>
      <w:proofErr w:type="gramStart"/>
      <w:r w:rsidRPr="00123C04">
        <w:rPr>
          <w:rFonts w:ascii="宋体" w:eastAsia="宋体" w:hAnsi="宋体" w:cs="宋体" w:hint="eastAsia"/>
          <w:color w:val="333333"/>
          <w:kern w:val="0"/>
          <w:szCs w:val="21"/>
        </w:rPr>
        <w:t>世</w:t>
      </w:r>
      <w:proofErr w:type="gramEnd"/>
      <w:r w:rsidRPr="00123C04">
        <w:rPr>
          <w:rFonts w:ascii="宋体" w:eastAsia="宋体" w:hAnsi="宋体" w:cs="宋体" w:hint="eastAsia"/>
          <w:color w:val="333333"/>
          <w:kern w:val="0"/>
          <w:szCs w:val="21"/>
        </w:rPr>
        <w:t>清处以20万元罚款。</w:t>
      </w:r>
    </w:p>
    <w:p w14:paraId="42A4E898" w14:textId="77777777" w:rsidR="00123C04" w:rsidRPr="00123C04" w:rsidRDefault="00123C04" w:rsidP="00123C04">
      <w:pPr>
        <w:widowControl/>
        <w:shd w:val="clear" w:color="auto" w:fill="FFFFFF"/>
        <w:spacing w:line="315" w:lineRule="atLeast"/>
        <w:ind w:firstLine="602"/>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lastRenderedPageBreak/>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4B7BEEFA" w14:textId="77777777" w:rsidR="00123C04" w:rsidRPr="00123C04" w:rsidRDefault="00123C04" w:rsidP="00123C04">
      <w:pPr>
        <w:widowControl/>
        <w:shd w:val="clear" w:color="auto" w:fill="FFFFFF"/>
        <w:spacing w:line="315" w:lineRule="atLeast"/>
        <w:ind w:firstLine="63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 </w:t>
      </w:r>
    </w:p>
    <w:p w14:paraId="6C8BCBE7" w14:textId="77777777" w:rsidR="00123C04" w:rsidRPr="00123C04" w:rsidRDefault="00123C04" w:rsidP="00123C04">
      <w:pPr>
        <w:widowControl/>
        <w:shd w:val="clear" w:color="auto" w:fill="FFFFFF"/>
        <w:spacing w:line="315" w:lineRule="atLeast"/>
        <w:ind w:firstLine="57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  重庆证监局</w:t>
      </w:r>
    </w:p>
    <w:p w14:paraId="4A1A4A03" w14:textId="77777777" w:rsidR="00123C04" w:rsidRPr="00123C04" w:rsidRDefault="00123C04" w:rsidP="00123C04">
      <w:pPr>
        <w:widowControl/>
        <w:shd w:val="clear" w:color="auto" w:fill="FFFFFF"/>
        <w:spacing w:line="315" w:lineRule="atLeast"/>
        <w:ind w:firstLine="5400"/>
        <w:jc w:val="left"/>
        <w:rPr>
          <w:rFonts w:ascii="宋体" w:eastAsia="宋体" w:hAnsi="宋体" w:cs="宋体" w:hint="eastAsia"/>
          <w:color w:val="333333"/>
          <w:kern w:val="0"/>
          <w:szCs w:val="21"/>
        </w:rPr>
      </w:pPr>
      <w:r w:rsidRPr="00123C04">
        <w:rPr>
          <w:rFonts w:ascii="宋体" w:eastAsia="宋体" w:hAnsi="宋体" w:cs="宋体" w:hint="eastAsia"/>
          <w:color w:val="333333"/>
          <w:kern w:val="0"/>
          <w:szCs w:val="21"/>
        </w:rPr>
        <w:t>  2018年3月16日</w:t>
      </w:r>
    </w:p>
    <w:p w14:paraId="6D9640E9"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04"/>
    <w:rsid w:val="00123C04"/>
    <w:rsid w:val="002B4711"/>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7C10"/>
  <w15:chartTrackingRefBased/>
  <w15:docId w15:val="{2CA4176E-7EC1-4B9A-B469-8F31DE5A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3C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35740">
      <w:bodyDiv w:val="1"/>
      <w:marLeft w:val="0"/>
      <w:marRight w:val="0"/>
      <w:marTop w:val="0"/>
      <w:marBottom w:val="0"/>
      <w:divBdr>
        <w:top w:val="none" w:sz="0" w:space="0" w:color="auto"/>
        <w:left w:val="none" w:sz="0" w:space="0" w:color="auto"/>
        <w:bottom w:val="none" w:sz="0" w:space="0" w:color="auto"/>
        <w:right w:val="none" w:sz="0" w:space="0" w:color="auto"/>
      </w:divBdr>
      <w:divsChild>
        <w:div w:id="325862361">
          <w:marLeft w:val="0"/>
          <w:marRight w:val="0"/>
          <w:marTop w:val="0"/>
          <w:marBottom w:val="0"/>
          <w:divBdr>
            <w:top w:val="none" w:sz="0" w:space="23" w:color="auto"/>
            <w:left w:val="none" w:sz="0" w:space="31" w:color="auto"/>
            <w:bottom w:val="single" w:sz="12" w:space="11" w:color="CCCCCC"/>
            <w:right w:val="none" w:sz="0" w:space="31" w:color="auto"/>
          </w:divBdr>
        </w:div>
        <w:div w:id="1260881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2021-10-04T06:11:00Z</dcterms:created>
  <dcterms:modified xsi:type="dcterms:W3CDTF">2021-10-04T10:11:00Z</dcterms:modified>
</cp:coreProperties>
</file>