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B1265" w14:textId="77777777" w:rsidR="006121AC" w:rsidRPr="006121AC" w:rsidRDefault="006121AC" w:rsidP="006121AC">
      <w:pPr>
        <w:widowControl/>
        <w:shd w:val="clear" w:color="auto" w:fill="FFFFFF"/>
        <w:spacing w:line="525" w:lineRule="atLeast"/>
        <w:jc w:val="center"/>
        <w:rPr>
          <w:rFonts w:ascii="微软雅黑" w:eastAsia="微软雅黑" w:hAnsi="微软雅黑" w:cs="宋体"/>
          <w:b/>
          <w:bCs/>
          <w:color w:val="0C5CB1"/>
          <w:kern w:val="0"/>
          <w:sz w:val="30"/>
          <w:szCs w:val="30"/>
        </w:rPr>
      </w:pPr>
      <w:r w:rsidRPr="006121AC">
        <w:rPr>
          <w:rFonts w:ascii="微软雅黑" w:eastAsia="微软雅黑" w:hAnsi="微软雅黑" w:cs="宋体" w:hint="eastAsia"/>
          <w:b/>
          <w:bCs/>
          <w:color w:val="0C5CB1"/>
          <w:kern w:val="0"/>
          <w:sz w:val="30"/>
          <w:szCs w:val="30"/>
        </w:rPr>
        <w:t>中国证券监督管理委员会重庆监管局行政处罚决定书[2018]6号</w:t>
      </w:r>
    </w:p>
    <w:p w14:paraId="6A2D6CC1" w14:textId="77777777" w:rsidR="006121AC" w:rsidRPr="006121AC" w:rsidRDefault="006121AC" w:rsidP="006121AC">
      <w:pPr>
        <w:widowControl/>
        <w:shd w:val="clear" w:color="auto" w:fill="FFFFFF"/>
        <w:jc w:val="center"/>
        <w:rPr>
          <w:rFonts w:ascii="宋体" w:eastAsia="宋体" w:hAnsi="宋体" w:cs="宋体" w:hint="eastAsia"/>
          <w:color w:val="888888"/>
          <w:kern w:val="0"/>
          <w:sz w:val="18"/>
          <w:szCs w:val="18"/>
        </w:rPr>
      </w:pPr>
      <w:r w:rsidRPr="006121AC">
        <w:rPr>
          <w:rFonts w:ascii="宋体" w:eastAsia="宋体" w:hAnsi="宋体" w:cs="宋体" w:hint="eastAsia"/>
          <w:color w:val="888888"/>
          <w:kern w:val="0"/>
          <w:sz w:val="18"/>
          <w:szCs w:val="18"/>
        </w:rPr>
        <w:t>时间：2018-12-27 来源：</w:t>
      </w:r>
    </w:p>
    <w:p w14:paraId="6BB20D90" w14:textId="77777777" w:rsidR="006121AC" w:rsidRPr="006121AC" w:rsidRDefault="006121AC" w:rsidP="006121AC">
      <w:pPr>
        <w:widowControl/>
        <w:shd w:val="clear" w:color="auto" w:fill="FFFFFF"/>
        <w:jc w:val="left"/>
        <w:rPr>
          <w:rFonts w:ascii="inherit" w:eastAsia="宋体" w:hAnsi="inherit" w:cs="宋体" w:hint="eastAsia"/>
          <w:color w:val="333333"/>
          <w:kern w:val="0"/>
          <w:szCs w:val="21"/>
        </w:rPr>
      </w:pPr>
      <w:r w:rsidRPr="006121AC">
        <w:rPr>
          <w:rFonts w:ascii="宋体" w:eastAsia="宋体" w:hAnsi="宋体" w:cs="宋体"/>
          <w:color w:val="333333"/>
          <w:kern w:val="0"/>
          <w:szCs w:val="21"/>
        </w:rPr>
        <w:t xml:space="preserve">　  当事人：张鑫，男，1968年2月出生，住址：广东省深圳市福田区。</w:t>
      </w:r>
    </w:p>
    <w:p w14:paraId="28BF4B45" w14:textId="77777777" w:rsidR="006121AC" w:rsidRPr="006121AC" w:rsidRDefault="006121AC" w:rsidP="006121AC">
      <w:pPr>
        <w:widowControl/>
        <w:shd w:val="clear" w:color="auto" w:fill="FFFFFF"/>
        <w:jc w:val="left"/>
        <w:rPr>
          <w:rFonts w:ascii="inherit" w:eastAsia="宋体" w:hAnsi="inherit" w:cs="宋体"/>
          <w:color w:val="333333"/>
          <w:kern w:val="0"/>
          <w:szCs w:val="21"/>
        </w:rPr>
      </w:pPr>
      <w:r w:rsidRPr="006121AC">
        <w:rPr>
          <w:rFonts w:ascii="宋体" w:eastAsia="宋体" w:hAnsi="宋体" w:cs="宋体"/>
          <w:color w:val="333333"/>
          <w:kern w:val="0"/>
          <w:szCs w:val="21"/>
        </w:rPr>
        <w:t xml:space="preserve">　  依据《中华人民共和国证券法》（以下简称《证券法》）的有关规定，我局对张鑫内幕交易“汇洁股份”一案进行了立案调查、审理，并依法向当事人告知了</w:t>
      </w:r>
      <w:proofErr w:type="gramStart"/>
      <w:r w:rsidRPr="006121AC">
        <w:rPr>
          <w:rFonts w:ascii="宋体" w:eastAsia="宋体" w:hAnsi="宋体" w:cs="宋体"/>
          <w:color w:val="333333"/>
          <w:kern w:val="0"/>
          <w:szCs w:val="21"/>
        </w:rPr>
        <w:t>作出</w:t>
      </w:r>
      <w:proofErr w:type="gramEnd"/>
      <w:r w:rsidRPr="006121AC">
        <w:rPr>
          <w:rFonts w:ascii="宋体" w:eastAsia="宋体" w:hAnsi="宋体" w:cs="宋体"/>
          <w:color w:val="333333"/>
          <w:kern w:val="0"/>
          <w:szCs w:val="21"/>
        </w:rPr>
        <w:t>行政处罚的事实、理由、依据及当事人依法享有的权利。当事人提出陈述和申辩意见，未要求听证。本案现已调查、审理终结。</w:t>
      </w:r>
    </w:p>
    <w:p w14:paraId="4DB75694" w14:textId="77777777" w:rsidR="006121AC" w:rsidRPr="006121AC" w:rsidRDefault="006121AC" w:rsidP="006121AC">
      <w:pPr>
        <w:widowControl/>
        <w:shd w:val="clear" w:color="auto" w:fill="FFFFFF"/>
        <w:jc w:val="left"/>
        <w:rPr>
          <w:rFonts w:ascii="inherit" w:eastAsia="宋体" w:hAnsi="inherit" w:cs="宋体"/>
          <w:color w:val="333333"/>
          <w:kern w:val="0"/>
          <w:szCs w:val="21"/>
        </w:rPr>
      </w:pPr>
      <w:r w:rsidRPr="006121AC">
        <w:rPr>
          <w:rFonts w:ascii="宋体" w:eastAsia="宋体" w:hAnsi="宋体" w:cs="宋体"/>
          <w:color w:val="333333"/>
          <w:kern w:val="0"/>
          <w:szCs w:val="21"/>
        </w:rPr>
        <w:t xml:space="preserve">　  经查明，当事人存在以下违法事实：</w:t>
      </w:r>
    </w:p>
    <w:p w14:paraId="0D8154AB" w14:textId="77777777" w:rsidR="006121AC" w:rsidRPr="006121AC" w:rsidRDefault="006121AC" w:rsidP="006121AC">
      <w:pPr>
        <w:widowControl/>
        <w:shd w:val="clear" w:color="auto" w:fill="FFFFFF"/>
        <w:jc w:val="left"/>
        <w:rPr>
          <w:rFonts w:ascii="inherit" w:eastAsia="宋体" w:hAnsi="inherit" w:cs="宋体"/>
          <w:color w:val="333333"/>
          <w:kern w:val="0"/>
          <w:szCs w:val="21"/>
        </w:rPr>
      </w:pPr>
      <w:r w:rsidRPr="006121AC">
        <w:rPr>
          <w:rFonts w:ascii="宋体" w:eastAsia="宋体" w:hAnsi="宋体" w:cs="宋体"/>
          <w:color w:val="333333"/>
          <w:kern w:val="0"/>
          <w:szCs w:val="21"/>
        </w:rPr>
        <w:t xml:space="preserve">　  一、内幕信息的形成和公开过程</w:t>
      </w:r>
    </w:p>
    <w:p w14:paraId="3599E2FD" w14:textId="77777777" w:rsidR="006121AC" w:rsidRPr="006121AC" w:rsidRDefault="006121AC" w:rsidP="006121AC">
      <w:pPr>
        <w:widowControl/>
        <w:shd w:val="clear" w:color="auto" w:fill="FFFFFF"/>
        <w:jc w:val="left"/>
        <w:rPr>
          <w:rFonts w:ascii="inherit" w:eastAsia="宋体" w:hAnsi="inherit" w:cs="宋体"/>
          <w:color w:val="333333"/>
          <w:kern w:val="0"/>
          <w:szCs w:val="21"/>
        </w:rPr>
      </w:pPr>
      <w:r w:rsidRPr="006121AC">
        <w:rPr>
          <w:rFonts w:ascii="宋体" w:eastAsia="宋体" w:hAnsi="宋体" w:cs="宋体"/>
          <w:color w:val="333333"/>
          <w:kern w:val="0"/>
          <w:szCs w:val="21"/>
        </w:rPr>
        <w:t xml:space="preserve">　  2017年5月22日，深圳汇洁集团股份有限公司（以下简称</w:t>
      </w:r>
      <w:proofErr w:type="gramStart"/>
      <w:r w:rsidRPr="006121AC">
        <w:rPr>
          <w:rFonts w:ascii="宋体" w:eastAsia="宋体" w:hAnsi="宋体" w:cs="宋体"/>
          <w:color w:val="333333"/>
          <w:kern w:val="0"/>
          <w:szCs w:val="21"/>
        </w:rPr>
        <w:t>汇洁股份</w:t>
      </w:r>
      <w:proofErr w:type="gramEnd"/>
      <w:r w:rsidRPr="006121AC">
        <w:rPr>
          <w:rFonts w:ascii="宋体" w:eastAsia="宋体" w:hAnsi="宋体" w:cs="宋体"/>
          <w:color w:val="333333"/>
          <w:kern w:val="0"/>
          <w:szCs w:val="21"/>
        </w:rPr>
        <w:t>或公司）董事长吕某平安排</w:t>
      </w:r>
      <w:proofErr w:type="gramStart"/>
      <w:r w:rsidRPr="006121AC">
        <w:rPr>
          <w:rFonts w:ascii="宋体" w:eastAsia="宋体" w:hAnsi="宋体" w:cs="宋体"/>
          <w:color w:val="333333"/>
          <w:kern w:val="0"/>
          <w:szCs w:val="21"/>
        </w:rPr>
        <w:t>董秘陈</w:t>
      </w:r>
      <w:proofErr w:type="gramEnd"/>
      <w:r w:rsidRPr="006121AC">
        <w:rPr>
          <w:rFonts w:ascii="宋体" w:eastAsia="宋体" w:hAnsi="宋体" w:cs="宋体"/>
          <w:color w:val="333333"/>
          <w:kern w:val="0"/>
          <w:szCs w:val="21"/>
        </w:rPr>
        <w:t>某着手准备公司2017年半年度资本公积转增股本计划。陈某与财务管理中心总监王某沟通后，王某向财务管理中心副经理裴某兰、财务管理中心经理殷某布置了相关工作任务。陈某、裴某兰等人联系立信会计师事务所权益合伙人刘某、业务经理郭某等人为公司开展财务审计。</w:t>
      </w:r>
    </w:p>
    <w:p w14:paraId="6BA5C698" w14:textId="77777777" w:rsidR="006121AC" w:rsidRPr="006121AC" w:rsidRDefault="006121AC" w:rsidP="006121AC">
      <w:pPr>
        <w:widowControl/>
        <w:shd w:val="clear" w:color="auto" w:fill="FFFFFF"/>
        <w:jc w:val="left"/>
        <w:rPr>
          <w:rFonts w:ascii="inherit" w:eastAsia="宋体" w:hAnsi="inherit" w:cs="宋体"/>
          <w:color w:val="333333"/>
          <w:kern w:val="0"/>
          <w:szCs w:val="21"/>
        </w:rPr>
      </w:pPr>
      <w:r w:rsidRPr="006121AC">
        <w:rPr>
          <w:rFonts w:ascii="宋体" w:eastAsia="宋体" w:hAnsi="宋体" w:cs="宋体"/>
          <w:color w:val="333333"/>
          <w:kern w:val="0"/>
          <w:szCs w:val="21"/>
        </w:rPr>
        <w:t xml:space="preserve">　  陈某就半年度利润分配及资本公积转增股本事项咨询了国信证券股份有限公司保荐代表人但某等人。经查阅深圳证券交易所《中小板上市公司“高送转”利润分配和公积金转增股本方案的公告格式》相关规定后，陈某了解到资本公积转增股本每10股转增8股以上属于“高送转”。2017年6月2日，陈某</w:t>
      </w:r>
      <w:proofErr w:type="gramStart"/>
      <w:r w:rsidRPr="006121AC">
        <w:rPr>
          <w:rFonts w:ascii="宋体" w:eastAsia="宋体" w:hAnsi="宋体" w:cs="宋体"/>
          <w:color w:val="333333"/>
          <w:kern w:val="0"/>
          <w:szCs w:val="21"/>
        </w:rPr>
        <w:t>通过微信向吕某</w:t>
      </w:r>
      <w:proofErr w:type="gramEnd"/>
      <w:r w:rsidRPr="006121AC">
        <w:rPr>
          <w:rFonts w:ascii="宋体" w:eastAsia="宋体" w:hAnsi="宋体" w:cs="宋体"/>
          <w:color w:val="333333"/>
          <w:kern w:val="0"/>
          <w:szCs w:val="21"/>
        </w:rPr>
        <w:t>平确认此次资本公积转增股本计划是否涉及“高送转”，得到吕某平肯定回复后，随即开始准备2017年半年度资本公积转增预案的公告、报备材料以及后续实施所需要的相关资料。</w:t>
      </w:r>
    </w:p>
    <w:p w14:paraId="51C0A862" w14:textId="77777777" w:rsidR="006121AC" w:rsidRPr="006121AC" w:rsidRDefault="006121AC" w:rsidP="006121AC">
      <w:pPr>
        <w:widowControl/>
        <w:shd w:val="clear" w:color="auto" w:fill="FFFFFF"/>
        <w:jc w:val="left"/>
        <w:rPr>
          <w:rFonts w:ascii="inherit" w:eastAsia="宋体" w:hAnsi="inherit" w:cs="宋体"/>
          <w:color w:val="333333"/>
          <w:kern w:val="0"/>
          <w:szCs w:val="21"/>
        </w:rPr>
      </w:pPr>
      <w:r w:rsidRPr="006121AC">
        <w:rPr>
          <w:rFonts w:ascii="宋体" w:eastAsia="宋体" w:hAnsi="宋体" w:cs="宋体"/>
          <w:color w:val="333333"/>
          <w:kern w:val="0"/>
          <w:szCs w:val="21"/>
        </w:rPr>
        <w:t xml:space="preserve">　  2017年6月22日，陈某</w:t>
      </w:r>
      <w:proofErr w:type="gramStart"/>
      <w:r w:rsidRPr="006121AC">
        <w:rPr>
          <w:rFonts w:ascii="宋体" w:eastAsia="宋体" w:hAnsi="宋体" w:cs="宋体"/>
          <w:color w:val="333333"/>
          <w:kern w:val="0"/>
          <w:szCs w:val="21"/>
        </w:rPr>
        <w:t>通过微信向吕某</w:t>
      </w:r>
      <w:proofErr w:type="gramEnd"/>
      <w:r w:rsidRPr="006121AC">
        <w:rPr>
          <w:rFonts w:ascii="宋体" w:eastAsia="宋体" w:hAnsi="宋体" w:cs="宋体"/>
          <w:color w:val="333333"/>
          <w:kern w:val="0"/>
          <w:szCs w:val="21"/>
        </w:rPr>
        <w:t>平和</w:t>
      </w:r>
      <w:proofErr w:type="gramStart"/>
      <w:r w:rsidRPr="006121AC">
        <w:rPr>
          <w:rFonts w:ascii="宋体" w:eastAsia="宋体" w:hAnsi="宋体" w:cs="宋体"/>
          <w:color w:val="333333"/>
          <w:kern w:val="0"/>
          <w:szCs w:val="21"/>
        </w:rPr>
        <w:t>汇洁股份副</w:t>
      </w:r>
      <w:proofErr w:type="gramEnd"/>
      <w:r w:rsidRPr="006121AC">
        <w:rPr>
          <w:rFonts w:ascii="宋体" w:eastAsia="宋体" w:hAnsi="宋体" w:cs="宋体"/>
          <w:color w:val="333333"/>
          <w:kern w:val="0"/>
          <w:szCs w:val="21"/>
        </w:rPr>
        <w:t>董事长林某智发送了“2017半年报时间安排（预计）”表，计划在2017年8月29日进行“半年报披露，股东大会通知”。</w:t>
      </w:r>
    </w:p>
    <w:p w14:paraId="6708987B" w14:textId="77777777" w:rsidR="006121AC" w:rsidRPr="006121AC" w:rsidRDefault="006121AC" w:rsidP="006121AC">
      <w:pPr>
        <w:widowControl/>
        <w:shd w:val="clear" w:color="auto" w:fill="FFFFFF"/>
        <w:jc w:val="left"/>
        <w:rPr>
          <w:rFonts w:ascii="inherit" w:eastAsia="宋体" w:hAnsi="inherit" w:cs="宋体"/>
          <w:color w:val="333333"/>
          <w:kern w:val="0"/>
          <w:szCs w:val="21"/>
        </w:rPr>
      </w:pPr>
      <w:r w:rsidRPr="006121AC">
        <w:rPr>
          <w:rFonts w:ascii="宋体" w:eastAsia="宋体" w:hAnsi="宋体" w:cs="宋体"/>
          <w:color w:val="333333"/>
          <w:kern w:val="0"/>
          <w:szCs w:val="21"/>
        </w:rPr>
        <w:t xml:space="preserve">　  2017年7月28日，陈某告知吕某平市场敏感状况和监管趋严情况，提出了“10股转8股”的意见。7月31日，吕某平采纳并确认了“10股转8股”的方案。</w:t>
      </w:r>
    </w:p>
    <w:p w14:paraId="4FCEA191" w14:textId="77777777" w:rsidR="006121AC" w:rsidRPr="006121AC" w:rsidRDefault="006121AC" w:rsidP="006121AC">
      <w:pPr>
        <w:widowControl/>
        <w:shd w:val="clear" w:color="auto" w:fill="FFFFFF"/>
        <w:jc w:val="left"/>
        <w:rPr>
          <w:rFonts w:ascii="inherit" w:eastAsia="宋体" w:hAnsi="inherit" w:cs="宋体"/>
          <w:color w:val="333333"/>
          <w:kern w:val="0"/>
          <w:szCs w:val="21"/>
        </w:rPr>
      </w:pPr>
      <w:r w:rsidRPr="006121AC">
        <w:rPr>
          <w:rFonts w:ascii="宋体" w:eastAsia="宋体" w:hAnsi="宋体" w:cs="宋体"/>
          <w:color w:val="333333"/>
          <w:kern w:val="0"/>
          <w:szCs w:val="21"/>
        </w:rPr>
        <w:t xml:space="preserve">　  2017年8月18日，</w:t>
      </w:r>
      <w:proofErr w:type="gramStart"/>
      <w:r w:rsidRPr="006121AC">
        <w:rPr>
          <w:rFonts w:ascii="宋体" w:eastAsia="宋体" w:hAnsi="宋体" w:cs="宋体"/>
          <w:color w:val="333333"/>
          <w:kern w:val="0"/>
          <w:szCs w:val="21"/>
        </w:rPr>
        <w:t>汇洁股份</w:t>
      </w:r>
      <w:proofErr w:type="gramEnd"/>
      <w:r w:rsidRPr="006121AC">
        <w:rPr>
          <w:rFonts w:ascii="宋体" w:eastAsia="宋体" w:hAnsi="宋体" w:cs="宋体"/>
          <w:color w:val="333333"/>
          <w:kern w:val="0"/>
          <w:szCs w:val="21"/>
        </w:rPr>
        <w:t>第三届董事会审计委员会第二次会议通过通讯形式召开，主要对内容包含公司2017年半年度利润分配及资本公积转增股本预案的半年报进行审议，获全票表决通过。</w:t>
      </w:r>
    </w:p>
    <w:p w14:paraId="45190D52" w14:textId="77777777" w:rsidR="006121AC" w:rsidRPr="006121AC" w:rsidRDefault="006121AC" w:rsidP="006121AC">
      <w:pPr>
        <w:widowControl/>
        <w:shd w:val="clear" w:color="auto" w:fill="FFFFFF"/>
        <w:jc w:val="left"/>
        <w:rPr>
          <w:rFonts w:ascii="inherit" w:eastAsia="宋体" w:hAnsi="inherit" w:cs="宋体"/>
          <w:color w:val="333333"/>
          <w:kern w:val="0"/>
          <w:szCs w:val="21"/>
        </w:rPr>
      </w:pPr>
      <w:r w:rsidRPr="006121AC">
        <w:rPr>
          <w:rFonts w:ascii="宋体" w:eastAsia="宋体" w:hAnsi="宋体" w:cs="宋体"/>
          <w:color w:val="333333"/>
          <w:kern w:val="0"/>
          <w:szCs w:val="21"/>
        </w:rPr>
        <w:t xml:space="preserve">　  2017年8月28日，</w:t>
      </w:r>
      <w:proofErr w:type="gramStart"/>
      <w:r w:rsidRPr="006121AC">
        <w:rPr>
          <w:rFonts w:ascii="宋体" w:eastAsia="宋体" w:hAnsi="宋体" w:cs="宋体"/>
          <w:color w:val="333333"/>
          <w:kern w:val="0"/>
          <w:szCs w:val="21"/>
        </w:rPr>
        <w:t>汇洁股份</w:t>
      </w:r>
      <w:proofErr w:type="gramEnd"/>
      <w:r w:rsidRPr="006121AC">
        <w:rPr>
          <w:rFonts w:ascii="宋体" w:eastAsia="宋体" w:hAnsi="宋体" w:cs="宋体"/>
          <w:color w:val="333333"/>
          <w:kern w:val="0"/>
          <w:szCs w:val="21"/>
        </w:rPr>
        <w:t>董事会会议、监事会会议通过通讯方式进行，公司2017年半年度利润分配及资本公积转增股本预案等议题在董事会和监事会全票表决通过。</w:t>
      </w:r>
    </w:p>
    <w:p w14:paraId="6D20CDDD" w14:textId="77777777" w:rsidR="006121AC" w:rsidRPr="006121AC" w:rsidRDefault="006121AC" w:rsidP="006121AC">
      <w:pPr>
        <w:widowControl/>
        <w:shd w:val="clear" w:color="auto" w:fill="FFFFFF"/>
        <w:jc w:val="left"/>
        <w:rPr>
          <w:rFonts w:ascii="inherit" w:eastAsia="宋体" w:hAnsi="inherit" w:cs="宋体"/>
          <w:color w:val="333333"/>
          <w:kern w:val="0"/>
          <w:szCs w:val="21"/>
        </w:rPr>
      </w:pPr>
      <w:r w:rsidRPr="006121AC">
        <w:rPr>
          <w:rFonts w:ascii="宋体" w:eastAsia="宋体" w:hAnsi="宋体" w:cs="宋体"/>
          <w:color w:val="333333"/>
          <w:kern w:val="0"/>
          <w:szCs w:val="21"/>
        </w:rPr>
        <w:t xml:space="preserve">　  2017年8月29日，</w:t>
      </w:r>
      <w:proofErr w:type="gramStart"/>
      <w:r w:rsidRPr="006121AC">
        <w:rPr>
          <w:rFonts w:ascii="宋体" w:eastAsia="宋体" w:hAnsi="宋体" w:cs="宋体"/>
          <w:color w:val="333333"/>
          <w:kern w:val="0"/>
          <w:szCs w:val="21"/>
        </w:rPr>
        <w:t>汇洁股份</w:t>
      </w:r>
      <w:proofErr w:type="gramEnd"/>
      <w:r w:rsidRPr="006121AC">
        <w:rPr>
          <w:rFonts w:ascii="宋体" w:eastAsia="宋体" w:hAnsi="宋体" w:cs="宋体"/>
          <w:color w:val="333333"/>
          <w:kern w:val="0"/>
          <w:szCs w:val="21"/>
        </w:rPr>
        <w:t>发布2017年半年度利润分配及资本公积转增股本预案公告，拟每10股转增8股。</w:t>
      </w:r>
    </w:p>
    <w:p w14:paraId="1E8697A4" w14:textId="77777777" w:rsidR="006121AC" w:rsidRPr="006121AC" w:rsidRDefault="006121AC" w:rsidP="006121AC">
      <w:pPr>
        <w:widowControl/>
        <w:shd w:val="clear" w:color="auto" w:fill="FFFFFF"/>
        <w:jc w:val="left"/>
        <w:rPr>
          <w:rFonts w:ascii="inherit" w:eastAsia="宋体" w:hAnsi="inherit" w:cs="宋体"/>
          <w:color w:val="333333"/>
          <w:kern w:val="0"/>
          <w:szCs w:val="21"/>
        </w:rPr>
      </w:pPr>
      <w:r w:rsidRPr="006121AC">
        <w:rPr>
          <w:rFonts w:ascii="宋体" w:eastAsia="宋体" w:hAnsi="宋体" w:cs="宋体"/>
          <w:color w:val="333333"/>
          <w:kern w:val="0"/>
          <w:szCs w:val="21"/>
        </w:rPr>
        <w:t xml:space="preserve">　　综上，</w:t>
      </w:r>
      <w:proofErr w:type="gramStart"/>
      <w:r w:rsidRPr="006121AC">
        <w:rPr>
          <w:rFonts w:ascii="宋体" w:eastAsia="宋体" w:hAnsi="宋体" w:cs="宋体"/>
          <w:color w:val="333333"/>
          <w:kern w:val="0"/>
          <w:szCs w:val="21"/>
        </w:rPr>
        <w:t>汇洁股份</w:t>
      </w:r>
      <w:proofErr w:type="gramEnd"/>
      <w:r w:rsidRPr="006121AC">
        <w:rPr>
          <w:rFonts w:ascii="宋体" w:eastAsia="宋体" w:hAnsi="宋体" w:cs="宋体"/>
          <w:color w:val="333333"/>
          <w:kern w:val="0"/>
          <w:szCs w:val="21"/>
        </w:rPr>
        <w:t>2017年半年度利润分配及资本公积转增股本事项属于《证券法》第七十五条第二款第（二）项规定的“公司分配股利或者增资的计划”，属于内幕信息。该内幕信息敏感期为2017年5月22日至2017年8月29日开市。内幕信息知情人包括：董事长吕某平、副董事长林某智、</w:t>
      </w:r>
      <w:proofErr w:type="gramStart"/>
      <w:r w:rsidRPr="006121AC">
        <w:rPr>
          <w:rFonts w:ascii="宋体" w:eastAsia="宋体" w:hAnsi="宋体" w:cs="宋体"/>
          <w:color w:val="333333"/>
          <w:kern w:val="0"/>
          <w:szCs w:val="21"/>
        </w:rPr>
        <w:t>董秘陈</w:t>
      </w:r>
      <w:proofErr w:type="gramEnd"/>
      <w:r w:rsidRPr="006121AC">
        <w:rPr>
          <w:rFonts w:ascii="宋体" w:eastAsia="宋体" w:hAnsi="宋体" w:cs="宋体"/>
          <w:color w:val="333333"/>
          <w:kern w:val="0"/>
          <w:szCs w:val="21"/>
        </w:rPr>
        <w:t>某、财务管理中心总监王某、财务管理中心副经理裴某兰、财务管理中心经理殷某，立信会计师事务所权益合伙人刘某、业务经理郭某，国信证券股份有限公司但某等人。其中吕某平自2017年5月22日起知晓内幕信息。</w:t>
      </w:r>
    </w:p>
    <w:p w14:paraId="2C7427E6" w14:textId="77777777" w:rsidR="006121AC" w:rsidRPr="006121AC" w:rsidRDefault="006121AC" w:rsidP="006121AC">
      <w:pPr>
        <w:widowControl/>
        <w:shd w:val="clear" w:color="auto" w:fill="FFFFFF"/>
        <w:jc w:val="left"/>
        <w:rPr>
          <w:rFonts w:ascii="inherit" w:eastAsia="宋体" w:hAnsi="inherit" w:cs="宋体"/>
          <w:color w:val="333333"/>
          <w:kern w:val="0"/>
          <w:szCs w:val="21"/>
        </w:rPr>
      </w:pPr>
      <w:r w:rsidRPr="006121AC">
        <w:rPr>
          <w:rFonts w:ascii="宋体" w:eastAsia="宋体" w:hAnsi="宋体" w:cs="宋体"/>
          <w:color w:val="333333"/>
          <w:kern w:val="0"/>
          <w:szCs w:val="21"/>
        </w:rPr>
        <w:t xml:space="preserve">　　二、内幕交易“汇洁股份”情况</w:t>
      </w:r>
    </w:p>
    <w:p w14:paraId="7F2B7AAB" w14:textId="77777777" w:rsidR="006121AC" w:rsidRPr="006121AC" w:rsidRDefault="006121AC" w:rsidP="006121AC">
      <w:pPr>
        <w:widowControl/>
        <w:shd w:val="clear" w:color="auto" w:fill="FFFFFF"/>
        <w:jc w:val="left"/>
        <w:rPr>
          <w:rFonts w:ascii="inherit" w:eastAsia="宋体" w:hAnsi="inherit" w:cs="宋体"/>
          <w:color w:val="333333"/>
          <w:kern w:val="0"/>
          <w:szCs w:val="21"/>
        </w:rPr>
      </w:pPr>
      <w:r w:rsidRPr="006121AC">
        <w:rPr>
          <w:rFonts w:ascii="宋体" w:eastAsia="宋体" w:hAnsi="宋体" w:cs="宋体"/>
          <w:color w:val="333333"/>
          <w:kern w:val="0"/>
          <w:szCs w:val="21"/>
        </w:rPr>
        <w:t xml:space="preserve">　　2009年7月8日，张鑫在华西证券股份有限公司深圳民田路证券营业部开立了证券账户，资金账号15XXXXXXXX92。该证券账户由张鑫本人实际控制。</w:t>
      </w:r>
    </w:p>
    <w:p w14:paraId="420DE357" w14:textId="77777777" w:rsidR="006121AC" w:rsidRPr="006121AC" w:rsidRDefault="006121AC" w:rsidP="006121AC">
      <w:pPr>
        <w:widowControl/>
        <w:shd w:val="clear" w:color="auto" w:fill="FFFFFF"/>
        <w:jc w:val="left"/>
        <w:rPr>
          <w:rFonts w:ascii="inherit" w:eastAsia="宋体" w:hAnsi="inherit" w:cs="宋体"/>
          <w:color w:val="333333"/>
          <w:kern w:val="0"/>
          <w:szCs w:val="21"/>
        </w:rPr>
      </w:pPr>
      <w:r w:rsidRPr="006121AC">
        <w:rPr>
          <w:rFonts w:ascii="宋体" w:eastAsia="宋体" w:hAnsi="宋体" w:cs="宋体"/>
          <w:color w:val="333333"/>
          <w:kern w:val="0"/>
          <w:szCs w:val="21"/>
        </w:rPr>
        <w:lastRenderedPageBreak/>
        <w:t xml:space="preserve">　　内幕信息敏感期内，张鑫与吕某平频繁联系。2017年7月1日、2017年7月22日和2017年7月29日，张鑫与吕某平均存在联络接触。2017年7月5日到8月15日期间张鑫买入约636,237.00元的“汇洁股份”股票。2017年8月左右的一个下午，吕某平到张鑫办公室拜访时，向张鑫明确泄露了</w:t>
      </w:r>
      <w:proofErr w:type="gramStart"/>
      <w:r w:rsidRPr="006121AC">
        <w:rPr>
          <w:rFonts w:ascii="宋体" w:eastAsia="宋体" w:hAnsi="宋体" w:cs="宋体"/>
          <w:color w:val="333333"/>
          <w:kern w:val="0"/>
          <w:szCs w:val="21"/>
        </w:rPr>
        <w:t>汇洁股份拟做</w:t>
      </w:r>
      <w:proofErr w:type="gramEnd"/>
      <w:r w:rsidRPr="006121AC">
        <w:rPr>
          <w:rFonts w:ascii="宋体" w:eastAsia="宋体" w:hAnsi="宋体" w:cs="宋体"/>
          <w:color w:val="333333"/>
          <w:kern w:val="0"/>
          <w:szCs w:val="21"/>
        </w:rPr>
        <w:t>“高送转”的内幕信息。在2017年8月17日至8月28日期间，张鑫突击转入4,950,008.00元和卖出其他股票后，买入5,055,303.30元的“汇洁股份”股票。张鑫交易“汇洁股份”股票的时点与张鑫和吕某平联络接触的时点高度吻合，相关交易行为明显异常，且无合理解释。</w:t>
      </w:r>
    </w:p>
    <w:p w14:paraId="29D745C4" w14:textId="77777777" w:rsidR="006121AC" w:rsidRPr="006121AC" w:rsidRDefault="006121AC" w:rsidP="006121AC">
      <w:pPr>
        <w:widowControl/>
        <w:shd w:val="clear" w:color="auto" w:fill="FFFFFF"/>
        <w:jc w:val="left"/>
        <w:rPr>
          <w:rFonts w:ascii="inherit" w:eastAsia="宋体" w:hAnsi="inherit" w:cs="宋体"/>
          <w:color w:val="333333"/>
          <w:kern w:val="0"/>
          <w:szCs w:val="21"/>
        </w:rPr>
      </w:pPr>
      <w:r w:rsidRPr="006121AC">
        <w:rPr>
          <w:rFonts w:ascii="宋体" w:eastAsia="宋体" w:hAnsi="宋体" w:cs="宋体"/>
          <w:color w:val="333333"/>
          <w:kern w:val="0"/>
          <w:szCs w:val="21"/>
        </w:rPr>
        <w:t xml:space="preserve">　  2017年7月5日至8月28日期间，张鑫合计买入“汇洁股份”股票189,100股，合计买入金额5,691,540.30元。对应卖出“汇洁股份”股票189,100股，对应卖出金额6,101,971.71元，实际盈利400,791.38元。</w:t>
      </w:r>
    </w:p>
    <w:p w14:paraId="429C3CC8" w14:textId="77777777" w:rsidR="006121AC" w:rsidRPr="006121AC" w:rsidRDefault="006121AC" w:rsidP="006121AC">
      <w:pPr>
        <w:widowControl/>
        <w:shd w:val="clear" w:color="auto" w:fill="FFFFFF"/>
        <w:jc w:val="left"/>
        <w:rPr>
          <w:rFonts w:ascii="inherit" w:eastAsia="宋体" w:hAnsi="inherit" w:cs="宋体"/>
          <w:color w:val="333333"/>
          <w:kern w:val="0"/>
          <w:szCs w:val="21"/>
        </w:rPr>
      </w:pPr>
      <w:r w:rsidRPr="006121AC">
        <w:rPr>
          <w:rFonts w:ascii="宋体" w:eastAsia="宋体" w:hAnsi="宋体" w:cs="宋体"/>
          <w:color w:val="333333"/>
          <w:kern w:val="0"/>
          <w:szCs w:val="21"/>
        </w:rPr>
        <w:t xml:space="preserve">　  上述违法事实，有</w:t>
      </w:r>
      <w:proofErr w:type="gramStart"/>
      <w:r w:rsidRPr="006121AC">
        <w:rPr>
          <w:rFonts w:ascii="宋体" w:eastAsia="宋体" w:hAnsi="宋体" w:cs="宋体"/>
          <w:color w:val="333333"/>
          <w:kern w:val="0"/>
          <w:szCs w:val="21"/>
        </w:rPr>
        <w:t>汇洁股份</w:t>
      </w:r>
      <w:proofErr w:type="gramEnd"/>
      <w:r w:rsidRPr="006121AC">
        <w:rPr>
          <w:rFonts w:ascii="宋体" w:eastAsia="宋体" w:hAnsi="宋体" w:cs="宋体"/>
          <w:color w:val="333333"/>
          <w:kern w:val="0"/>
          <w:szCs w:val="21"/>
        </w:rPr>
        <w:t>公告、证券账户资料、证券交易流水、银行账户资料、会议记录、通讯记录、操作账户所使用电脑的MAC地址、询问笔录等证据证明，足以认定。</w:t>
      </w:r>
    </w:p>
    <w:p w14:paraId="7ED4908E" w14:textId="77777777" w:rsidR="006121AC" w:rsidRPr="006121AC" w:rsidRDefault="006121AC" w:rsidP="006121AC">
      <w:pPr>
        <w:widowControl/>
        <w:shd w:val="clear" w:color="auto" w:fill="FFFFFF"/>
        <w:jc w:val="left"/>
        <w:rPr>
          <w:rFonts w:ascii="inherit" w:eastAsia="宋体" w:hAnsi="inherit" w:cs="宋体"/>
          <w:color w:val="333333"/>
          <w:kern w:val="0"/>
          <w:szCs w:val="21"/>
        </w:rPr>
      </w:pPr>
      <w:r w:rsidRPr="006121AC">
        <w:rPr>
          <w:rFonts w:ascii="宋体" w:eastAsia="宋体" w:hAnsi="宋体" w:cs="宋体"/>
          <w:color w:val="333333"/>
          <w:kern w:val="0"/>
          <w:szCs w:val="21"/>
        </w:rPr>
        <w:t xml:space="preserve">　  张鑫的行为违反了《证券法》第七十三条和第七十六条第一款相关规定，构成《证券法》第二百零二条的违法行为。</w:t>
      </w:r>
    </w:p>
    <w:p w14:paraId="3BBA97DD" w14:textId="77777777" w:rsidR="006121AC" w:rsidRPr="006121AC" w:rsidRDefault="006121AC" w:rsidP="006121AC">
      <w:pPr>
        <w:widowControl/>
        <w:shd w:val="clear" w:color="auto" w:fill="FFFFFF"/>
        <w:jc w:val="left"/>
        <w:rPr>
          <w:rFonts w:ascii="inherit" w:eastAsia="宋体" w:hAnsi="inherit" w:cs="宋体"/>
          <w:color w:val="333333"/>
          <w:kern w:val="0"/>
          <w:szCs w:val="21"/>
        </w:rPr>
      </w:pPr>
      <w:r w:rsidRPr="006121AC">
        <w:rPr>
          <w:rFonts w:ascii="宋体" w:eastAsia="宋体" w:hAnsi="宋体" w:cs="宋体"/>
          <w:color w:val="333333"/>
          <w:kern w:val="0"/>
          <w:szCs w:val="21"/>
        </w:rPr>
        <w:t xml:space="preserve">　  当事人张鑫在陈述申辩中提出：第一，2017年7月5日到8月15日期间其买入约636,237.00元的“汇洁股份”股票是出于自己的观察、分析，对该部分认定为内幕交易完全与事实不符。第二，因无力承担四十余万元的罚款，请求只没收违法所得。</w:t>
      </w:r>
    </w:p>
    <w:p w14:paraId="0060D1EE" w14:textId="77777777" w:rsidR="006121AC" w:rsidRPr="006121AC" w:rsidRDefault="006121AC" w:rsidP="006121AC">
      <w:pPr>
        <w:widowControl/>
        <w:shd w:val="clear" w:color="auto" w:fill="FFFFFF"/>
        <w:jc w:val="left"/>
        <w:rPr>
          <w:rFonts w:ascii="inherit" w:eastAsia="宋体" w:hAnsi="inherit" w:cs="宋体"/>
          <w:color w:val="333333"/>
          <w:kern w:val="0"/>
          <w:szCs w:val="21"/>
        </w:rPr>
      </w:pPr>
      <w:r w:rsidRPr="006121AC">
        <w:rPr>
          <w:rFonts w:ascii="宋体" w:eastAsia="宋体" w:hAnsi="宋体" w:cs="宋体"/>
          <w:color w:val="333333"/>
          <w:kern w:val="0"/>
          <w:szCs w:val="21"/>
        </w:rPr>
        <w:t xml:space="preserve">　  经复核，我局认为：第一，张鑫在内幕信息敏感期内交易“汇洁股份”股票的时点与张鑫和吕某平联络接触的时点高度吻合，相关交易行为明显异常，且无合理解释。第二，张鑫不具备《中华人民共和国行政处罚法》第二十七条规定</w:t>
      </w:r>
      <w:proofErr w:type="gramStart"/>
      <w:r w:rsidRPr="006121AC">
        <w:rPr>
          <w:rFonts w:ascii="宋体" w:eastAsia="宋体" w:hAnsi="宋体" w:cs="宋体"/>
          <w:color w:val="333333"/>
          <w:kern w:val="0"/>
          <w:szCs w:val="21"/>
        </w:rPr>
        <w:t>之应当</w:t>
      </w:r>
      <w:proofErr w:type="gramEnd"/>
      <w:r w:rsidRPr="006121AC">
        <w:rPr>
          <w:rFonts w:ascii="宋体" w:eastAsia="宋体" w:hAnsi="宋体" w:cs="宋体"/>
          <w:color w:val="333333"/>
          <w:kern w:val="0"/>
          <w:szCs w:val="21"/>
        </w:rPr>
        <w:t>依法减轻行政处罚的法定情形，因此只没收违法所得不予罚款于法无据。综上，对张鑫的陈述申辩意见不予采纳。</w:t>
      </w:r>
    </w:p>
    <w:p w14:paraId="1D62465E" w14:textId="77777777" w:rsidR="006121AC" w:rsidRPr="006121AC" w:rsidRDefault="006121AC" w:rsidP="006121AC">
      <w:pPr>
        <w:widowControl/>
        <w:shd w:val="clear" w:color="auto" w:fill="FFFFFF"/>
        <w:jc w:val="left"/>
        <w:rPr>
          <w:rFonts w:ascii="inherit" w:eastAsia="宋体" w:hAnsi="inherit" w:cs="宋体"/>
          <w:color w:val="333333"/>
          <w:kern w:val="0"/>
          <w:szCs w:val="21"/>
        </w:rPr>
      </w:pPr>
      <w:r w:rsidRPr="006121AC">
        <w:rPr>
          <w:rFonts w:ascii="宋体" w:eastAsia="宋体" w:hAnsi="宋体" w:cs="宋体"/>
          <w:color w:val="333333"/>
          <w:kern w:val="0"/>
          <w:szCs w:val="21"/>
        </w:rPr>
        <w:t xml:space="preserve">　  根据当事人违法行为的事实、性质、情节与社会危害程度，依据《证券法》第二百零二条的规定，我局决定：</w:t>
      </w:r>
    </w:p>
    <w:p w14:paraId="5E3252C0" w14:textId="77777777" w:rsidR="006121AC" w:rsidRPr="006121AC" w:rsidRDefault="006121AC" w:rsidP="006121AC">
      <w:pPr>
        <w:widowControl/>
        <w:shd w:val="clear" w:color="auto" w:fill="FFFFFF"/>
        <w:jc w:val="left"/>
        <w:rPr>
          <w:rFonts w:ascii="inherit" w:eastAsia="宋体" w:hAnsi="inherit" w:cs="宋体"/>
          <w:color w:val="333333"/>
          <w:kern w:val="0"/>
          <w:szCs w:val="21"/>
        </w:rPr>
      </w:pPr>
      <w:r w:rsidRPr="006121AC">
        <w:rPr>
          <w:rFonts w:ascii="宋体" w:eastAsia="宋体" w:hAnsi="宋体" w:cs="宋体"/>
          <w:color w:val="333333"/>
          <w:kern w:val="0"/>
          <w:szCs w:val="21"/>
        </w:rPr>
        <w:t xml:space="preserve">　  没收张鑫违法所得400,791.38元，并处以400,791.38元罚款。</w:t>
      </w:r>
    </w:p>
    <w:p w14:paraId="4B9D665E" w14:textId="77777777" w:rsidR="006121AC" w:rsidRPr="006121AC" w:rsidRDefault="006121AC" w:rsidP="006121AC">
      <w:pPr>
        <w:widowControl/>
        <w:shd w:val="clear" w:color="auto" w:fill="FFFFFF"/>
        <w:jc w:val="left"/>
        <w:rPr>
          <w:rFonts w:ascii="inherit" w:eastAsia="宋体" w:hAnsi="inherit" w:cs="宋体"/>
          <w:color w:val="333333"/>
          <w:kern w:val="0"/>
          <w:szCs w:val="21"/>
        </w:rPr>
      </w:pPr>
      <w:r w:rsidRPr="006121AC">
        <w:rPr>
          <w:rFonts w:ascii="宋体" w:eastAsia="宋体" w:hAnsi="宋体" w:cs="宋体"/>
          <w:color w:val="333333"/>
          <w:kern w:val="0"/>
          <w:szCs w:val="21"/>
        </w:rPr>
        <w:t xml:space="preserve">　  当事人应自收到本处罚决定书之日起15日内，将罚款汇交中国证券监督管理委员会（财政</w:t>
      </w:r>
      <w:proofErr w:type="gramStart"/>
      <w:r w:rsidRPr="006121AC">
        <w:rPr>
          <w:rFonts w:ascii="宋体" w:eastAsia="宋体" w:hAnsi="宋体" w:cs="宋体"/>
          <w:color w:val="333333"/>
          <w:kern w:val="0"/>
          <w:szCs w:val="21"/>
        </w:rPr>
        <w:t>汇缴专户</w:t>
      </w:r>
      <w:proofErr w:type="gramEnd"/>
      <w:r w:rsidRPr="006121AC">
        <w:rPr>
          <w:rFonts w:ascii="宋体" w:eastAsia="宋体" w:hAnsi="宋体" w:cs="宋体"/>
          <w:color w:val="333333"/>
          <w:kern w:val="0"/>
          <w:szCs w:val="21"/>
        </w:rPr>
        <w:t>），开户银行：中信银行总行营业部，账号：7111010189800000162，由该行直接上缴国库。当事人还应将注有其名称的付款凭证复印件送中国证券监督管理委员会稽查局和中国证券监督管理委员会重庆监管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　　　　　 </w:t>
      </w:r>
    </w:p>
    <w:p w14:paraId="706CFD16" w14:textId="77777777" w:rsidR="006121AC" w:rsidRPr="006121AC" w:rsidRDefault="006121AC" w:rsidP="006121AC">
      <w:pPr>
        <w:widowControl/>
        <w:shd w:val="clear" w:color="auto" w:fill="FFFFFF"/>
        <w:jc w:val="left"/>
        <w:rPr>
          <w:rFonts w:ascii="inherit" w:eastAsia="宋体" w:hAnsi="inherit" w:cs="宋体"/>
          <w:color w:val="333333"/>
          <w:kern w:val="0"/>
          <w:szCs w:val="21"/>
        </w:rPr>
      </w:pPr>
      <w:r w:rsidRPr="006121AC">
        <w:rPr>
          <w:rFonts w:ascii="宋体" w:eastAsia="宋体" w:hAnsi="宋体" w:cs="宋体"/>
          <w:color w:val="333333"/>
          <w:kern w:val="0"/>
          <w:szCs w:val="21"/>
        </w:rPr>
        <w:t xml:space="preserve">　　　　　　　　　　　　　　　　  </w:t>
      </w:r>
    </w:p>
    <w:p w14:paraId="20362623" w14:textId="77777777" w:rsidR="006121AC" w:rsidRPr="006121AC" w:rsidRDefault="006121AC" w:rsidP="006121AC">
      <w:pPr>
        <w:widowControl/>
        <w:shd w:val="clear" w:color="auto" w:fill="FFFFFF"/>
        <w:jc w:val="left"/>
        <w:rPr>
          <w:rFonts w:ascii="inherit" w:eastAsia="宋体" w:hAnsi="inherit" w:cs="宋体"/>
          <w:color w:val="333333"/>
          <w:kern w:val="0"/>
          <w:szCs w:val="21"/>
        </w:rPr>
      </w:pPr>
      <w:r w:rsidRPr="006121AC">
        <w:rPr>
          <w:rFonts w:ascii="宋体" w:eastAsia="宋体" w:hAnsi="宋体" w:cs="宋体"/>
          <w:color w:val="333333"/>
          <w:kern w:val="0"/>
          <w:szCs w:val="21"/>
        </w:rPr>
        <w:t xml:space="preserve">　　　　　　　　　　　　　　　 　　　　　　　　　　　　　  重庆证监局 </w:t>
      </w:r>
    </w:p>
    <w:p w14:paraId="5861CAFB" w14:textId="77777777" w:rsidR="006121AC" w:rsidRPr="006121AC" w:rsidRDefault="006121AC" w:rsidP="006121AC">
      <w:pPr>
        <w:widowControl/>
        <w:shd w:val="clear" w:color="auto" w:fill="FFFFFF"/>
        <w:jc w:val="left"/>
        <w:rPr>
          <w:rFonts w:ascii="inherit" w:eastAsia="宋体" w:hAnsi="inherit" w:cs="宋体"/>
          <w:color w:val="333333"/>
          <w:kern w:val="0"/>
          <w:szCs w:val="21"/>
        </w:rPr>
      </w:pPr>
      <w:r w:rsidRPr="006121AC">
        <w:rPr>
          <w:rFonts w:ascii="宋体" w:eastAsia="宋体" w:hAnsi="宋体" w:cs="宋体"/>
          <w:color w:val="333333"/>
          <w:kern w:val="0"/>
          <w:szCs w:val="21"/>
        </w:rPr>
        <w:t xml:space="preserve">　　　　　　　　　　　　　　　　　　　　　　　　　　　　  2018年12月20日　</w:t>
      </w:r>
    </w:p>
    <w:p w14:paraId="2A8BAC25" w14:textId="77777777" w:rsidR="00C84EC6" w:rsidRPr="006121AC" w:rsidRDefault="00C84EC6"/>
    <w:sectPr w:rsidR="00C84EC6" w:rsidRPr="006121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AC"/>
    <w:rsid w:val="006121AC"/>
    <w:rsid w:val="00C84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9199C"/>
  <w15:chartTrackingRefBased/>
  <w15:docId w15:val="{A1E4B365-4506-4717-A900-6925D1543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121A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96027">
      <w:bodyDiv w:val="1"/>
      <w:marLeft w:val="0"/>
      <w:marRight w:val="0"/>
      <w:marTop w:val="0"/>
      <w:marBottom w:val="0"/>
      <w:divBdr>
        <w:top w:val="none" w:sz="0" w:space="0" w:color="auto"/>
        <w:left w:val="none" w:sz="0" w:space="0" w:color="auto"/>
        <w:bottom w:val="none" w:sz="0" w:space="0" w:color="auto"/>
        <w:right w:val="none" w:sz="0" w:space="0" w:color="auto"/>
      </w:divBdr>
      <w:divsChild>
        <w:div w:id="1676762035">
          <w:marLeft w:val="0"/>
          <w:marRight w:val="0"/>
          <w:marTop w:val="0"/>
          <w:marBottom w:val="0"/>
          <w:divBdr>
            <w:top w:val="none" w:sz="0" w:space="23" w:color="auto"/>
            <w:left w:val="none" w:sz="0" w:space="31" w:color="auto"/>
            <w:bottom w:val="single" w:sz="12" w:space="11" w:color="CCCCCC"/>
            <w:right w:val="none" w:sz="0" w:space="31" w:color="auto"/>
          </w:divBdr>
        </w:div>
        <w:div w:id="1985969811">
          <w:marLeft w:val="0"/>
          <w:marRight w:val="0"/>
          <w:marTop w:val="0"/>
          <w:marBottom w:val="300"/>
          <w:divBdr>
            <w:top w:val="none" w:sz="0" w:space="0" w:color="auto"/>
            <w:left w:val="none" w:sz="0" w:space="0" w:color="auto"/>
            <w:bottom w:val="none" w:sz="0" w:space="0" w:color="auto"/>
            <w:right w:val="none" w:sz="0" w:space="0" w:color="auto"/>
          </w:divBdr>
        </w:div>
        <w:div w:id="1904869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2021-10-04T06:16:00Z</dcterms:created>
  <dcterms:modified xsi:type="dcterms:W3CDTF">2021-10-04T06:16:00Z</dcterms:modified>
</cp:coreProperties>
</file>