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84A4" w14:textId="77777777" w:rsidR="000A5C84" w:rsidRPr="000A5C84" w:rsidRDefault="000A5C84" w:rsidP="000A5C84">
      <w:pPr>
        <w:widowControl/>
        <w:shd w:val="clear" w:color="auto" w:fill="FFFFFF"/>
        <w:spacing w:line="525" w:lineRule="atLeast"/>
        <w:jc w:val="center"/>
        <w:rPr>
          <w:rFonts w:ascii="微软雅黑" w:eastAsia="微软雅黑" w:hAnsi="微软雅黑" w:cs="宋体"/>
          <w:b/>
          <w:bCs/>
          <w:color w:val="0C5CB1"/>
          <w:kern w:val="0"/>
          <w:sz w:val="30"/>
          <w:szCs w:val="30"/>
        </w:rPr>
      </w:pPr>
      <w:r w:rsidRPr="000A5C84">
        <w:rPr>
          <w:rFonts w:ascii="微软雅黑" w:eastAsia="微软雅黑" w:hAnsi="微软雅黑" w:cs="宋体" w:hint="eastAsia"/>
          <w:b/>
          <w:bCs/>
          <w:color w:val="0C5CB1"/>
          <w:kern w:val="0"/>
          <w:sz w:val="30"/>
          <w:szCs w:val="30"/>
        </w:rPr>
        <w:t>中国证券监督管理委员会重庆监管局行政处罚决定书[2019]1号</w:t>
      </w:r>
    </w:p>
    <w:p w14:paraId="30CE3BBB" w14:textId="77777777" w:rsidR="000A5C84" w:rsidRPr="000A5C84" w:rsidRDefault="000A5C84" w:rsidP="000A5C84">
      <w:pPr>
        <w:widowControl/>
        <w:shd w:val="clear" w:color="auto" w:fill="FFFFFF"/>
        <w:jc w:val="center"/>
        <w:rPr>
          <w:rFonts w:ascii="宋体" w:eastAsia="宋体" w:hAnsi="宋体" w:cs="宋体" w:hint="eastAsia"/>
          <w:color w:val="888888"/>
          <w:kern w:val="0"/>
          <w:sz w:val="18"/>
          <w:szCs w:val="18"/>
        </w:rPr>
      </w:pPr>
      <w:r w:rsidRPr="000A5C84">
        <w:rPr>
          <w:rFonts w:ascii="宋体" w:eastAsia="宋体" w:hAnsi="宋体" w:cs="宋体" w:hint="eastAsia"/>
          <w:color w:val="888888"/>
          <w:kern w:val="0"/>
          <w:sz w:val="18"/>
          <w:szCs w:val="18"/>
        </w:rPr>
        <w:t>时间：2019-05-28 来源：</w:t>
      </w:r>
    </w:p>
    <w:p w14:paraId="72D63897" w14:textId="77777777" w:rsidR="000A5C84" w:rsidRPr="000A5C84" w:rsidRDefault="000A5C84" w:rsidP="000A5C84">
      <w:pPr>
        <w:widowControl/>
        <w:shd w:val="clear" w:color="auto" w:fill="FFFFFF"/>
        <w:jc w:val="left"/>
        <w:rPr>
          <w:rFonts w:ascii="inherit" w:eastAsia="宋体" w:hAnsi="inherit" w:cs="宋体" w:hint="eastAsia"/>
          <w:color w:val="333333"/>
          <w:kern w:val="0"/>
          <w:szCs w:val="21"/>
        </w:rPr>
      </w:pPr>
      <w:r w:rsidRPr="000A5C84">
        <w:rPr>
          <w:rFonts w:ascii="宋体" w:eastAsia="宋体" w:hAnsi="宋体" w:cs="宋体"/>
          <w:color w:val="333333"/>
          <w:kern w:val="0"/>
          <w:szCs w:val="21"/>
        </w:rPr>
        <w:t xml:space="preserve">　  当事人：余明，男，1972年7月出生，住址：四川省都江堰市灌口镇。</w:t>
      </w:r>
    </w:p>
    <w:p w14:paraId="1F45F9E2"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依据《中华人民共和国证券法》（以下简称《证券法》）的有关规定，我局对余明内幕交易“天翔环境”一案进行了立案调查、审理，并依法向当事人告知了</w:t>
      </w:r>
      <w:proofErr w:type="gramStart"/>
      <w:r w:rsidRPr="000A5C84">
        <w:rPr>
          <w:rFonts w:ascii="宋体" w:eastAsia="宋体" w:hAnsi="宋体" w:cs="宋体"/>
          <w:color w:val="333333"/>
          <w:kern w:val="0"/>
          <w:szCs w:val="21"/>
        </w:rPr>
        <w:t>作出</w:t>
      </w:r>
      <w:proofErr w:type="gramEnd"/>
      <w:r w:rsidRPr="000A5C84">
        <w:rPr>
          <w:rFonts w:ascii="宋体" w:eastAsia="宋体" w:hAnsi="宋体" w:cs="宋体"/>
          <w:color w:val="333333"/>
          <w:kern w:val="0"/>
          <w:szCs w:val="21"/>
        </w:rPr>
        <w:t>行政处罚的事实、理由、依据及当事人依法享有的权利。当事人未提出陈述和申辩意见，也未要求听证。本案现已调查、审理终结。</w:t>
      </w:r>
    </w:p>
    <w:p w14:paraId="5A9024D9"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经查明，当事人存在以下违法事实：</w:t>
      </w:r>
    </w:p>
    <w:p w14:paraId="66E27930"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一、内幕信息的形成和公开过程</w:t>
      </w:r>
    </w:p>
    <w:p w14:paraId="195016E8"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2015年12月，成都天翔环境股份有限公司（以下简称天翔环境）副董事长杨某及总经理邓某前往德国法兰克福与GAT控股股东进行洽谈，对方表达有出售GAT的意愿。2016年2月，天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董事长邓某某、副董事长杨某、总经理邓某前往德国法兰克福，邓某某表达了收购GAT的意愿。</w:t>
      </w:r>
    </w:p>
    <w:p w14:paraId="308B8E69"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2017年9月28日，邓某、杨某前往瑞士沟通了解GAT及</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AG近期生产经营情况，表示愿意在合适的时机收购该资产。</w:t>
      </w:r>
    </w:p>
    <w:p w14:paraId="74E31A99"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在2016年至2018年期间，收购GAT及</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AG事项因天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正在与AS公司重组而暂时搁置。2018年1月4日，与AS公司的重组</w:t>
      </w:r>
      <w:proofErr w:type="gramStart"/>
      <w:r w:rsidRPr="000A5C84">
        <w:rPr>
          <w:rFonts w:ascii="宋体" w:eastAsia="宋体" w:hAnsi="宋体" w:cs="宋体"/>
          <w:color w:val="333333"/>
          <w:kern w:val="0"/>
          <w:szCs w:val="21"/>
        </w:rPr>
        <w:t>事项获</w:t>
      </w:r>
      <w:proofErr w:type="gramEnd"/>
      <w:r w:rsidRPr="000A5C84">
        <w:rPr>
          <w:rFonts w:ascii="宋体" w:eastAsia="宋体" w:hAnsi="宋体" w:cs="宋体"/>
          <w:color w:val="333333"/>
          <w:kern w:val="0"/>
          <w:szCs w:val="21"/>
        </w:rPr>
        <w:t>证监会审核通过，天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开始筹划收购GAT和</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w:t>
      </w:r>
    </w:p>
    <w:p w14:paraId="47805239"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2018年4月期间，杨某与GAT控股股东沟通，获取了GAT和</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AG的大概财务数据。在此基础上，邓某和杨某向董事长邓某某做了汇报，邓某某基本同意天</w:t>
      </w:r>
      <w:proofErr w:type="gramStart"/>
      <w:r w:rsidRPr="000A5C84">
        <w:rPr>
          <w:rFonts w:ascii="宋体" w:eastAsia="宋体" w:hAnsi="宋体" w:cs="宋体"/>
          <w:color w:val="333333"/>
          <w:kern w:val="0"/>
          <w:szCs w:val="21"/>
        </w:rPr>
        <w:t>翔环境用</w:t>
      </w:r>
      <w:proofErr w:type="gramEnd"/>
      <w:r w:rsidRPr="000A5C84">
        <w:rPr>
          <w:rFonts w:ascii="宋体" w:eastAsia="宋体" w:hAnsi="宋体" w:cs="宋体"/>
          <w:color w:val="333333"/>
          <w:kern w:val="0"/>
          <w:szCs w:val="21"/>
        </w:rPr>
        <w:t>现金收购GAT和</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w:t>
      </w:r>
    </w:p>
    <w:p w14:paraId="20DF2B40"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2018年5月中旬，杨某在慕尼黑水</w:t>
      </w:r>
      <w:proofErr w:type="gramStart"/>
      <w:r w:rsidRPr="000A5C84">
        <w:rPr>
          <w:rFonts w:ascii="宋体" w:eastAsia="宋体" w:hAnsi="宋体" w:cs="宋体"/>
          <w:color w:val="333333"/>
          <w:kern w:val="0"/>
          <w:szCs w:val="21"/>
        </w:rPr>
        <w:t>务</w:t>
      </w:r>
      <w:proofErr w:type="gramEnd"/>
      <w:r w:rsidRPr="000A5C84">
        <w:rPr>
          <w:rFonts w:ascii="宋体" w:eastAsia="宋体" w:hAnsi="宋体" w:cs="宋体"/>
          <w:color w:val="333333"/>
          <w:kern w:val="0"/>
          <w:szCs w:val="21"/>
        </w:rPr>
        <w:t>展会上与GAT控股股东进行了沟通，对方表示正在和美国及中国的公司洽谈出售GAT及</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AG的事项。杨某回成都后，向邓某某、邓某做了汇报，三人均认为收购GAT及</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AG非常急迫，需尽快启动收购工作。</w:t>
      </w:r>
    </w:p>
    <w:p w14:paraId="2C8B0839"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2016年10月，中德西拉子及德阳阿维斯（系天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控股股东关联企业）通过控制Platin 1361.GmbH和Platin 1362.GmbH两家公司，与欧绿保国际（ALBA International Holding GmbH）签署两份《股权购买协议》。2017年3月23日，该事项完成股权交割，中德西拉子间接持有欧绿保服务60%股权以及欧绿保Re-life 49%股权，德阳阿维斯间接持有欧绿保资源60%股权（以下简称欧绿保项目）。</w:t>
      </w:r>
    </w:p>
    <w:p w14:paraId="6CC7419B"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在2016年至2018年期间，天</w:t>
      </w:r>
      <w:proofErr w:type="gramStart"/>
      <w:r w:rsidRPr="000A5C84">
        <w:rPr>
          <w:rFonts w:ascii="宋体" w:eastAsia="宋体" w:hAnsi="宋体" w:cs="宋体"/>
          <w:color w:val="333333"/>
          <w:kern w:val="0"/>
          <w:szCs w:val="21"/>
        </w:rPr>
        <w:t>翔环境拟</w:t>
      </w:r>
      <w:proofErr w:type="gramEnd"/>
      <w:r w:rsidRPr="000A5C84">
        <w:rPr>
          <w:rFonts w:ascii="宋体" w:eastAsia="宋体" w:hAnsi="宋体" w:cs="宋体"/>
          <w:color w:val="333333"/>
          <w:kern w:val="0"/>
          <w:szCs w:val="21"/>
        </w:rPr>
        <w:t>通过非公开发行股票等方式收购欧绿保项目股权的相关程序因天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正在与AS公司重组而暂时搁置。2018年1月4日，与AS公司的重组</w:t>
      </w:r>
      <w:proofErr w:type="gramStart"/>
      <w:r w:rsidRPr="000A5C84">
        <w:rPr>
          <w:rFonts w:ascii="宋体" w:eastAsia="宋体" w:hAnsi="宋体" w:cs="宋体"/>
          <w:color w:val="333333"/>
          <w:kern w:val="0"/>
          <w:szCs w:val="21"/>
        </w:rPr>
        <w:t>事项获</w:t>
      </w:r>
      <w:proofErr w:type="gramEnd"/>
      <w:r w:rsidRPr="000A5C84">
        <w:rPr>
          <w:rFonts w:ascii="宋体" w:eastAsia="宋体" w:hAnsi="宋体" w:cs="宋体"/>
          <w:color w:val="333333"/>
          <w:kern w:val="0"/>
          <w:szCs w:val="21"/>
        </w:rPr>
        <w:t>证监会审核通过，天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开始筹划收购欧绿保项目。</w:t>
      </w:r>
    </w:p>
    <w:p w14:paraId="332CBB6A"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2018年2月6日，总经理邓某、海外事业部财务经理郭某前往华泰联合证券有限责任公司（以下简称华泰联合）与总经理劳某某、业务董事张某会面，初步探讨天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收购欧绿保项目的可能性。</w:t>
      </w:r>
    </w:p>
    <w:p w14:paraId="561E9EC2"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2018年2月14日，郭某</w:t>
      </w:r>
      <w:proofErr w:type="gramStart"/>
      <w:r w:rsidRPr="000A5C84">
        <w:rPr>
          <w:rFonts w:ascii="宋体" w:eastAsia="宋体" w:hAnsi="宋体" w:cs="宋体"/>
          <w:color w:val="333333"/>
          <w:kern w:val="0"/>
          <w:szCs w:val="21"/>
        </w:rPr>
        <w:t>通过微信向</w:t>
      </w:r>
      <w:proofErr w:type="gramEnd"/>
      <w:r w:rsidRPr="000A5C84">
        <w:rPr>
          <w:rFonts w:ascii="宋体" w:eastAsia="宋体" w:hAnsi="宋体" w:cs="宋体"/>
          <w:color w:val="333333"/>
          <w:kern w:val="0"/>
          <w:szCs w:val="21"/>
        </w:rPr>
        <w:t>邓某及杨某发送了收购欧绿保项目的时间表，计划在拿到与AS公司重组的批文后，开展后续工作。</w:t>
      </w:r>
    </w:p>
    <w:p w14:paraId="6FBD5CBA"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2018年3月至5月期间，邓某某、邓某、王某某（天</w:t>
      </w:r>
      <w:proofErr w:type="gramStart"/>
      <w:r w:rsidRPr="000A5C84">
        <w:rPr>
          <w:rFonts w:ascii="宋体" w:eastAsia="宋体" w:hAnsi="宋体" w:cs="宋体"/>
          <w:color w:val="333333"/>
          <w:kern w:val="0"/>
          <w:szCs w:val="21"/>
        </w:rPr>
        <w:t>翔环境董</w:t>
      </w:r>
      <w:proofErr w:type="gramEnd"/>
      <w:r w:rsidRPr="000A5C84">
        <w:rPr>
          <w:rFonts w:ascii="宋体" w:eastAsia="宋体" w:hAnsi="宋体" w:cs="宋体"/>
          <w:color w:val="333333"/>
          <w:kern w:val="0"/>
          <w:szCs w:val="21"/>
        </w:rPr>
        <w:t>秘）及余某（天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副总经理）等人召开了几次小范围的内部讨论，主要讨论了天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收购欧绿保项目的时间及程序等事项。</w:t>
      </w:r>
    </w:p>
    <w:p w14:paraId="4E9B4D1F"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lastRenderedPageBreak/>
        <w:t xml:space="preserve">　  2018年3、4月份，王某某就天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通过发行股份方式进行重大资产重组的条件咨询了华泰联合张某。王某某将相关咨询结果转告了邓某和杨某。</w:t>
      </w:r>
    </w:p>
    <w:p w14:paraId="36EA7A59"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2018年4月底5月初，邓某、杨某及余某召开公司小范围工作会议，主要内容为公司与AS重组事项的审核批文很快就会拿到，将启动天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对欧绿保项目的收购工作。同时对收购工作进行了明确分工，杨某负责境外投资者沟通，邓某负责境内投资人沟通，余某负责部分境内投资者沟通。</w:t>
      </w:r>
    </w:p>
    <w:p w14:paraId="5C648B3C"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2018年5月29日，杨某、郭某参加在香港举行的欧绿保集团相关公司的董事会，与欧绿保集团董事长、欧绿保资源总经理等讨论了欧绿保项目重大资产重组的思路，德方基本认可并愿意在天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启动重组事项时配合相关工作。</w:t>
      </w:r>
    </w:p>
    <w:p w14:paraId="183E7403"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2018年6月6日，天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与ABG Holding达成初步意向，签署《股权收购意向性协议》。</w:t>
      </w:r>
    </w:p>
    <w:p w14:paraId="2EF54A31"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2018年6月8日，天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股票开始停牌。2018年6月11日，天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发布公告称，拟收购GAT及</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AG两家标的。2018年6月22日，天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收到证监会关于天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与AS进行重组的批文。2018年7月9日，天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发布公告称，此次重大资产重组拟新增收购标的，通过发行股份收购中德西拉子和德阳阿维斯两家公司。</w:t>
      </w:r>
    </w:p>
    <w:p w14:paraId="132C0EFF"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综上，天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收购GAT、</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AG、中德西拉子及德阳阿维斯等4家公司的重大资产重组事项构成《证券法》第六十七条第二款第（二）项规定的“公司的重大投资行为和重大的购置财产的决定”，在天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发布公告前，该信息属于《证券法》第七十五条第二款第（一）项规定的内幕信息。该内幕信息敏感期起点为不晚于2018年5月初，终点为2018年7月9日天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发布收购上述4家标的</w:t>
      </w:r>
      <w:proofErr w:type="gramStart"/>
      <w:r w:rsidRPr="000A5C84">
        <w:rPr>
          <w:rFonts w:ascii="宋体" w:eastAsia="宋体" w:hAnsi="宋体" w:cs="宋体"/>
          <w:color w:val="333333"/>
          <w:kern w:val="0"/>
          <w:szCs w:val="21"/>
        </w:rPr>
        <w:t>的</w:t>
      </w:r>
      <w:proofErr w:type="gramEnd"/>
      <w:r w:rsidRPr="000A5C84">
        <w:rPr>
          <w:rFonts w:ascii="宋体" w:eastAsia="宋体" w:hAnsi="宋体" w:cs="宋体"/>
          <w:color w:val="333333"/>
          <w:kern w:val="0"/>
          <w:szCs w:val="21"/>
        </w:rPr>
        <w:t>公告。内幕信息知情人包括：天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董事长邓某某、副董事长杨某、总经理邓某、</w:t>
      </w:r>
      <w:r w:rsidRPr="000A5C84">
        <w:rPr>
          <w:rFonts w:ascii="宋体" w:eastAsia="宋体" w:hAnsi="宋体" w:cs="宋体"/>
          <w:color w:val="333333"/>
          <w:kern w:val="0"/>
          <w:szCs w:val="21"/>
          <w:highlight w:val="yellow"/>
        </w:rPr>
        <w:t>副总经理余某</w:t>
      </w:r>
      <w:r w:rsidRPr="000A5C84">
        <w:rPr>
          <w:rFonts w:ascii="宋体" w:eastAsia="宋体" w:hAnsi="宋体" w:cs="宋体"/>
          <w:color w:val="333333"/>
          <w:kern w:val="0"/>
          <w:szCs w:val="21"/>
        </w:rPr>
        <w:t>、</w:t>
      </w:r>
      <w:proofErr w:type="gramStart"/>
      <w:r w:rsidRPr="000A5C84">
        <w:rPr>
          <w:rFonts w:ascii="宋体" w:eastAsia="宋体" w:hAnsi="宋体" w:cs="宋体"/>
          <w:color w:val="333333"/>
          <w:kern w:val="0"/>
          <w:szCs w:val="21"/>
        </w:rPr>
        <w:t>董秘王某某</w:t>
      </w:r>
      <w:proofErr w:type="gramEnd"/>
      <w:r w:rsidRPr="000A5C84">
        <w:rPr>
          <w:rFonts w:ascii="宋体" w:eastAsia="宋体" w:hAnsi="宋体" w:cs="宋体"/>
          <w:color w:val="333333"/>
          <w:kern w:val="0"/>
          <w:szCs w:val="21"/>
        </w:rPr>
        <w:t>、海外事业部财务经理郭某、</w:t>
      </w:r>
      <w:proofErr w:type="spellStart"/>
      <w:r w:rsidRPr="000A5C84">
        <w:rPr>
          <w:rFonts w:ascii="宋体" w:eastAsia="宋体" w:hAnsi="宋体" w:cs="宋体"/>
          <w:color w:val="333333"/>
          <w:kern w:val="0"/>
          <w:szCs w:val="21"/>
        </w:rPr>
        <w:t>Viscotherm</w:t>
      </w:r>
      <w:proofErr w:type="spellEnd"/>
      <w:r w:rsidRPr="000A5C84">
        <w:rPr>
          <w:rFonts w:ascii="宋体" w:eastAsia="宋体" w:hAnsi="宋体" w:cs="宋体"/>
          <w:color w:val="333333"/>
          <w:kern w:val="0"/>
          <w:szCs w:val="21"/>
        </w:rPr>
        <w:t> AG和GAT公司实际控制人、欧绿保集团董事长、欧绿保资源总经理等。</w:t>
      </w:r>
    </w:p>
    <w:p w14:paraId="1C481445"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二、余明内幕交易“天翔环境”股票的情况</w:t>
      </w:r>
    </w:p>
    <w:p w14:paraId="143E676C"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2018年2月7日，余明在中原证券股份有限公司四川分公司开立账户(以下简称中原证券账户)，资金账号65XXXXX31，下挂一个上海股东账户A23XXXXX27和一个深圳股东账户02XXXXXX74。该证券账户由余明本人实际控制，账户上的资产为余明本人所有。</w:t>
      </w:r>
    </w:p>
    <w:p w14:paraId="3912513C"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w:t>
      </w:r>
      <w:r w:rsidRPr="000A5C84">
        <w:rPr>
          <w:rFonts w:ascii="宋体" w:eastAsia="宋体" w:hAnsi="宋体" w:cs="宋体"/>
          <w:color w:val="333333"/>
          <w:kern w:val="0"/>
          <w:szCs w:val="21"/>
          <w:highlight w:val="yellow"/>
        </w:rPr>
        <w:t>在2018年4月底5月份，当余明哥哥余某(天</w:t>
      </w:r>
      <w:proofErr w:type="gramStart"/>
      <w:r w:rsidRPr="000A5C84">
        <w:rPr>
          <w:rFonts w:ascii="宋体" w:eastAsia="宋体" w:hAnsi="宋体" w:cs="宋体"/>
          <w:color w:val="333333"/>
          <w:kern w:val="0"/>
          <w:szCs w:val="21"/>
          <w:highlight w:val="yellow"/>
        </w:rPr>
        <w:t>翔环境</w:t>
      </w:r>
      <w:proofErr w:type="gramEnd"/>
      <w:r w:rsidRPr="000A5C84">
        <w:rPr>
          <w:rFonts w:ascii="宋体" w:eastAsia="宋体" w:hAnsi="宋体" w:cs="宋体"/>
          <w:color w:val="333333"/>
          <w:kern w:val="0"/>
          <w:szCs w:val="21"/>
          <w:highlight w:val="yellow"/>
        </w:rPr>
        <w:t>副总经理)回父母家探望时，余明在旁边听到了余某打电话商谈天</w:t>
      </w:r>
      <w:proofErr w:type="gramStart"/>
      <w:r w:rsidRPr="000A5C84">
        <w:rPr>
          <w:rFonts w:ascii="宋体" w:eastAsia="宋体" w:hAnsi="宋体" w:cs="宋体"/>
          <w:color w:val="333333"/>
          <w:kern w:val="0"/>
          <w:szCs w:val="21"/>
          <w:highlight w:val="yellow"/>
        </w:rPr>
        <w:t>翔环境</w:t>
      </w:r>
      <w:proofErr w:type="gramEnd"/>
      <w:r w:rsidRPr="000A5C84">
        <w:rPr>
          <w:rFonts w:ascii="宋体" w:eastAsia="宋体" w:hAnsi="宋体" w:cs="宋体"/>
          <w:color w:val="333333"/>
          <w:kern w:val="0"/>
          <w:szCs w:val="21"/>
          <w:highlight w:val="yellow"/>
        </w:rPr>
        <w:t>重组收购德国欧绿保项目的事项。</w:t>
      </w:r>
      <w:r w:rsidRPr="000A5C84">
        <w:rPr>
          <w:rFonts w:ascii="宋体" w:eastAsia="宋体" w:hAnsi="宋体" w:cs="宋体"/>
          <w:color w:val="333333"/>
          <w:kern w:val="0"/>
          <w:szCs w:val="21"/>
        </w:rPr>
        <w:t>在内幕信息敏感期内，余明控制的中原证券账户于2018年5月23日,以10.45元/股价格</w:t>
      </w:r>
      <w:proofErr w:type="gramStart"/>
      <w:r w:rsidRPr="000A5C84">
        <w:rPr>
          <w:rFonts w:ascii="宋体" w:eastAsia="宋体" w:hAnsi="宋体" w:cs="宋体"/>
          <w:color w:val="333333"/>
          <w:kern w:val="0"/>
          <w:szCs w:val="21"/>
        </w:rPr>
        <w:t>买入天翔环境</w:t>
      </w:r>
      <w:proofErr w:type="gramEnd"/>
      <w:r w:rsidRPr="000A5C84">
        <w:rPr>
          <w:rFonts w:ascii="宋体" w:eastAsia="宋体" w:hAnsi="宋体" w:cs="宋体"/>
          <w:color w:val="333333"/>
          <w:kern w:val="0"/>
          <w:szCs w:val="21"/>
        </w:rPr>
        <w:t>股票20,000股，成交金额209,000元，盈利为-97,783.03元。</w:t>
      </w:r>
    </w:p>
    <w:p w14:paraId="0EC32AB7"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余明控制的中原证券账户交易“天翔环境”股票具有大额资金突击转入，重仓买入，成交金额明显放大，交易股票类别突变等特征，成交意愿坚决，账户交易明显异常。</w:t>
      </w:r>
    </w:p>
    <w:p w14:paraId="704A5FA1"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以上事实，有证券账户开户资料、交易流水、银证转账记录、银行账户资料、账户委托交易记录、手机信息、询问笔录等证据予以证明。</w:t>
      </w:r>
    </w:p>
    <w:p w14:paraId="7043A9AF"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三、余明泄露内幕信息的情况</w:t>
      </w:r>
    </w:p>
    <w:p w14:paraId="6ED184B3"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当余明哥哥余某(天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副总经理)回父母家探望时，余明在旁边听到了余某打电话商谈天</w:t>
      </w:r>
      <w:proofErr w:type="gramStart"/>
      <w:r w:rsidRPr="000A5C84">
        <w:rPr>
          <w:rFonts w:ascii="宋体" w:eastAsia="宋体" w:hAnsi="宋体" w:cs="宋体"/>
          <w:color w:val="333333"/>
          <w:kern w:val="0"/>
          <w:szCs w:val="21"/>
        </w:rPr>
        <w:t>翔环境</w:t>
      </w:r>
      <w:proofErr w:type="gramEnd"/>
      <w:r w:rsidRPr="000A5C84">
        <w:rPr>
          <w:rFonts w:ascii="宋体" w:eastAsia="宋体" w:hAnsi="宋体" w:cs="宋体"/>
          <w:color w:val="333333"/>
          <w:kern w:val="0"/>
          <w:szCs w:val="21"/>
        </w:rPr>
        <w:t>重组收购德国欧绿保项目的事项之后，将此内幕信息在内幕信息敏感期内</w:t>
      </w:r>
      <w:proofErr w:type="gramStart"/>
      <w:r w:rsidRPr="000A5C84">
        <w:rPr>
          <w:rFonts w:ascii="宋体" w:eastAsia="宋体" w:hAnsi="宋体" w:cs="宋体"/>
          <w:color w:val="333333"/>
          <w:kern w:val="0"/>
          <w:szCs w:val="21"/>
        </w:rPr>
        <w:t>通过微信告诉</w:t>
      </w:r>
      <w:proofErr w:type="gramEnd"/>
      <w:r w:rsidRPr="000A5C84">
        <w:rPr>
          <w:rFonts w:ascii="宋体" w:eastAsia="宋体" w:hAnsi="宋体" w:cs="宋体"/>
          <w:color w:val="333333"/>
          <w:kern w:val="0"/>
          <w:szCs w:val="21"/>
        </w:rPr>
        <w:t>了</w:t>
      </w:r>
      <w:r w:rsidRPr="000A5C84">
        <w:rPr>
          <w:rFonts w:ascii="宋体" w:eastAsia="宋体" w:hAnsi="宋体" w:cs="宋体"/>
          <w:color w:val="333333"/>
          <w:kern w:val="0"/>
          <w:szCs w:val="21"/>
          <w:highlight w:val="yellow"/>
        </w:rPr>
        <w:t>王某、杨某、金某及罗某等4名朋友</w:t>
      </w:r>
      <w:r w:rsidRPr="000A5C84">
        <w:rPr>
          <w:rFonts w:ascii="宋体" w:eastAsia="宋体" w:hAnsi="宋体" w:cs="宋体"/>
          <w:color w:val="333333"/>
          <w:kern w:val="0"/>
          <w:szCs w:val="21"/>
        </w:rPr>
        <w:t>。王某、金某和罗某未在敏感期内交易“天翔环境”。杨某在敏感期内使用本人在国金证券开立的账户交易“天翔环境”，合计买入“天翔环境”2,000股，成交金额为20,210元，并于12月13日卖出“天翔环境”2,000股，成交金额为12,720元，共计亏损7,561.51元。 </w:t>
      </w:r>
    </w:p>
    <w:p w14:paraId="76DCB70B"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以上事实，有</w:t>
      </w:r>
      <w:proofErr w:type="gramStart"/>
      <w:r w:rsidRPr="000A5C84">
        <w:rPr>
          <w:rFonts w:ascii="宋体" w:eastAsia="宋体" w:hAnsi="宋体" w:cs="宋体"/>
          <w:color w:val="333333"/>
          <w:kern w:val="0"/>
          <w:szCs w:val="21"/>
        </w:rPr>
        <w:t>微信聊天</w:t>
      </w:r>
      <w:proofErr w:type="gramEnd"/>
      <w:r w:rsidRPr="000A5C84">
        <w:rPr>
          <w:rFonts w:ascii="宋体" w:eastAsia="宋体" w:hAnsi="宋体" w:cs="宋体"/>
          <w:color w:val="333333"/>
          <w:kern w:val="0"/>
          <w:szCs w:val="21"/>
        </w:rPr>
        <w:t>记录、询问笔录、证券账户开户资料、交易流水、银证转账记录等证据予以证明。</w:t>
      </w:r>
    </w:p>
    <w:p w14:paraId="0C67101E"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lastRenderedPageBreak/>
        <w:t xml:space="preserve">　　余明的上述行为违反了《证券法》第七十三条和第七十六条第一款的规定。</w:t>
      </w:r>
    </w:p>
    <w:p w14:paraId="68E210C2"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根据当事人违法行为的事实、性质、情节与社会危害程度，依据《证券法》第二百零二条的规定，我局决定：</w:t>
      </w:r>
    </w:p>
    <w:p w14:paraId="43A9D5B7"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对余明处以150,000元罚款。</w:t>
      </w:r>
    </w:p>
    <w:p w14:paraId="6578B541"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上述当事人应自收到本处罚决定书之日起15日内，将罚款汇交中国证券监督管理委员会（财政</w:t>
      </w:r>
      <w:proofErr w:type="gramStart"/>
      <w:r w:rsidRPr="000A5C84">
        <w:rPr>
          <w:rFonts w:ascii="宋体" w:eastAsia="宋体" w:hAnsi="宋体" w:cs="宋体"/>
          <w:color w:val="333333"/>
          <w:kern w:val="0"/>
          <w:szCs w:val="21"/>
        </w:rPr>
        <w:t>汇缴专户</w:t>
      </w:r>
      <w:proofErr w:type="gramEnd"/>
      <w:r w:rsidRPr="000A5C84">
        <w:rPr>
          <w:rFonts w:ascii="宋体" w:eastAsia="宋体" w:hAnsi="宋体" w:cs="宋体"/>
          <w:color w:val="333333"/>
          <w:kern w:val="0"/>
          <w:szCs w:val="21"/>
        </w:rPr>
        <w:t>），开户银行：中信银行总行营业部，账号：7111010189800000162，由该行直接上缴国库。当事人还应将注有其名称的付款凭证复印件送中国证券监督管理委员会稽查局和中国证券监督管理委员会重庆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62CE6E68"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w:t>
      </w:r>
    </w:p>
    <w:p w14:paraId="246E65EC"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w:t>
      </w:r>
    </w:p>
    <w:p w14:paraId="3A48D5EB"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重庆证监局</w:t>
      </w:r>
    </w:p>
    <w:p w14:paraId="17436147" w14:textId="77777777" w:rsidR="000A5C84" w:rsidRPr="000A5C84" w:rsidRDefault="000A5C84" w:rsidP="000A5C84">
      <w:pPr>
        <w:widowControl/>
        <w:shd w:val="clear" w:color="auto" w:fill="FFFFFF"/>
        <w:jc w:val="left"/>
        <w:rPr>
          <w:rFonts w:ascii="inherit" w:eastAsia="宋体" w:hAnsi="inherit" w:cs="宋体"/>
          <w:color w:val="333333"/>
          <w:kern w:val="0"/>
          <w:szCs w:val="21"/>
        </w:rPr>
      </w:pPr>
      <w:r w:rsidRPr="000A5C84">
        <w:rPr>
          <w:rFonts w:ascii="宋体" w:eastAsia="宋体" w:hAnsi="宋体" w:cs="宋体"/>
          <w:color w:val="333333"/>
          <w:kern w:val="0"/>
          <w:szCs w:val="21"/>
        </w:rPr>
        <w:t xml:space="preserve">　　　　　　　　　　　　　　　　　　　　　　　　　 2019年5月21日</w:t>
      </w:r>
    </w:p>
    <w:p w14:paraId="0EF7B085" w14:textId="77777777" w:rsidR="00C84EC6" w:rsidRPr="000A5C84" w:rsidRDefault="00C84EC6"/>
    <w:sectPr w:rsidR="00C84EC6" w:rsidRPr="000A5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84"/>
    <w:rsid w:val="000A5C84"/>
    <w:rsid w:val="00C84EC6"/>
    <w:rsid w:val="00F55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71E8"/>
  <w15:chartTrackingRefBased/>
  <w15:docId w15:val="{FC7C16CF-DBFE-47C5-AC51-EB09F9D6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5C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65406">
      <w:bodyDiv w:val="1"/>
      <w:marLeft w:val="0"/>
      <w:marRight w:val="0"/>
      <w:marTop w:val="0"/>
      <w:marBottom w:val="0"/>
      <w:divBdr>
        <w:top w:val="none" w:sz="0" w:space="0" w:color="auto"/>
        <w:left w:val="none" w:sz="0" w:space="0" w:color="auto"/>
        <w:bottom w:val="none" w:sz="0" w:space="0" w:color="auto"/>
        <w:right w:val="none" w:sz="0" w:space="0" w:color="auto"/>
      </w:divBdr>
      <w:divsChild>
        <w:div w:id="518935074">
          <w:marLeft w:val="0"/>
          <w:marRight w:val="0"/>
          <w:marTop w:val="0"/>
          <w:marBottom w:val="0"/>
          <w:divBdr>
            <w:top w:val="none" w:sz="0" w:space="23" w:color="auto"/>
            <w:left w:val="none" w:sz="0" w:space="31" w:color="auto"/>
            <w:bottom w:val="single" w:sz="12" w:space="11" w:color="CCCCCC"/>
            <w:right w:val="none" w:sz="0" w:space="31" w:color="auto"/>
          </w:divBdr>
        </w:div>
        <w:div w:id="121777084">
          <w:marLeft w:val="0"/>
          <w:marRight w:val="0"/>
          <w:marTop w:val="0"/>
          <w:marBottom w:val="300"/>
          <w:divBdr>
            <w:top w:val="none" w:sz="0" w:space="0" w:color="auto"/>
            <w:left w:val="none" w:sz="0" w:space="0" w:color="auto"/>
            <w:bottom w:val="none" w:sz="0" w:space="0" w:color="auto"/>
            <w:right w:val="none" w:sz="0" w:space="0" w:color="auto"/>
          </w:divBdr>
        </w:div>
        <w:div w:id="182014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2021-10-04T06:17:00Z</dcterms:created>
  <dcterms:modified xsi:type="dcterms:W3CDTF">2021-10-04T10:48:00Z</dcterms:modified>
</cp:coreProperties>
</file>