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B41BD" w:rsidRPr="006B41BD" w14:paraId="49C07202" w14:textId="77777777" w:rsidTr="006B41B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1BD" w:rsidRPr="006B41BD" w14:paraId="14203F53" w14:textId="77777777">
              <w:trPr>
                <w:tblCellSpacing w:w="0" w:type="dxa"/>
              </w:trPr>
              <w:tc>
                <w:tcPr>
                  <w:tcW w:w="2500" w:type="pct"/>
                  <w:tcMar>
                    <w:top w:w="30" w:type="dxa"/>
                    <w:left w:w="30" w:type="dxa"/>
                    <w:bottom w:w="30" w:type="dxa"/>
                    <w:right w:w="30" w:type="dxa"/>
                  </w:tcMar>
                  <w:hideMark/>
                </w:tcPr>
                <w:p w14:paraId="1678D4BD"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索 引 号:</w:t>
                  </w:r>
                  <w:r w:rsidRPr="006B41B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348602A5"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分类:</w:t>
                  </w:r>
                  <w:r w:rsidRPr="006B41BD">
                    <w:rPr>
                      <w:rFonts w:ascii="宋体" w:eastAsia="宋体" w:hAnsi="宋体" w:cs="宋体"/>
                      <w:color w:val="686868"/>
                      <w:kern w:val="0"/>
                      <w:sz w:val="18"/>
                      <w:szCs w:val="18"/>
                    </w:rPr>
                    <w:t> 综合政务 ; 通知公告</w:t>
                  </w:r>
                </w:p>
              </w:tc>
            </w:tr>
          </w:tbl>
          <w:p w14:paraId="3429FC4A" w14:textId="77777777" w:rsidR="006B41BD" w:rsidRPr="006B41BD" w:rsidRDefault="006B41BD" w:rsidP="006B41BD">
            <w:pPr>
              <w:widowControl/>
              <w:jc w:val="left"/>
              <w:rPr>
                <w:rFonts w:ascii="宋体" w:eastAsia="宋体" w:hAnsi="宋体" w:cs="宋体"/>
                <w:color w:val="686868"/>
                <w:kern w:val="0"/>
                <w:sz w:val="18"/>
                <w:szCs w:val="18"/>
              </w:rPr>
            </w:pPr>
          </w:p>
        </w:tc>
      </w:tr>
      <w:tr w:rsidR="006B41BD" w:rsidRPr="006B41BD" w14:paraId="2A559C4F" w14:textId="77777777" w:rsidTr="006B41B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1BD" w:rsidRPr="006B41BD" w14:paraId="493A665E" w14:textId="77777777">
              <w:trPr>
                <w:tblCellSpacing w:w="0" w:type="dxa"/>
              </w:trPr>
              <w:tc>
                <w:tcPr>
                  <w:tcW w:w="2500" w:type="pct"/>
                  <w:tcMar>
                    <w:top w:w="30" w:type="dxa"/>
                    <w:left w:w="30" w:type="dxa"/>
                    <w:bottom w:w="30" w:type="dxa"/>
                    <w:right w:w="30" w:type="dxa"/>
                  </w:tcMar>
                  <w:hideMark/>
                </w:tcPr>
                <w:p w14:paraId="76E2895F"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发布机构:</w:t>
                  </w:r>
                  <w:r w:rsidRPr="006B41BD">
                    <w:rPr>
                      <w:rFonts w:ascii="宋体" w:eastAsia="宋体" w:hAnsi="宋体" w:cs="宋体"/>
                      <w:color w:val="686868"/>
                      <w:kern w:val="0"/>
                      <w:sz w:val="18"/>
                      <w:szCs w:val="18"/>
                    </w:rPr>
                    <w:t> 陕西局</w:t>
                  </w:r>
                </w:p>
              </w:tc>
              <w:tc>
                <w:tcPr>
                  <w:tcW w:w="0" w:type="auto"/>
                  <w:tcMar>
                    <w:top w:w="30" w:type="dxa"/>
                    <w:left w:w="30" w:type="dxa"/>
                    <w:bottom w:w="30" w:type="dxa"/>
                    <w:right w:w="30" w:type="dxa"/>
                  </w:tcMar>
                  <w:hideMark/>
                </w:tcPr>
                <w:p w14:paraId="6BBCE8C3"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发文日期:</w:t>
                  </w:r>
                  <w:r w:rsidRPr="006B41BD">
                    <w:rPr>
                      <w:rFonts w:ascii="宋体" w:eastAsia="宋体" w:hAnsi="宋体" w:cs="宋体"/>
                      <w:color w:val="686868"/>
                      <w:kern w:val="0"/>
                      <w:sz w:val="18"/>
                      <w:szCs w:val="18"/>
                    </w:rPr>
                    <w:t> 2014年11月28日</w:t>
                  </w:r>
                </w:p>
              </w:tc>
            </w:tr>
          </w:tbl>
          <w:p w14:paraId="607602C8" w14:textId="77777777" w:rsidR="006B41BD" w:rsidRPr="006B41BD" w:rsidRDefault="006B41BD" w:rsidP="006B41BD">
            <w:pPr>
              <w:widowControl/>
              <w:jc w:val="left"/>
              <w:rPr>
                <w:rFonts w:ascii="宋体" w:eastAsia="宋体" w:hAnsi="宋体" w:cs="宋体"/>
                <w:color w:val="686868"/>
                <w:kern w:val="0"/>
                <w:sz w:val="18"/>
                <w:szCs w:val="18"/>
              </w:rPr>
            </w:pPr>
          </w:p>
        </w:tc>
      </w:tr>
      <w:tr w:rsidR="006B41BD" w:rsidRPr="006B41BD" w14:paraId="6D83E684" w14:textId="77777777" w:rsidTr="006B41BD">
        <w:trPr>
          <w:tblCellSpacing w:w="0" w:type="dxa"/>
          <w:jc w:val="center"/>
        </w:trPr>
        <w:tc>
          <w:tcPr>
            <w:tcW w:w="0" w:type="auto"/>
            <w:tcMar>
              <w:top w:w="30" w:type="dxa"/>
              <w:left w:w="30" w:type="dxa"/>
              <w:bottom w:w="30" w:type="dxa"/>
              <w:right w:w="30" w:type="dxa"/>
            </w:tcMar>
            <w:hideMark/>
          </w:tcPr>
          <w:p w14:paraId="315A3A86"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名　　称:</w:t>
            </w:r>
            <w:r w:rsidRPr="006B41BD">
              <w:rPr>
                <w:rFonts w:ascii="宋体" w:eastAsia="宋体" w:hAnsi="宋体" w:cs="宋体"/>
                <w:color w:val="686868"/>
                <w:kern w:val="0"/>
                <w:sz w:val="18"/>
                <w:szCs w:val="18"/>
              </w:rPr>
              <w:t> 中国证券监督管理委员会陕西监管局行政处罚决定书[2014]1号</w:t>
            </w:r>
          </w:p>
        </w:tc>
      </w:tr>
      <w:tr w:rsidR="006B41BD" w:rsidRPr="006B41BD" w14:paraId="1F4E25B2" w14:textId="77777777" w:rsidTr="006B41BD">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1BD" w:rsidRPr="006B41BD" w14:paraId="4B5A4FC8" w14:textId="77777777">
              <w:trPr>
                <w:tblCellSpacing w:w="0" w:type="dxa"/>
              </w:trPr>
              <w:tc>
                <w:tcPr>
                  <w:tcW w:w="2500" w:type="pct"/>
                  <w:tcMar>
                    <w:top w:w="30" w:type="dxa"/>
                    <w:left w:w="30" w:type="dxa"/>
                    <w:bottom w:w="30" w:type="dxa"/>
                    <w:right w:w="30" w:type="dxa"/>
                  </w:tcMar>
                  <w:hideMark/>
                </w:tcPr>
                <w:p w14:paraId="782F4CDC"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文　　号:</w:t>
                  </w:r>
                  <w:r w:rsidRPr="006B41BD">
                    <w:rPr>
                      <w:rFonts w:ascii="宋体" w:eastAsia="宋体" w:hAnsi="宋体" w:cs="宋体"/>
                      <w:color w:val="686868"/>
                      <w:kern w:val="0"/>
                      <w:sz w:val="18"/>
                      <w:szCs w:val="18"/>
                    </w:rPr>
                    <w:t> 无</w:t>
                  </w:r>
                </w:p>
              </w:tc>
              <w:tc>
                <w:tcPr>
                  <w:tcW w:w="0" w:type="auto"/>
                  <w:tcMar>
                    <w:top w:w="30" w:type="dxa"/>
                    <w:left w:w="30" w:type="dxa"/>
                    <w:bottom w:w="30" w:type="dxa"/>
                    <w:right w:w="30" w:type="dxa"/>
                  </w:tcMar>
                  <w:hideMark/>
                </w:tcPr>
                <w:p w14:paraId="49A49E50" w14:textId="77777777" w:rsidR="006B41BD" w:rsidRPr="006B41BD" w:rsidRDefault="006B41BD" w:rsidP="006B41BD">
                  <w:pPr>
                    <w:widowControl/>
                    <w:jc w:val="left"/>
                    <w:rPr>
                      <w:rFonts w:ascii="宋体" w:eastAsia="宋体" w:hAnsi="宋体" w:cs="宋体"/>
                      <w:color w:val="686868"/>
                      <w:kern w:val="0"/>
                      <w:sz w:val="18"/>
                      <w:szCs w:val="18"/>
                    </w:rPr>
                  </w:pPr>
                  <w:r w:rsidRPr="006B41BD">
                    <w:rPr>
                      <w:rFonts w:ascii="宋体" w:eastAsia="宋体" w:hAnsi="宋体" w:cs="宋体"/>
                      <w:b/>
                      <w:bCs/>
                      <w:color w:val="686868"/>
                      <w:kern w:val="0"/>
                      <w:sz w:val="18"/>
                      <w:szCs w:val="18"/>
                    </w:rPr>
                    <w:t>主 题 词:</w:t>
                  </w:r>
                </w:p>
              </w:tc>
            </w:tr>
          </w:tbl>
          <w:p w14:paraId="62B39AFF" w14:textId="77777777" w:rsidR="006B41BD" w:rsidRPr="006B41BD" w:rsidRDefault="006B41BD" w:rsidP="006B41BD">
            <w:pPr>
              <w:widowControl/>
              <w:jc w:val="left"/>
              <w:rPr>
                <w:rFonts w:ascii="宋体" w:eastAsia="宋体" w:hAnsi="宋体" w:cs="宋体"/>
                <w:color w:val="686868"/>
                <w:kern w:val="0"/>
                <w:sz w:val="18"/>
                <w:szCs w:val="18"/>
              </w:rPr>
            </w:pPr>
          </w:p>
        </w:tc>
      </w:tr>
    </w:tbl>
    <w:p w14:paraId="1408D736" w14:textId="77777777" w:rsidR="006B41BD" w:rsidRPr="006B41BD" w:rsidRDefault="006B41BD" w:rsidP="006B41BD">
      <w:pPr>
        <w:widowControl/>
        <w:jc w:val="left"/>
        <w:rPr>
          <w:rFonts w:ascii="宋体" w:eastAsia="宋体" w:hAnsi="宋体" w:cs="宋体"/>
          <w:kern w:val="0"/>
          <w:sz w:val="24"/>
          <w:szCs w:val="24"/>
        </w:rPr>
      </w:pPr>
      <w:r w:rsidRPr="006B41BD">
        <w:rPr>
          <w:rFonts w:ascii="宋体" w:eastAsia="宋体" w:hAnsi="宋体" w:cs="宋体"/>
          <w:kern w:val="0"/>
          <w:sz w:val="24"/>
          <w:szCs w:val="24"/>
        </w:rPr>
        <w:object w:dxaOrig="1440" w:dyaOrig="1440" w14:anchorId="54AD4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4" o:title=""/>
          </v:shape>
          <w:control r:id="rId5" w:name="对象 1" w:shapeid="_x0000_i1025"/>
        </w:object>
      </w:r>
    </w:p>
    <w:p w14:paraId="3234F947" w14:textId="77777777" w:rsidR="006B41BD" w:rsidRPr="006B41BD" w:rsidRDefault="006B41BD" w:rsidP="006B41BD">
      <w:pPr>
        <w:widowControl/>
        <w:shd w:val="clear" w:color="auto" w:fill="FFFFFF"/>
        <w:spacing w:after="240"/>
        <w:jc w:val="center"/>
        <w:rPr>
          <w:rFonts w:ascii="微软雅黑" w:eastAsia="微软雅黑" w:hAnsi="微软雅黑" w:cs="宋体"/>
          <w:color w:val="000000"/>
          <w:kern w:val="0"/>
          <w:sz w:val="18"/>
          <w:szCs w:val="18"/>
        </w:rPr>
      </w:pPr>
      <w:r w:rsidRPr="006B41BD">
        <w:rPr>
          <w:rFonts w:ascii="微软雅黑" w:eastAsia="微软雅黑" w:hAnsi="微软雅黑" w:cs="宋体" w:hint="eastAsia"/>
          <w:color w:val="000000"/>
          <w:kern w:val="0"/>
          <w:sz w:val="18"/>
          <w:szCs w:val="18"/>
        </w:rPr>
        <w:br/>
      </w:r>
      <w:r w:rsidRPr="006B41BD">
        <w:rPr>
          <w:rFonts w:ascii="黑体" w:eastAsia="黑体" w:hAnsi="黑体" w:cs="宋体" w:hint="eastAsia"/>
          <w:b/>
          <w:bCs/>
          <w:color w:val="FF0000"/>
          <w:kern w:val="0"/>
          <w:sz w:val="36"/>
          <w:szCs w:val="36"/>
        </w:rPr>
        <w:t>中国证券监督管理委员会陕西监管局行政处罚决定书[2014]1号</w:t>
      </w:r>
      <w:r w:rsidRPr="006B41BD">
        <w:rPr>
          <w:rFonts w:ascii="微软雅黑" w:eastAsia="微软雅黑" w:hAnsi="微软雅黑" w:cs="宋体" w:hint="eastAsia"/>
          <w:color w:val="000000"/>
          <w:kern w:val="0"/>
          <w:sz w:val="18"/>
          <w:szCs w:val="18"/>
        </w:rPr>
        <w:br/>
      </w:r>
    </w:p>
    <w:p w14:paraId="354BD749" w14:textId="77777777" w:rsidR="006B41BD" w:rsidRPr="006B41BD" w:rsidRDefault="006B41BD" w:rsidP="006B41BD">
      <w:pPr>
        <w:widowControl/>
        <w:shd w:val="clear" w:color="auto" w:fill="FFFFFF"/>
        <w:wordWrap w:val="0"/>
        <w:spacing w:after="90"/>
        <w:ind w:firstLine="420"/>
        <w:jc w:val="center"/>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 </w:t>
      </w:r>
    </w:p>
    <w:p w14:paraId="398ED1BA"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当事人：张珍霞，女，1966年9月23日出生，时任西安隆基硅材料股份有限公司企业管理处副经理（2014年7月离职），住址：陕西省西安市航天大道大华公园世家。</w:t>
      </w:r>
    </w:p>
    <w:p w14:paraId="3710ADFA"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依据《中华人民共和国证券法》（以下简称《证券法》）的有关规定，我局对</w:t>
      </w:r>
      <w:proofErr w:type="gramStart"/>
      <w:r w:rsidRPr="006B41BD">
        <w:rPr>
          <w:rFonts w:ascii="宋体" w:eastAsia="宋体" w:hAnsi="宋体" w:cs="宋体" w:hint="eastAsia"/>
          <w:color w:val="000000"/>
          <w:kern w:val="0"/>
          <w:szCs w:val="21"/>
        </w:rPr>
        <w:t>张珍霞涉嫌</w:t>
      </w:r>
      <w:proofErr w:type="gramEnd"/>
      <w:r w:rsidRPr="006B41BD">
        <w:rPr>
          <w:rFonts w:ascii="宋体" w:eastAsia="宋体" w:hAnsi="宋体" w:cs="宋体" w:hint="eastAsia"/>
          <w:color w:val="000000"/>
          <w:kern w:val="0"/>
          <w:szCs w:val="21"/>
        </w:rPr>
        <w:t>内幕交易西安隆基硅材料股份有限公司（以下简称隆基股份，股票代码：601012）股票一案进行了立案调查、审理，并依法向</w:t>
      </w:r>
      <w:proofErr w:type="gramStart"/>
      <w:r w:rsidRPr="006B41BD">
        <w:rPr>
          <w:rFonts w:ascii="宋体" w:eastAsia="宋体" w:hAnsi="宋体" w:cs="宋体" w:hint="eastAsia"/>
          <w:color w:val="000000"/>
          <w:kern w:val="0"/>
          <w:szCs w:val="21"/>
        </w:rPr>
        <w:t>张珍霞告知</w:t>
      </w:r>
      <w:proofErr w:type="gramEnd"/>
      <w:r w:rsidRPr="006B41BD">
        <w:rPr>
          <w:rFonts w:ascii="宋体" w:eastAsia="宋体" w:hAnsi="宋体" w:cs="宋体" w:hint="eastAsia"/>
          <w:color w:val="000000"/>
          <w:kern w:val="0"/>
          <w:szCs w:val="21"/>
        </w:rPr>
        <w:t>了</w:t>
      </w:r>
      <w:proofErr w:type="gramStart"/>
      <w:r w:rsidRPr="006B41BD">
        <w:rPr>
          <w:rFonts w:ascii="宋体" w:eastAsia="宋体" w:hAnsi="宋体" w:cs="宋体" w:hint="eastAsia"/>
          <w:color w:val="000000"/>
          <w:kern w:val="0"/>
          <w:szCs w:val="21"/>
        </w:rPr>
        <w:t>作出</w:t>
      </w:r>
      <w:proofErr w:type="gramEnd"/>
      <w:r w:rsidRPr="006B41BD">
        <w:rPr>
          <w:rFonts w:ascii="宋体" w:eastAsia="宋体" w:hAnsi="宋体" w:cs="宋体" w:hint="eastAsia"/>
          <w:color w:val="000000"/>
          <w:kern w:val="0"/>
          <w:szCs w:val="21"/>
        </w:rPr>
        <w:t>行政处罚的事实、理由、依据及当事人依法享有的权利，</w:t>
      </w:r>
      <w:proofErr w:type="gramStart"/>
      <w:r w:rsidRPr="006B41BD">
        <w:rPr>
          <w:rFonts w:ascii="宋体" w:eastAsia="宋体" w:hAnsi="宋体" w:cs="宋体" w:hint="eastAsia"/>
          <w:color w:val="000000"/>
          <w:kern w:val="0"/>
          <w:szCs w:val="21"/>
        </w:rPr>
        <w:t>张珍霞未</w:t>
      </w:r>
      <w:proofErr w:type="gramEnd"/>
      <w:r w:rsidRPr="006B41BD">
        <w:rPr>
          <w:rFonts w:ascii="宋体" w:eastAsia="宋体" w:hAnsi="宋体" w:cs="宋体" w:hint="eastAsia"/>
          <w:color w:val="000000"/>
          <w:kern w:val="0"/>
          <w:szCs w:val="21"/>
        </w:rPr>
        <w:t>提出陈述、申辩意见。本案现已调查、审理终结。</w:t>
      </w:r>
    </w:p>
    <w:p w14:paraId="15EF2EC2"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经查明，张</w:t>
      </w:r>
      <w:proofErr w:type="gramStart"/>
      <w:r w:rsidRPr="006B41BD">
        <w:rPr>
          <w:rFonts w:ascii="宋体" w:eastAsia="宋体" w:hAnsi="宋体" w:cs="宋体" w:hint="eastAsia"/>
          <w:color w:val="000000"/>
          <w:kern w:val="0"/>
          <w:szCs w:val="21"/>
        </w:rPr>
        <w:t>珍霞存在</w:t>
      </w:r>
      <w:proofErr w:type="gramEnd"/>
      <w:r w:rsidRPr="006B41BD">
        <w:rPr>
          <w:rFonts w:ascii="宋体" w:eastAsia="宋体" w:hAnsi="宋体" w:cs="宋体" w:hint="eastAsia"/>
          <w:color w:val="000000"/>
          <w:kern w:val="0"/>
          <w:szCs w:val="21"/>
        </w:rPr>
        <w:t>以下违法事实：</w:t>
      </w:r>
    </w:p>
    <w:p w14:paraId="13E18146"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一、内幕信息的形成及内幕信息知情人</w:t>
      </w:r>
    </w:p>
    <w:p w14:paraId="4D292821"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2014年4月8日，隆基股份收到证监会行政处罚委下发的《结案通知书》（结案字[2014]4号）后，公司董事长、总经理认为公司通过资本市场融资的限制性条件得以消除，即开始</w:t>
      </w:r>
      <w:proofErr w:type="gramStart"/>
      <w:r w:rsidRPr="006B41BD">
        <w:rPr>
          <w:rFonts w:ascii="宋体" w:eastAsia="宋体" w:hAnsi="宋体" w:cs="宋体" w:hint="eastAsia"/>
          <w:color w:val="000000"/>
          <w:kern w:val="0"/>
          <w:szCs w:val="21"/>
        </w:rPr>
        <w:t>酝酿再</w:t>
      </w:r>
      <w:proofErr w:type="gramEnd"/>
      <w:r w:rsidRPr="006B41BD">
        <w:rPr>
          <w:rFonts w:ascii="宋体" w:eastAsia="宋体" w:hAnsi="宋体" w:cs="宋体" w:hint="eastAsia"/>
          <w:color w:val="000000"/>
          <w:kern w:val="0"/>
          <w:szCs w:val="21"/>
        </w:rPr>
        <w:t>融资事项。</w:t>
      </w:r>
    </w:p>
    <w:p w14:paraId="3EF561B0"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4月26日，隆基股份董事长、总经理分别向持续督导保荐人国信证券投资银行事业部上海总部相关人员咨询企业再融资的条件与要求、企业增发的市场环境与费用情况。</w:t>
      </w:r>
    </w:p>
    <w:p w14:paraId="66B185C3"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4月26日至28日，隆基股份召开第二届董事会2013年年度董事会。会议期间，相关人员对公司有关非公开发行股票事项进行了商议。</w:t>
      </w:r>
    </w:p>
    <w:p w14:paraId="4365681A"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6月18日，隆基股份召开再融资内部沟通会，公司内部董事以及国信证券保荐代表人等相关人员参加了会议，讨论再融资的拟投向与拟筹资规模。当日下午收市后，隆基股份申请股票停牌。</w:t>
      </w:r>
    </w:p>
    <w:p w14:paraId="24577441"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6月19日，隆基股份发布《重大事项停牌公告》，披露该信息。</w:t>
      </w:r>
    </w:p>
    <w:p w14:paraId="4A13AE0A"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根据《证券法》第七十五条的规定，隆基</w:t>
      </w:r>
      <w:proofErr w:type="gramStart"/>
      <w:r w:rsidRPr="006B41BD">
        <w:rPr>
          <w:rFonts w:ascii="宋体" w:eastAsia="宋体" w:hAnsi="宋体" w:cs="宋体" w:hint="eastAsia"/>
          <w:color w:val="000000"/>
          <w:kern w:val="0"/>
          <w:szCs w:val="21"/>
        </w:rPr>
        <w:t>股份拟非公开</w:t>
      </w:r>
      <w:proofErr w:type="gramEnd"/>
      <w:r w:rsidRPr="006B41BD">
        <w:rPr>
          <w:rFonts w:ascii="宋体" w:eastAsia="宋体" w:hAnsi="宋体" w:cs="宋体" w:hint="eastAsia"/>
          <w:color w:val="000000"/>
          <w:kern w:val="0"/>
          <w:szCs w:val="21"/>
        </w:rPr>
        <w:t>发行股票事项在公开前属于内幕信息。该内幕信息形成于2014年4月8日，公开于2014年6月19日。</w:t>
      </w:r>
    </w:p>
    <w:p w14:paraId="700899F6"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highlight w:val="yellow"/>
        </w:rPr>
        <w:t>隆基股份原副总经理李某某作为高级管理人员</w:t>
      </w:r>
      <w:r w:rsidRPr="006B41BD">
        <w:rPr>
          <w:rFonts w:ascii="宋体" w:eastAsia="宋体" w:hAnsi="宋体" w:cs="宋体" w:hint="eastAsia"/>
          <w:color w:val="000000"/>
          <w:kern w:val="0"/>
          <w:szCs w:val="21"/>
        </w:rPr>
        <w:t>，参加了隆基股份在4月26日至28日召开的第二届董事会2013年年度董事会议，知悉了</w:t>
      </w:r>
      <w:proofErr w:type="gramStart"/>
      <w:r w:rsidRPr="006B41BD">
        <w:rPr>
          <w:rFonts w:ascii="宋体" w:eastAsia="宋体" w:hAnsi="宋体" w:cs="宋体" w:hint="eastAsia"/>
          <w:color w:val="000000"/>
          <w:kern w:val="0"/>
          <w:szCs w:val="21"/>
        </w:rPr>
        <w:t>公司拟非公开</w:t>
      </w:r>
      <w:proofErr w:type="gramEnd"/>
      <w:r w:rsidRPr="006B41BD">
        <w:rPr>
          <w:rFonts w:ascii="宋体" w:eastAsia="宋体" w:hAnsi="宋体" w:cs="宋体" w:hint="eastAsia"/>
          <w:color w:val="000000"/>
          <w:kern w:val="0"/>
          <w:szCs w:val="21"/>
        </w:rPr>
        <w:t>发行股票事项。根据《证券法》第七十四条第（三）项的规定，李某某属于内幕信息知情人。</w:t>
      </w:r>
    </w:p>
    <w:p w14:paraId="15075487"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二、张珍霞内幕交易的情况</w:t>
      </w:r>
    </w:p>
    <w:p w14:paraId="554270B8"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根据调查掌握的证券账户交易资料、建设银行第三方存管账户资金划转资料以及相关当事人谈话笔录，张珍霞实际控制和使用，他人证券账户进行交易，于2014年4月28日向该账户转入资金395,000元，利用该账户在4月28日、6月4日累计买入隆基股份股票52,333股，并于5月27日、6月16全部卖出，共计盈利32,861.61元。</w:t>
      </w:r>
    </w:p>
    <w:p w14:paraId="70EB2D17"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proofErr w:type="gramStart"/>
      <w:r w:rsidRPr="006B41BD">
        <w:rPr>
          <w:rFonts w:ascii="宋体" w:eastAsia="宋体" w:hAnsi="宋体" w:cs="宋体" w:hint="eastAsia"/>
          <w:color w:val="000000"/>
          <w:kern w:val="0"/>
          <w:szCs w:val="21"/>
          <w:highlight w:val="yellow"/>
        </w:rPr>
        <w:lastRenderedPageBreak/>
        <w:t>张珍霞作为</w:t>
      </w:r>
      <w:proofErr w:type="gramEnd"/>
      <w:r w:rsidRPr="006B41BD">
        <w:rPr>
          <w:rFonts w:ascii="宋体" w:eastAsia="宋体" w:hAnsi="宋体" w:cs="宋体" w:hint="eastAsia"/>
          <w:color w:val="000000"/>
          <w:kern w:val="0"/>
          <w:szCs w:val="21"/>
          <w:highlight w:val="yellow"/>
        </w:rPr>
        <w:t>内幕信息知情人李某某配偶</w:t>
      </w:r>
      <w:r w:rsidRPr="006B41BD">
        <w:rPr>
          <w:rFonts w:ascii="宋体" w:eastAsia="宋体" w:hAnsi="宋体" w:cs="宋体" w:hint="eastAsia"/>
          <w:color w:val="000000"/>
          <w:kern w:val="0"/>
          <w:szCs w:val="21"/>
        </w:rPr>
        <w:t>，并且时任隆基股份企业管理处副经理，其利用他人账户在内幕信息敏感期内交易隆基股份股票，交易行为明显异常，交易时间与李某某获悉内幕信息的时间相吻合，既未给出正当理由予以说明，也未提供正当的信息来源。张</w:t>
      </w:r>
      <w:proofErr w:type="gramStart"/>
      <w:r w:rsidRPr="006B41BD">
        <w:rPr>
          <w:rFonts w:ascii="宋体" w:eastAsia="宋体" w:hAnsi="宋体" w:cs="宋体" w:hint="eastAsia"/>
          <w:color w:val="000000"/>
          <w:kern w:val="0"/>
          <w:szCs w:val="21"/>
        </w:rPr>
        <w:t>珍霞上述</w:t>
      </w:r>
      <w:proofErr w:type="gramEnd"/>
      <w:r w:rsidRPr="006B41BD">
        <w:rPr>
          <w:rFonts w:ascii="宋体" w:eastAsia="宋体" w:hAnsi="宋体" w:cs="宋体" w:hint="eastAsia"/>
          <w:color w:val="000000"/>
          <w:kern w:val="0"/>
          <w:szCs w:val="21"/>
        </w:rPr>
        <w:t>交易行为违反了《证券法》第七十三条、第七十六条第一款的规定。</w:t>
      </w:r>
    </w:p>
    <w:p w14:paraId="092DBAED"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以上事实，有交易记录、相关情况说明、公告以及当询问笔录等证据证明，足以认定。</w:t>
      </w:r>
    </w:p>
    <w:p w14:paraId="3A68DB68"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根据当事人违法行为的事实、性质、情节和社会危害程度，依据《证券法》第二百零二条的规定，我局决定：</w:t>
      </w:r>
    </w:p>
    <w:p w14:paraId="63B5FF4B"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没收张</w:t>
      </w:r>
      <w:proofErr w:type="gramStart"/>
      <w:r w:rsidRPr="006B41BD">
        <w:rPr>
          <w:rFonts w:ascii="宋体" w:eastAsia="宋体" w:hAnsi="宋体" w:cs="宋体" w:hint="eastAsia"/>
          <w:color w:val="000000"/>
          <w:kern w:val="0"/>
          <w:szCs w:val="21"/>
        </w:rPr>
        <w:t>珍霞违法</w:t>
      </w:r>
      <w:proofErr w:type="gramEnd"/>
      <w:r w:rsidRPr="006B41BD">
        <w:rPr>
          <w:rFonts w:ascii="宋体" w:eastAsia="宋体" w:hAnsi="宋体" w:cs="宋体" w:hint="eastAsia"/>
          <w:color w:val="000000"/>
          <w:kern w:val="0"/>
          <w:szCs w:val="21"/>
        </w:rPr>
        <w:t>所得32,861.61元，并处以32,861.61元罚款。</w:t>
      </w:r>
    </w:p>
    <w:p w14:paraId="580FCA45"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及我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70CF93BA" w14:textId="77777777" w:rsidR="006B41BD" w:rsidRPr="006B41BD" w:rsidRDefault="006B41BD" w:rsidP="006B41BD">
      <w:pPr>
        <w:widowControl/>
        <w:shd w:val="clear" w:color="auto" w:fill="FFFFFF"/>
        <w:wordWrap w:val="0"/>
        <w:spacing w:before="90" w:after="9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 xml:space="preserve">　</w:t>
      </w:r>
    </w:p>
    <w:p w14:paraId="66633E87" w14:textId="77777777" w:rsidR="006B41BD" w:rsidRPr="006B41BD" w:rsidRDefault="006B41BD" w:rsidP="006B41BD">
      <w:pPr>
        <w:widowControl/>
        <w:shd w:val="clear" w:color="auto" w:fill="FFFFFF"/>
        <w:wordWrap w:val="0"/>
        <w:ind w:firstLine="420"/>
        <w:jc w:val="left"/>
        <w:rPr>
          <w:rFonts w:ascii="宋体" w:eastAsia="宋体" w:hAnsi="宋体" w:cs="宋体" w:hint="eastAsia"/>
          <w:color w:val="000000"/>
          <w:kern w:val="0"/>
          <w:szCs w:val="21"/>
        </w:rPr>
      </w:pPr>
      <w:r w:rsidRPr="006B41BD">
        <w:rPr>
          <w:rFonts w:ascii="宋体" w:eastAsia="宋体" w:hAnsi="宋体" w:cs="宋体" w:hint="eastAsia"/>
          <w:color w:val="000000"/>
          <w:kern w:val="0"/>
          <w:szCs w:val="21"/>
        </w:rPr>
        <w:t xml:space="preserve">　　　　　　　　　　　　　　　　　　　　　　　　　　　　　　　　　　　　　　　　　　　 2014年11月28日</w:t>
      </w:r>
    </w:p>
    <w:p w14:paraId="7B07B3A9" w14:textId="77777777" w:rsidR="00C84EC6" w:rsidRPr="006B41BD" w:rsidRDefault="00C84EC6"/>
    <w:sectPr w:rsidR="00C84EC6" w:rsidRPr="006B4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D"/>
    <w:rsid w:val="006B41BD"/>
    <w:rsid w:val="00C84EC6"/>
    <w:rsid w:val="00E34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82EA"/>
  <w15:chartTrackingRefBased/>
  <w15:docId w15:val="{2C197C31-1993-4B9F-8F58-E84AAA86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41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4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69472">
      <w:bodyDiv w:val="1"/>
      <w:marLeft w:val="0"/>
      <w:marRight w:val="0"/>
      <w:marTop w:val="0"/>
      <w:marBottom w:val="0"/>
      <w:divBdr>
        <w:top w:val="none" w:sz="0" w:space="0" w:color="auto"/>
        <w:left w:val="none" w:sz="0" w:space="0" w:color="auto"/>
        <w:bottom w:val="none" w:sz="0" w:space="0" w:color="auto"/>
        <w:right w:val="none" w:sz="0" w:space="0" w:color="auto"/>
      </w:divBdr>
      <w:divsChild>
        <w:div w:id="27218315">
          <w:marLeft w:val="0"/>
          <w:marRight w:val="0"/>
          <w:marTop w:val="150"/>
          <w:marBottom w:val="150"/>
          <w:divBdr>
            <w:top w:val="none" w:sz="0" w:space="0" w:color="auto"/>
            <w:left w:val="none" w:sz="0" w:space="0" w:color="auto"/>
            <w:bottom w:val="none" w:sz="0" w:space="0" w:color="auto"/>
            <w:right w:val="none" w:sz="0" w:space="0" w:color="auto"/>
          </w:divBdr>
        </w:div>
        <w:div w:id="1566528346">
          <w:marLeft w:val="0"/>
          <w:marRight w:val="0"/>
          <w:marTop w:val="0"/>
          <w:marBottom w:val="0"/>
          <w:divBdr>
            <w:top w:val="single" w:sz="6" w:space="8" w:color="B5B5B5"/>
            <w:left w:val="single" w:sz="6" w:space="0" w:color="B5B5B5"/>
            <w:bottom w:val="single" w:sz="6" w:space="8" w:color="B5B5B5"/>
            <w:right w:val="single" w:sz="6" w:space="0" w:color="B5B5B5"/>
          </w:divBdr>
          <w:divsChild>
            <w:div w:id="1807502707">
              <w:marLeft w:val="0"/>
              <w:marRight w:val="0"/>
              <w:marTop w:val="0"/>
              <w:marBottom w:val="0"/>
              <w:divBdr>
                <w:top w:val="none" w:sz="0" w:space="0" w:color="auto"/>
                <w:left w:val="none" w:sz="0" w:space="0" w:color="auto"/>
                <w:bottom w:val="none" w:sz="0" w:space="0" w:color="auto"/>
                <w:right w:val="none" w:sz="0" w:space="0" w:color="auto"/>
              </w:divBdr>
            </w:div>
            <w:div w:id="1094518907">
              <w:marLeft w:val="0"/>
              <w:marRight w:val="0"/>
              <w:marTop w:val="90"/>
              <w:marBottom w:val="90"/>
              <w:divBdr>
                <w:top w:val="none" w:sz="0" w:space="0" w:color="auto"/>
                <w:left w:val="none" w:sz="0" w:space="0" w:color="auto"/>
                <w:bottom w:val="none" w:sz="0" w:space="0" w:color="auto"/>
                <w:right w:val="none" w:sz="0" w:space="0" w:color="auto"/>
              </w:divBdr>
              <w:divsChild>
                <w:div w:id="164727677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2021-10-04T17:01:00Z</dcterms:created>
  <dcterms:modified xsi:type="dcterms:W3CDTF">2021-10-04T17:18:00Z</dcterms:modified>
</cp:coreProperties>
</file>