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4B163F" w:rsidRPr="004B163F" w14:paraId="21AE07BB" w14:textId="77777777" w:rsidTr="004B163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B163F" w:rsidRPr="004B163F" w14:paraId="2D3C8FC3" w14:textId="77777777">
              <w:trPr>
                <w:tblCellSpacing w:w="0" w:type="dxa"/>
              </w:trPr>
              <w:tc>
                <w:tcPr>
                  <w:tcW w:w="2500" w:type="pct"/>
                  <w:tcMar>
                    <w:top w:w="30" w:type="dxa"/>
                    <w:left w:w="30" w:type="dxa"/>
                    <w:bottom w:w="30" w:type="dxa"/>
                    <w:right w:w="30" w:type="dxa"/>
                  </w:tcMar>
                  <w:hideMark/>
                </w:tcPr>
                <w:p w14:paraId="117D0626" w14:textId="77777777" w:rsidR="004B163F" w:rsidRPr="004B163F" w:rsidRDefault="004B163F" w:rsidP="004B163F">
                  <w:pPr>
                    <w:widowControl/>
                    <w:jc w:val="left"/>
                    <w:rPr>
                      <w:rFonts w:ascii="宋体" w:eastAsia="宋体" w:hAnsi="宋体" w:cs="宋体"/>
                      <w:color w:val="686868"/>
                      <w:kern w:val="0"/>
                      <w:sz w:val="18"/>
                      <w:szCs w:val="18"/>
                    </w:rPr>
                  </w:pPr>
                  <w:r w:rsidRPr="004B163F">
                    <w:rPr>
                      <w:rFonts w:ascii="宋体" w:eastAsia="宋体" w:hAnsi="宋体" w:cs="宋体"/>
                      <w:b/>
                      <w:bCs/>
                      <w:color w:val="686868"/>
                      <w:kern w:val="0"/>
                      <w:sz w:val="18"/>
                      <w:szCs w:val="18"/>
                    </w:rPr>
                    <w:t>索 引 号:</w:t>
                  </w:r>
                  <w:r w:rsidRPr="004B163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04618BCB" w14:textId="77777777" w:rsidR="004B163F" w:rsidRPr="004B163F" w:rsidRDefault="004B163F" w:rsidP="004B163F">
                  <w:pPr>
                    <w:widowControl/>
                    <w:jc w:val="left"/>
                    <w:rPr>
                      <w:rFonts w:ascii="宋体" w:eastAsia="宋体" w:hAnsi="宋体" w:cs="宋体"/>
                      <w:color w:val="686868"/>
                      <w:kern w:val="0"/>
                      <w:sz w:val="18"/>
                      <w:szCs w:val="18"/>
                    </w:rPr>
                  </w:pPr>
                  <w:r w:rsidRPr="004B163F">
                    <w:rPr>
                      <w:rFonts w:ascii="宋体" w:eastAsia="宋体" w:hAnsi="宋体" w:cs="宋体"/>
                      <w:b/>
                      <w:bCs/>
                      <w:color w:val="686868"/>
                      <w:kern w:val="0"/>
                      <w:sz w:val="18"/>
                      <w:szCs w:val="18"/>
                    </w:rPr>
                    <w:t>分类:</w:t>
                  </w:r>
                  <w:r w:rsidRPr="004B163F">
                    <w:rPr>
                      <w:rFonts w:ascii="宋体" w:eastAsia="宋体" w:hAnsi="宋体" w:cs="宋体"/>
                      <w:color w:val="686868"/>
                      <w:kern w:val="0"/>
                      <w:sz w:val="18"/>
                      <w:szCs w:val="18"/>
                    </w:rPr>
                    <w:t> 综合政务 ; 通知公告</w:t>
                  </w:r>
                </w:p>
              </w:tc>
            </w:tr>
          </w:tbl>
          <w:p w14:paraId="0763FB58" w14:textId="77777777" w:rsidR="004B163F" w:rsidRPr="004B163F" w:rsidRDefault="004B163F" w:rsidP="004B163F">
            <w:pPr>
              <w:widowControl/>
              <w:jc w:val="left"/>
              <w:rPr>
                <w:rFonts w:ascii="宋体" w:eastAsia="宋体" w:hAnsi="宋体" w:cs="宋体"/>
                <w:color w:val="686868"/>
                <w:kern w:val="0"/>
                <w:sz w:val="18"/>
                <w:szCs w:val="18"/>
              </w:rPr>
            </w:pPr>
          </w:p>
        </w:tc>
      </w:tr>
      <w:tr w:rsidR="004B163F" w:rsidRPr="004B163F" w14:paraId="6B6B60EC" w14:textId="77777777" w:rsidTr="004B163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B163F" w:rsidRPr="004B163F" w14:paraId="3151DAD5" w14:textId="77777777">
              <w:trPr>
                <w:tblCellSpacing w:w="0" w:type="dxa"/>
              </w:trPr>
              <w:tc>
                <w:tcPr>
                  <w:tcW w:w="2500" w:type="pct"/>
                  <w:tcMar>
                    <w:top w:w="30" w:type="dxa"/>
                    <w:left w:w="30" w:type="dxa"/>
                    <w:bottom w:w="30" w:type="dxa"/>
                    <w:right w:w="30" w:type="dxa"/>
                  </w:tcMar>
                  <w:hideMark/>
                </w:tcPr>
                <w:p w14:paraId="2C6B6395" w14:textId="77777777" w:rsidR="004B163F" w:rsidRPr="004B163F" w:rsidRDefault="004B163F" w:rsidP="004B163F">
                  <w:pPr>
                    <w:widowControl/>
                    <w:jc w:val="left"/>
                    <w:rPr>
                      <w:rFonts w:ascii="宋体" w:eastAsia="宋体" w:hAnsi="宋体" w:cs="宋体"/>
                      <w:color w:val="686868"/>
                      <w:kern w:val="0"/>
                      <w:sz w:val="18"/>
                      <w:szCs w:val="18"/>
                    </w:rPr>
                  </w:pPr>
                  <w:r w:rsidRPr="004B163F">
                    <w:rPr>
                      <w:rFonts w:ascii="宋体" w:eastAsia="宋体" w:hAnsi="宋体" w:cs="宋体"/>
                      <w:b/>
                      <w:bCs/>
                      <w:color w:val="686868"/>
                      <w:kern w:val="0"/>
                      <w:sz w:val="18"/>
                      <w:szCs w:val="18"/>
                    </w:rPr>
                    <w:t>发布机构:</w:t>
                  </w:r>
                  <w:r w:rsidRPr="004B163F">
                    <w:rPr>
                      <w:rFonts w:ascii="宋体" w:eastAsia="宋体" w:hAnsi="宋体" w:cs="宋体"/>
                      <w:color w:val="686868"/>
                      <w:kern w:val="0"/>
                      <w:sz w:val="18"/>
                      <w:szCs w:val="18"/>
                    </w:rPr>
                    <w:t> 陕西局</w:t>
                  </w:r>
                </w:p>
              </w:tc>
              <w:tc>
                <w:tcPr>
                  <w:tcW w:w="0" w:type="auto"/>
                  <w:tcMar>
                    <w:top w:w="30" w:type="dxa"/>
                    <w:left w:w="30" w:type="dxa"/>
                    <w:bottom w:w="30" w:type="dxa"/>
                    <w:right w:w="30" w:type="dxa"/>
                  </w:tcMar>
                  <w:hideMark/>
                </w:tcPr>
                <w:p w14:paraId="2ED80C05" w14:textId="77777777" w:rsidR="004B163F" w:rsidRPr="004B163F" w:rsidRDefault="004B163F" w:rsidP="004B163F">
                  <w:pPr>
                    <w:widowControl/>
                    <w:jc w:val="left"/>
                    <w:rPr>
                      <w:rFonts w:ascii="宋体" w:eastAsia="宋体" w:hAnsi="宋体" w:cs="宋体"/>
                      <w:color w:val="686868"/>
                      <w:kern w:val="0"/>
                      <w:sz w:val="18"/>
                      <w:szCs w:val="18"/>
                    </w:rPr>
                  </w:pPr>
                  <w:r w:rsidRPr="004B163F">
                    <w:rPr>
                      <w:rFonts w:ascii="宋体" w:eastAsia="宋体" w:hAnsi="宋体" w:cs="宋体"/>
                      <w:b/>
                      <w:bCs/>
                      <w:color w:val="686868"/>
                      <w:kern w:val="0"/>
                      <w:sz w:val="18"/>
                      <w:szCs w:val="18"/>
                    </w:rPr>
                    <w:t>发文日期:</w:t>
                  </w:r>
                  <w:r w:rsidRPr="004B163F">
                    <w:rPr>
                      <w:rFonts w:ascii="宋体" w:eastAsia="宋体" w:hAnsi="宋体" w:cs="宋体"/>
                      <w:color w:val="686868"/>
                      <w:kern w:val="0"/>
                      <w:sz w:val="18"/>
                      <w:szCs w:val="18"/>
                    </w:rPr>
                    <w:t> 2017年12月27日</w:t>
                  </w:r>
                </w:p>
              </w:tc>
            </w:tr>
          </w:tbl>
          <w:p w14:paraId="2C44EE01" w14:textId="77777777" w:rsidR="004B163F" w:rsidRPr="004B163F" w:rsidRDefault="004B163F" w:rsidP="004B163F">
            <w:pPr>
              <w:widowControl/>
              <w:jc w:val="left"/>
              <w:rPr>
                <w:rFonts w:ascii="宋体" w:eastAsia="宋体" w:hAnsi="宋体" w:cs="宋体"/>
                <w:color w:val="686868"/>
                <w:kern w:val="0"/>
                <w:sz w:val="18"/>
                <w:szCs w:val="18"/>
              </w:rPr>
            </w:pPr>
          </w:p>
        </w:tc>
      </w:tr>
      <w:tr w:rsidR="004B163F" w:rsidRPr="004B163F" w14:paraId="622746E7" w14:textId="77777777" w:rsidTr="004B163F">
        <w:trPr>
          <w:tblCellSpacing w:w="0" w:type="dxa"/>
          <w:jc w:val="center"/>
        </w:trPr>
        <w:tc>
          <w:tcPr>
            <w:tcW w:w="0" w:type="auto"/>
            <w:tcMar>
              <w:top w:w="30" w:type="dxa"/>
              <w:left w:w="30" w:type="dxa"/>
              <w:bottom w:w="30" w:type="dxa"/>
              <w:right w:w="30" w:type="dxa"/>
            </w:tcMar>
            <w:hideMark/>
          </w:tcPr>
          <w:p w14:paraId="11721F4B" w14:textId="77777777" w:rsidR="004B163F" w:rsidRPr="004B163F" w:rsidRDefault="004B163F" w:rsidP="004B163F">
            <w:pPr>
              <w:widowControl/>
              <w:jc w:val="left"/>
              <w:rPr>
                <w:rFonts w:ascii="宋体" w:eastAsia="宋体" w:hAnsi="宋体" w:cs="宋体"/>
                <w:color w:val="686868"/>
                <w:kern w:val="0"/>
                <w:sz w:val="18"/>
                <w:szCs w:val="18"/>
              </w:rPr>
            </w:pPr>
            <w:r w:rsidRPr="004B163F">
              <w:rPr>
                <w:rFonts w:ascii="宋体" w:eastAsia="宋体" w:hAnsi="宋体" w:cs="宋体"/>
                <w:b/>
                <w:bCs/>
                <w:color w:val="686868"/>
                <w:kern w:val="0"/>
                <w:sz w:val="18"/>
                <w:szCs w:val="18"/>
              </w:rPr>
              <w:t>名　　称:</w:t>
            </w:r>
            <w:r w:rsidRPr="004B163F">
              <w:rPr>
                <w:rFonts w:ascii="宋体" w:eastAsia="宋体" w:hAnsi="宋体" w:cs="宋体"/>
                <w:color w:val="686868"/>
                <w:kern w:val="0"/>
                <w:sz w:val="18"/>
                <w:szCs w:val="18"/>
              </w:rPr>
              <w:t> 中国证券监督管理委员会陕西监管局行政处罚决定书</w:t>
            </w:r>
          </w:p>
        </w:tc>
      </w:tr>
      <w:tr w:rsidR="004B163F" w:rsidRPr="004B163F" w14:paraId="0CA39B67" w14:textId="77777777" w:rsidTr="004B163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B163F" w:rsidRPr="004B163F" w14:paraId="7B24FA1E" w14:textId="77777777">
              <w:trPr>
                <w:tblCellSpacing w:w="0" w:type="dxa"/>
              </w:trPr>
              <w:tc>
                <w:tcPr>
                  <w:tcW w:w="2500" w:type="pct"/>
                  <w:tcMar>
                    <w:top w:w="30" w:type="dxa"/>
                    <w:left w:w="30" w:type="dxa"/>
                    <w:bottom w:w="30" w:type="dxa"/>
                    <w:right w:w="30" w:type="dxa"/>
                  </w:tcMar>
                  <w:hideMark/>
                </w:tcPr>
                <w:p w14:paraId="17D7F0C6" w14:textId="77777777" w:rsidR="004B163F" w:rsidRPr="004B163F" w:rsidRDefault="004B163F" w:rsidP="004B163F">
                  <w:pPr>
                    <w:widowControl/>
                    <w:jc w:val="left"/>
                    <w:rPr>
                      <w:rFonts w:ascii="宋体" w:eastAsia="宋体" w:hAnsi="宋体" w:cs="宋体"/>
                      <w:color w:val="686868"/>
                      <w:kern w:val="0"/>
                      <w:sz w:val="18"/>
                      <w:szCs w:val="18"/>
                    </w:rPr>
                  </w:pPr>
                  <w:r w:rsidRPr="004B163F">
                    <w:rPr>
                      <w:rFonts w:ascii="宋体" w:eastAsia="宋体" w:hAnsi="宋体" w:cs="宋体"/>
                      <w:b/>
                      <w:bCs/>
                      <w:color w:val="686868"/>
                      <w:kern w:val="0"/>
                      <w:sz w:val="18"/>
                      <w:szCs w:val="18"/>
                    </w:rPr>
                    <w:t>文　　号:</w:t>
                  </w:r>
                  <w:r w:rsidRPr="004B163F">
                    <w:rPr>
                      <w:rFonts w:ascii="宋体" w:eastAsia="宋体" w:hAnsi="宋体" w:cs="宋体"/>
                      <w:color w:val="686868"/>
                      <w:kern w:val="0"/>
                      <w:sz w:val="18"/>
                      <w:szCs w:val="18"/>
                    </w:rPr>
                    <w:t> [2017]1号</w:t>
                  </w:r>
                </w:p>
              </w:tc>
              <w:tc>
                <w:tcPr>
                  <w:tcW w:w="0" w:type="auto"/>
                  <w:tcMar>
                    <w:top w:w="30" w:type="dxa"/>
                    <w:left w:w="30" w:type="dxa"/>
                    <w:bottom w:w="30" w:type="dxa"/>
                    <w:right w:w="30" w:type="dxa"/>
                  </w:tcMar>
                  <w:hideMark/>
                </w:tcPr>
                <w:p w14:paraId="523CA223" w14:textId="77777777" w:rsidR="004B163F" w:rsidRPr="004B163F" w:rsidRDefault="004B163F" w:rsidP="004B163F">
                  <w:pPr>
                    <w:widowControl/>
                    <w:jc w:val="left"/>
                    <w:rPr>
                      <w:rFonts w:ascii="宋体" w:eastAsia="宋体" w:hAnsi="宋体" w:cs="宋体"/>
                      <w:color w:val="686868"/>
                      <w:kern w:val="0"/>
                      <w:sz w:val="18"/>
                      <w:szCs w:val="18"/>
                    </w:rPr>
                  </w:pPr>
                  <w:r w:rsidRPr="004B163F">
                    <w:rPr>
                      <w:rFonts w:ascii="宋体" w:eastAsia="宋体" w:hAnsi="宋体" w:cs="宋体"/>
                      <w:b/>
                      <w:bCs/>
                      <w:color w:val="686868"/>
                      <w:kern w:val="0"/>
                      <w:sz w:val="18"/>
                      <w:szCs w:val="18"/>
                    </w:rPr>
                    <w:t>主 题 词:</w:t>
                  </w:r>
                </w:p>
              </w:tc>
            </w:tr>
          </w:tbl>
          <w:p w14:paraId="549C5632" w14:textId="77777777" w:rsidR="004B163F" w:rsidRPr="004B163F" w:rsidRDefault="004B163F" w:rsidP="004B163F">
            <w:pPr>
              <w:widowControl/>
              <w:jc w:val="left"/>
              <w:rPr>
                <w:rFonts w:ascii="宋体" w:eastAsia="宋体" w:hAnsi="宋体" w:cs="宋体"/>
                <w:color w:val="686868"/>
                <w:kern w:val="0"/>
                <w:sz w:val="18"/>
                <w:szCs w:val="18"/>
              </w:rPr>
            </w:pPr>
          </w:p>
        </w:tc>
      </w:tr>
    </w:tbl>
    <w:p w14:paraId="7B8D6CB8" w14:textId="77777777" w:rsidR="004B163F" w:rsidRPr="004B163F" w:rsidRDefault="004B163F" w:rsidP="004B163F">
      <w:pPr>
        <w:widowControl/>
        <w:jc w:val="left"/>
        <w:rPr>
          <w:rFonts w:ascii="宋体" w:eastAsia="宋体" w:hAnsi="宋体" w:cs="宋体"/>
          <w:kern w:val="0"/>
          <w:sz w:val="24"/>
          <w:szCs w:val="24"/>
        </w:rPr>
      </w:pPr>
      <w:r w:rsidRPr="004B163F">
        <w:rPr>
          <w:rFonts w:ascii="宋体" w:eastAsia="宋体" w:hAnsi="宋体" w:cs="宋体"/>
          <w:kern w:val="0"/>
          <w:sz w:val="24"/>
          <w:szCs w:val="24"/>
        </w:rPr>
        <w:object w:dxaOrig="1440" w:dyaOrig="1440" w14:anchorId="6D10D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7B90D8C9" w14:textId="77777777" w:rsidR="004B163F" w:rsidRPr="004B163F" w:rsidRDefault="004B163F" w:rsidP="004B163F">
      <w:pPr>
        <w:widowControl/>
        <w:shd w:val="clear" w:color="auto" w:fill="FFFFFF"/>
        <w:spacing w:after="240"/>
        <w:jc w:val="center"/>
        <w:rPr>
          <w:rFonts w:ascii="微软雅黑" w:eastAsia="微软雅黑" w:hAnsi="微软雅黑" w:cs="宋体"/>
          <w:color w:val="000000"/>
          <w:kern w:val="0"/>
          <w:sz w:val="18"/>
          <w:szCs w:val="18"/>
        </w:rPr>
      </w:pPr>
      <w:r w:rsidRPr="004B163F">
        <w:rPr>
          <w:rFonts w:ascii="微软雅黑" w:eastAsia="微软雅黑" w:hAnsi="微软雅黑" w:cs="宋体" w:hint="eastAsia"/>
          <w:color w:val="000000"/>
          <w:kern w:val="0"/>
          <w:sz w:val="18"/>
          <w:szCs w:val="18"/>
        </w:rPr>
        <w:br/>
      </w:r>
      <w:r w:rsidRPr="004B163F">
        <w:rPr>
          <w:rFonts w:ascii="黑体" w:eastAsia="黑体" w:hAnsi="黑体" w:cs="宋体" w:hint="eastAsia"/>
          <w:b/>
          <w:bCs/>
          <w:color w:val="FF0000"/>
          <w:kern w:val="0"/>
          <w:sz w:val="36"/>
          <w:szCs w:val="36"/>
        </w:rPr>
        <w:t>中国证券监督管理委员会陕西监管局行政处罚决定书</w:t>
      </w:r>
      <w:r w:rsidRPr="004B163F">
        <w:rPr>
          <w:rFonts w:ascii="微软雅黑" w:eastAsia="微软雅黑" w:hAnsi="微软雅黑" w:cs="宋体" w:hint="eastAsia"/>
          <w:color w:val="000000"/>
          <w:kern w:val="0"/>
          <w:sz w:val="18"/>
          <w:szCs w:val="18"/>
        </w:rPr>
        <w:br/>
      </w:r>
    </w:p>
    <w:p w14:paraId="7ED9804A" w14:textId="77777777" w:rsidR="004B163F" w:rsidRPr="004B163F" w:rsidRDefault="004B163F" w:rsidP="004B163F">
      <w:pPr>
        <w:widowControl/>
        <w:shd w:val="clear" w:color="auto" w:fill="FFFFFF"/>
        <w:wordWrap w:val="0"/>
        <w:spacing w:after="90"/>
        <w:ind w:firstLine="420"/>
        <w:jc w:val="center"/>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 </w:t>
      </w:r>
    </w:p>
    <w:p w14:paraId="791B9F06"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当事人：林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，女，1963年10月2日出生，时为秦川机床工具集团股份有限公司（以下简称秦川机床，股票代码：000837）预算考核部返聘员工，住址：陕西省宝鸡市渭滨区。</w:t>
      </w:r>
    </w:p>
    <w:p w14:paraId="33B0AB08"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依据《中华人民共和国证券法》（以下简称《证券法》）有关规定，我局对林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涉嫌内幕交易“秦川机床”案进行了立案调查、审理，并依法向林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告知了</w:t>
      </w:r>
      <w:proofErr w:type="gramStart"/>
      <w:r w:rsidRPr="004B163F">
        <w:rPr>
          <w:rFonts w:ascii="宋体" w:eastAsia="宋体" w:hAnsi="宋体" w:cs="宋体" w:hint="eastAsia"/>
          <w:color w:val="000000"/>
          <w:kern w:val="0"/>
          <w:szCs w:val="21"/>
        </w:rPr>
        <w:t>作出</w:t>
      </w:r>
      <w:proofErr w:type="gramEnd"/>
      <w:r w:rsidRPr="004B163F">
        <w:rPr>
          <w:rFonts w:ascii="宋体" w:eastAsia="宋体" w:hAnsi="宋体" w:cs="宋体" w:hint="eastAsia"/>
          <w:color w:val="000000"/>
          <w:kern w:val="0"/>
          <w:szCs w:val="21"/>
        </w:rPr>
        <w:t>行政处罚的事实、理由、依据及当事人依法享有的权利。林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未提出陈述、申辩意见。本案现已调查、审理终结。</w:t>
      </w:r>
    </w:p>
    <w:p w14:paraId="1B9E2381"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经查明，林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存在以下违法事实：</w:t>
      </w:r>
    </w:p>
    <w:p w14:paraId="1CC4DE49"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一、内幕信息的形成及内幕信息知情人</w:t>
      </w:r>
    </w:p>
    <w:p w14:paraId="479068DE"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2017年1月5日，秦川机床财务部完成公司2016年12月《企业财务快报》初稿编制，内容涉及秦川机床及下属并表企业2016年12月、2016年度</w:t>
      </w:r>
      <w:proofErr w:type="gramStart"/>
      <w:r w:rsidRPr="004B163F">
        <w:rPr>
          <w:rFonts w:ascii="宋体" w:eastAsia="宋体" w:hAnsi="宋体" w:cs="宋体" w:hint="eastAsia"/>
          <w:color w:val="000000"/>
          <w:kern w:val="0"/>
          <w:szCs w:val="21"/>
        </w:rPr>
        <w:t>及上年</w:t>
      </w:r>
      <w:proofErr w:type="gramEnd"/>
      <w:r w:rsidRPr="004B163F">
        <w:rPr>
          <w:rFonts w:ascii="宋体" w:eastAsia="宋体" w:hAnsi="宋体" w:cs="宋体" w:hint="eastAsia"/>
          <w:color w:val="000000"/>
          <w:kern w:val="0"/>
          <w:szCs w:val="21"/>
        </w:rPr>
        <w:t>同期的资产、负债、收入、费用、经营现金流量等汇总数据。初步统计秦川机床2016年度净利润为2,204万元，与上年度-24,814万元相比，实现扭亏为盈。</w:t>
      </w:r>
    </w:p>
    <w:p w14:paraId="0A13D808"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2017年1月26日，秦川机床公告了基于公司2016年12月《企业财务快报》内容编制的《秦川机床工具集团股份公司2016年度业绩预告》。</w:t>
      </w:r>
    </w:p>
    <w:p w14:paraId="3653540B"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根据《证券法》第七十五条第一款规定，秦川机床2016年12月《企业财务快报》在公开前属于内幕信息。该内幕信息的形成不晚于2017年1月5日，公开于2017年1月26日。</w:t>
      </w:r>
    </w:p>
    <w:p w14:paraId="35CBF91F"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2017年1月6日，林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为编制向国家统计局直报的《财务状况表》，获悉了该内幕信息。根据《证券法》第七十四条第（四）项规定，林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因工作职务获悉该内幕信息，属于内幕信息知情人，获悉时间为2017年1月6日。</w:t>
      </w:r>
    </w:p>
    <w:p w14:paraId="6D20ECE8"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二、林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内幕交易的情况</w:t>
      </w:r>
    </w:p>
    <w:p w14:paraId="232D6789"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操作其本人在海通证券股份有限公司宝鸡经二路证券营业部开立的“林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”证券账户，在内幕信息敏感期内，利用账户存量资金，于2017年1月17日至1月23日累计买入“秦川机床”10100股，卖出“秦川机床”100股，截至目前已全部卖出，共计盈利5,289.88元。</w:t>
      </w:r>
    </w:p>
    <w:p w14:paraId="1FE9B1F0"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的上述交易行为违反了《证券法》第七十三条、第七十六条第一款的规定，构成《证券法》第二百零二条所述内幕交易行为。</w:t>
      </w:r>
    </w:p>
    <w:p w14:paraId="635BFC62"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lastRenderedPageBreak/>
        <w:t>以上事实，有交易记录、相关情况说明、秦川机床相关公告以及当事人询问笔录等证据证明，足以认定。</w:t>
      </w:r>
    </w:p>
    <w:p w14:paraId="5AEE1E48"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根据当事人违法行为的事实、性质、情节和社会危害程度，依据《证券法》第二百零二条的规定，我局决定：</w:t>
      </w:r>
    </w:p>
    <w:p w14:paraId="7C0C9275"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没收林</w:t>
      </w:r>
      <w:proofErr w:type="gramStart"/>
      <w:r w:rsidRPr="004B163F">
        <w:rPr>
          <w:rFonts w:ascii="宋体" w:eastAsia="宋体" w:hAnsi="宋体" w:cs="宋体" w:hint="eastAsia"/>
          <w:color w:val="000000"/>
          <w:kern w:val="0"/>
          <w:szCs w:val="21"/>
        </w:rPr>
        <w:t>竹兰</w:t>
      </w:r>
      <w:proofErr w:type="gramEnd"/>
      <w:r w:rsidRPr="004B163F">
        <w:rPr>
          <w:rFonts w:ascii="宋体" w:eastAsia="宋体" w:hAnsi="宋体" w:cs="宋体" w:hint="eastAsia"/>
          <w:color w:val="000000"/>
          <w:kern w:val="0"/>
          <w:szCs w:val="21"/>
        </w:rPr>
        <w:t>违法所得5,289.88元，并处以3万元罚款。</w:t>
      </w:r>
    </w:p>
    <w:p w14:paraId="095B9EB3"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及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AE3E6D0" w14:textId="77777777" w:rsidR="004B163F" w:rsidRPr="004B163F" w:rsidRDefault="004B163F" w:rsidP="004B163F">
      <w:pPr>
        <w:widowControl/>
        <w:shd w:val="clear" w:color="auto" w:fill="FFFFFF"/>
        <w:wordWrap w:val="0"/>
        <w:spacing w:before="90" w:after="9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 xml:space="preserve">　</w:t>
      </w:r>
    </w:p>
    <w:p w14:paraId="341A6C5D" w14:textId="77777777" w:rsidR="004B163F" w:rsidRPr="004B163F" w:rsidRDefault="004B163F" w:rsidP="004B163F">
      <w:pPr>
        <w:widowControl/>
        <w:shd w:val="clear" w:color="auto" w:fill="FFFFFF"/>
        <w:wordWrap w:val="0"/>
        <w:ind w:firstLine="420"/>
        <w:jc w:val="left"/>
        <w:rPr>
          <w:rFonts w:ascii="宋体" w:eastAsia="宋体" w:hAnsi="宋体" w:cs="宋体" w:hint="eastAsia"/>
          <w:color w:val="000000"/>
          <w:kern w:val="0"/>
          <w:szCs w:val="21"/>
        </w:rPr>
      </w:pPr>
      <w:r w:rsidRPr="004B163F">
        <w:rPr>
          <w:rFonts w:ascii="宋体" w:eastAsia="宋体" w:hAnsi="宋体" w:cs="宋体" w:hint="eastAsia"/>
          <w:color w:val="000000"/>
          <w:kern w:val="0"/>
          <w:szCs w:val="21"/>
        </w:rPr>
        <w:t xml:space="preserve">　　　　　　　　　　　　　　　　　　　　　　　　　　　　　　　　　　　　　　　　　　  2017年12月20日</w:t>
      </w:r>
    </w:p>
    <w:p w14:paraId="74BC0B77" w14:textId="77777777" w:rsidR="00C84EC6" w:rsidRPr="004B163F" w:rsidRDefault="00C84EC6"/>
    <w:sectPr w:rsidR="00C84EC6" w:rsidRPr="004B16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3F"/>
    <w:rsid w:val="004B163F"/>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ECC0"/>
  <w15:chartTrackingRefBased/>
  <w15:docId w15:val="{F8E51711-E694-4F26-87A9-E47E2B7F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16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1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83575">
      <w:bodyDiv w:val="1"/>
      <w:marLeft w:val="0"/>
      <w:marRight w:val="0"/>
      <w:marTop w:val="0"/>
      <w:marBottom w:val="0"/>
      <w:divBdr>
        <w:top w:val="none" w:sz="0" w:space="0" w:color="auto"/>
        <w:left w:val="none" w:sz="0" w:space="0" w:color="auto"/>
        <w:bottom w:val="none" w:sz="0" w:space="0" w:color="auto"/>
        <w:right w:val="none" w:sz="0" w:space="0" w:color="auto"/>
      </w:divBdr>
      <w:divsChild>
        <w:div w:id="983317955">
          <w:marLeft w:val="0"/>
          <w:marRight w:val="0"/>
          <w:marTop w:val="150"/>
          <w:marBottom w:val="150"/>
          <w:divBdr>
            <w:top w:val="none" w:sz="0" w:space="0" w:color="auto"/>
            <w:left w:val="none" w:sz="0" w:space="0" w:color="auto"/>
            <w:bottom w:val="none" w:sz="0" w:space="0" w:color="auto"/>
            <w:right w:val="none" w:sz="0" w:space="0" w:color="auto"/>
          </w:divBdr>
        </w:div>
        <w:div w:id="809785421">
          <w:marLeft w:val="0"/>
          <w:marRight w:val="0"/>
          <w:marTop w:val="0"/>
          <w:marBottom w:val="0"/>
          <w:divBdr>
            <w:top w:val="single" w:sz="6" w:space="8" w:color="B5B5B5"/>
            <w:left w:val="single" w:sz="6" w:space="0" w:color="B5B5B5"/>
            <w:bottom w:val="single" w:sz="6" w:space="8" w:color="B5B5B5"/>
            <w:right w:val="single" w:sz="6" w:space="0" w:color="B5B5B5"/>
          </w:divBdr>
          <w:divsChild>
            <w:div w:id="1890923150">
              <w:marLeft w:val="0"/>
              <w:marRight w:val="0"/>
              <w:marTop w:val="0"/>
              <w:marBottom w:val="0"/>
              <w:divBdr>
                <w:top w:val="none" w:sz="0" w:space="0" w:color="auto"/>
                <w:left w:val="none" w:sz="0" w:space="0" w:color="auto"/>
                <w:bottom w:val="none" w:sz="0" w:space="0" w:color="auto"/>
                <w:right w:val="none" w:sz="0" w:space="0" w:color="auto"/>
              </w:divBdr>
            </w:div>
            <w:div w:id="2037730187">
              <w:marLeft w:val="0"/>
              <w:marRight w:val="0"/>
              <w:marTop w:val="90"/>
              <w:marBottom w:val="90"/>
              <w:divBdr>
                <w:top w:val="none" w:sz="0" w:space="0" w:color="auto"/>
                <w:left w:val="none" w:sz="0" w:space="0" w:color="auto"/>
                <w:bottom w:val="none" w:sz="0" w:space="0" w:color="auto"/>
                <w:right w:val="none" w:sz="0" w:space="0" w:color="auto"/>
              </w:divBdr>
              <w:divsChild>
                <w:div w:id="46242758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2021-10-04T17:03:00Z</dcterms:created>
  <dcterms:modified xsi:type="dcterms:W3CDTF">2021-10-04T17:04:00Z</dcterms:modified>
</cp:coreProperties>
</file>