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3F581" w14:textId="77777777" w:rsidR="0008348D" w:rsidRPr="0008348D" w:rsidRDefault="0008348D" w:rsidP="0008348D">
      <w:pPr>
        <w:widowControl/>
        <w:shd w:val="clear" w:color="auto" w:fill="FFFFFF"/>
        <w:spacing w:line="525" w:lineRule="atLeast"/>
        <w:jc w:val="center"/>
        <w:rPr>
          <w:rFonts w:ascii="微软雅黑" w:eastAsia="微软雅黑" w:hAnsi="微软雅黑" w:cs="宋体"/>
          <w:b/>
          <w:bCs/>
          <w:color w:val="0C5CB1"/>
          <w:kern w:val="0"/>
          <w:sz w:val="30"/>
          <w:szCs w:val="30"/>
        </w:rPr>
      </w:pPr>
      <w:r w:rsidRPr="0008348D">
        <w:rPr>
          <w:rFonts w:ascii="微软雅黑" w:eastAsia="微软雅黑" w:hAnsi="微软雅黑" w:cs="宋体" w:hint="eastAsia"/>
          <w:b/>
          <w:bCs/>
          <w:color w:val="0C5CB1"/>
          <w:kern w:val="0"/>
          <w:sz w:val="30"/>
          <w:szCs w:val="30"/>
        </w:rPr>
        <w:t>中国证券监督管理委员会黑龙江监管局行政处罚决定书（姜健）[2015]1号</w:t>
      </w:r>
    </w:p>
    <w:p w14:paraId="35DE504C" w14:textId="77777777" w:rsidR="0008348D" w:rsidRPr="0008348D" w:rsidRDefault="0008348D" w:rsidP="0008348D">
      <w:pPr>
        <w:widowControl/>
        <w:shd w:val="clear" w:color="auto" w:fill="FFFFFF"/>
        <w:jc w:val="center"/>
        <w:rPr>
          <w:rFonts w:ascii="宋体" w:eastAsia="宋体" w:hAnsi="宋体" w:cs="宋体"/>
          <w:color w:val="888888"/>
          <w:kern w:val="0"/>
          <w:sz w:val="18"/>
          <w:szCs w:val="18"/>
        </w:rPr>
      </w:pPr>
      <w:r w:rsidRPr="0008348D">
        <w:rPr>
          <w:rFonts w:ascii="宋体" w:eastAsia="宋体" w:hAnsi="宋体" w:cs="宋体" w:hint="eastAsia"/>
          <w:color w:val="888888"/>
          <w:kern w:val="0"/>
          <w:sz w:val="18"/>
          <w:szCs w:val="18"/>
        </w:rPr>
        <w:t>时间：2015-02-28 来源：</w:t>
      </w:r>
    </w:p>
    <w:p w14:paraId="2CBB45F5" w14:textId="77777777" w:rsidR="0008348D" w:rsidRPr="0008348D" w:rsidRDefault="0008348D" w:rsidP="0008348D">
      <w:pPr>
        <w:widowControl/>
        <w:shd w:val="clear" w:color="auto" w:fill="FFFFFF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08348D">
        <w:rPr>
          <w:rFonts w:ascii="inherit" w:eastAsia="宋体" w:hAnsi="inherit" w:cs="宋体"/>
          <w:color w:val="333333"/>
          <w:kern w:val="0"/>
          <w:szCs w:val="21"/>
        </w:rPr>
        <w:t xml:space="preserve">　　当事人：姜健，男，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1974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年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9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月出生，哈尔滨哈投投资股份有限公司生产经营管理部部长，住址：黑龙江省哈尔滨市道里区。</w:t>
      </w:r>
    </w:p>
    <w:p w14:paraId="27779362" w14:textId="77777777" w:rsidR="0008348D" w:rsidRPr="0008348D" w:rsidRDefault="0008348D" w:rsidP="0008348D">
      <w:pPr>
        <w:widowControl/>
        <w:shd w:val="clear" w:color="auto" w:fill="FFFFFF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08348D">
        <w:rPr>
          <w:rFonts w:ascii="inherit" w:eastAsia="宋体" w:hAnsi="inherit" w:cs="宋体"/>
          <w:color w:val="333333"/>
          <w:kern w:val="0"/>
          <w:szCs w:val="21"/>
        </w:rPr>
        <w:t xml:space="preserve">　　依据《中华人民共和国证券法》（以下简称《证券法》）的有关规定，我局对姜健涉嫌内幕交易行为进行了立案调查、审理，并依法向当事人告知了</w:t>
      </w:r>
      <w:proofErr w:type="gramStart"/>
      <w:r w:rsidRPr="0008348D">
        <w:rPr>
          <w:rFonts w:ascii="inherit" w:eastAsia="宋体" w:hAnsi="inherit" w:cs="宋体"/>
          <w:color w:val="333333"/>
          <w:kern w:val="0"/>
          <w:szCs w:val="21"/>
        </w:rPr>
        <w:t>作出</w:t>
      </w:r>
      <w:proofErr w:type="gramEnd"/>
      <w:r w:rsidRPr="0008348D">
        <w:rPr>
          <w:rFonts w:ascii="inherit" w:eastAsia="宋体" w:hAnsi="inherit" w:cs="宋体"/>
          <w:color w:val="333333"/>
          <w:kern w:val="0"/>
          <w:szCs w:val="21"/>
        </w:rPr>
        <w:t>行政处罚的事实、理由、依据及当事人依法享有的权利。当事人未提出陈述、申辩意见，也未要求听证。本案现已调查、审理终结。</w:t>
      </w:r>
    </w:p>
    <w:p w14:paraId="315DE61A" w14:textId="77777777" w:rsidR="0008348D" w:rsidRPr="0008348D" w:rsidRDefault="0008348D" w:rsidP="0008348D">
      <w:pPr>
        <w:widowControl/>
        <w:shd w:val="clear" w:color="auto" w:fill="FFFFFF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08348D">
        <w:rPr>
          <w:rFonts w:ascii="inherit" w:eastAsia="宋体" w:hAnsi="inherit" w:cs="宋体"/>
          <w:color w:val="333333"/>
          <w:kern w:val="0"/>
          <w:szCs w:val="21"/>
        </w:rPr>
        <w:t xml:space="preserve">　　经查明，姜健存在以下违法事实：</w:t>
      </w:r>
    </w:p>
    <w:p w14:paraId="7A514291" w14:textId="77777777" w:rsidR="0008348D" w:rsidRPr="0008348D" w:rsidRDefault="0008348D" w:rsidP="0008348D">
      <w:pPr>
        <w:widowControl/>
        <w:shd w:val="clear" w:color="auto" w:fill="FFFFFF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08348D">
        <w:rPr>
          <w:rFonts w:ascii="inherit" w:eastAsia="宋体" w:hAnsi="inherit" w:cs="宋体"/>
          <w:color w:val="333333"/>
          <w:kern w:val="0"/>
          <w:szCs w:val="21"/>
        </w:rPr>
        <w:t xml:space="preserve">　　一、内幕信息的形成与公开过程</w:t>
      </w:r>
    </w:p>
    <w:p w14:paraId="1A73ADB0" w14:textId="77777777" w:rsidR="0008348D" w:rsidRPr="0008348D" w:rsidRDefault="0008348D" w:rsidP="0008348D">
      <w:pPr>
        <w:widowControl/>
        <w:shd w:val="clear" w:color="auto" w:fill="FFFFFF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08348D">
        <w:rPr>
          <w:rFonts w:ascii="inherit" w:eastAsia="宋体" w:hAnsi="inherit" w:cs="宋体"/>
          <w:color w:val="333333"/>
          <w:kern w:val="0"/>
          <w:szCs w:val="21"/>
        </w:rPr>
        <w:t xml:space="preserve">　　哈尔滨哈投投资股份有限公司（以下</w:t>
      </w:r>
      <w:proofErr w:type="gramStart"/>
      <w:r w:rsidRPr="0008348D">
        <w:rPr>
          <w:rFonts w:ascii="inherit" w:eastAsia="宋体" w:hAnsi="inherit" w:cs="宋体"/>
          <w:color w:val="333333"/>
          <w:kern w:val="0"/>
          <w:szCs w:val="21"/>
        </w:rPr>
        <w:t>简称哈投股份</w:t>
      </w:r>
      <w:proofErr w:type="gramEnd"/>
      <w:r w:rsidRPr="0008348D">
        <w:rPr>
          <w:rFonts w:ascii="inherit" w:eastAsia="宋体" w:hAnsi="inherit" w:cs="宋体"/>
          <w:color w:val="333333"/>
          <w:kern w:val="0"/>
          <w:szCs w:val="21"/>
        </w:rPr>
        <w:t>），于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1994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年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8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月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9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日在上海证券交易所上市（股票代码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600864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），公司第一大股东为哈尔滨投资集团有限责任公司（以下</w:t>
      </w:r>
      <w:proofErr w:type="gramStart"/>
      <w:r w:rsidRPr="0008348D">
        <w:rPr>
          <w:rFonts w:ascii="inherit" w:eastAsia="宋体" w:hAnsi="inherit" w:cs="宋体"/>
          <w:color w:val="333333"/>
          <w:kern w:val="0"/>
          <w:szCs w:val="21"/>
        </w:rPr>
        <w:t>简称哈投集团</w:t>
      </w:r>
      <w:proofErr w:type="gramEnd"/>
      <w:r w:rsidRPr="0008348D">
        <w:rPr>
          <w:rFonts w:ascii="inherit" w:eastAsia="宋体" w:hAnsi="inherit" w:cs="宋体"/>
          <w:color w:val="333333"/>
          <w:kern w:val="0"/>
          <w:szCs w:val="21"/>
        </w:rPr>
        <w:t>）。截至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2013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年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12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月，冯某某</w:t>
      </w:r>
      <w:proofErr w:type="gramStart"/>
      <w:r w:rsidRPr="0008348D">
        <w:rPr>
          <w:rFonts w:ascii="inherit" w:eastAsia="宋体" w:hAnsi="inherit" w:cs="宋体"/>
          <w:color w:val="333333"/>
          <w:kern w:val="0"/>
          <w:szCs w:val="21"/>
        </w:rPr>
        <w:t>担任哈投集团</w:t>
      </w:r>
      <w:proofErr w:type="gramEnd"/>
      <w:r w:rsidRPr="0008348D">
        <w:rPr>
          <w:rFonts w:ascii="inherit" w:eastAsia="宋体" w:hAnsi="inherit" w:cs="宋体"/>
          <w:color w:val="333333"/>
          <w:kern w:val="0"/>
          <w:szCs w:val="21"/>
        </w:rPr>
        <w:t>董事长</w:t>
      </w:r>
      <w:proofErr w:type="gramStart"/>
      <w:r w:rsidRPr="0008348D">
        <w:rPr>
          <w:rFonts w:ascii="inherit" w:eastAsia="宋体" w:hAnsi="inherit" w:cs="宋体"/>
          <w:color w:val="333333"/>
          <w:kern w:val="0"/>
          <w:szCs w:val="21"/>
        </w:rPr>
        <w:t>兼哈投股份</w:t>
      </w:r>
      <w:proofErr w:type="gramEnd"/>
      <w:r w:rsidRPr="0008348D">
        <w:rPr>
          <w:rFonts w:ascii="inherit" w:eastAsia="宋体" w:hAnsi="inherit" w:cs="宋体"/>
          <w:color w:val="333333"/>
          <w:kern w:val="0"/>
          <w:szCs w:val="21"/>
        </w:rPr>
        <w:t>董事长，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2014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年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3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月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19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日，领导班子换届，由智某某</w:t>
      </w:r>
      <w:proofErr w:type="gramStart"/>
      <w:r w:rsidRPr="0008348D">
        <w:rPr>
          <w:rFonts w:ascii="inherit" w:eastAsia="宋体" w:hAnsi="inherit" w:cs="宋体"/>
          <w:color w:val="333333"/>
          <w:kern w:val="0"/>
          <w:szCs w:val="21"/>
        </w:rPr>
        <w:t>担任哈投集团</w:t>
      </w:r>
      <w:proofErr w:type="gramEnd"/>
      <w:r w:rsidRPr="0008348D">
        <w:rPr>
          <w:rFonts w:ascii="inherit" w:eastAsia="宋体" w:hAnsi="inherit" w:cs="宋体"/>
          <w:color w:val="333333"/>
          <w:kern w:val="0"/>
          <w:szCs w:val="21"/>
        </w:rPr>
        <w:t>董事长</w:t>
      </w:r>
      <w:proofErr w:type="gramStart"/>
      <w:r w:rsidRPr="0008348D">
        <w:rPr>
          <w:rFonts w:ascii="inherit" w:eastAsia="宋体" w:hAnsi="inherit" w:cs="宋体"/>
          <w:color w:val="333333"/>
          <w:kern w:val="0"/>
          <w:szCs w:val="21"/>
        </w:rPr>
        <w:t>兼哈投股份</w:t>
      </w:r>
      <w:proofErr w:type="gramEnd"/>
      <w:r w:rsidRPr="0008348D">
        <w:rPr>
          <w:rFonts w:ascii="inherit" w:eastAsia="宋体" w:hAnsi="inherit" w:cs="宋体"/>
          <w:color w:val="333333"/>
          <w:kern w:val="0"/>
          <w:szCs w:val="21"/>
        </w:rPr>
        <w:t>董事长。</w:t>
      </w:r>
    </w:p>
    <w:p w14:paraId="62DAF9E6" w14:textId="77777777" w:rsidR="0008348D" w:rsidRPr="0008348D" w:rsidRDefault="0008348D" w:rsidP="0008348D">
      <w:pPr>
        <w:widowControl/>
        <w:shd w:val="clear" w:color="auto" w:fill="FFFFFF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08348D">
        <w:rPr>
          <w:rFonts w:ascii="inherit" w:eastAsia="宋体" w:hAnsi="inherit" w:cs="宋体"/>
          <w:color w:val="333333"/>
          <w:kern w:val="0"/>
          <w:szCs w:val="21"/>
        </w:rPr>
        <w:t xml:space="preserve">　　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2013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年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12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月，冯某某请江海证券有限公司（以下简称江海证券）董事长孙某某从江海证券派一位专家来帮助研究如何</w:t>
      </w:r>
      <w:proofErr w:type="gramStart"/>
      <w:r w:rsidRPr="0008348D">
        <w:rPr>
          <w:rFonts w:ascii="inherit" w:eastAsia="宋体" w:hAnsi="inherit" w:cs="宋体"/>
          <w:color w:val="333333"/>
          <w:kern w:val="0"/>
          <w:szCs w:val="21"/>
        </w:rPr>
        <w:t>利用哈投集团</w:t>
      </w:r>
      <w:proofErr w:type="gramEnd"/>
      <w:r w:rsidRPr="0008348D">
        <w:rPr>
          <w:rFonts w:ascii="inherit" w:eastAsia="宋体" w:hAnsi="inherit" w:cs="宋体"/>
          <w:color w:val="333333"/>
          <w:kern w:val="0"/>
          <w:szCs w:val="21"/>
        </w:rPr>
        <w:t>的现有资源解决</w:t>
      </w:r>
      <w:proofErr w:type="gramStart"/>
      <w:r w:rsidRPr="0008348D">
        <w:rPr>
          <w:rFonts w:ascii="inherit" w:eastAsia="宋体" w:hAnsi="inherit" w:cs="宋体"/>
          <w:color w:val="333333"/>
          <w:kern w:val="0"/>
          <w:szCs w:val="21"/>
        </w:rPr>
        <w:t>哈投股份</w:t>
      </w:r>
      <w:proofErr w:type="gramEnd"/>
      <w:r w:rsidRPr="0008348D">
        <w:rPr>
          <w:rFonts w:ascii="inherit" w:eastAsia="宋体" w:hAnsi="inherit" w:cs="宋体"/>
          <w:color w:val="333333"/>
          <w:kern w:val="0"/>
          <w:szCs w:val="21"/>
        </w:rPr>
        <w:t>主营收入低的问题。</w:t>
      </w:r>
    </w:p>
    <w:p w14:paraId="05B1D8E8" w14:textId="77777777" w:rsidR="0008348D" w:rsidRPr="0008348D" w:rsidRDefault="0008348D" w:rsidP="0008348D">
      <w:pPr>
        <w:widowControl/>
        <w:shd w:val="clear" w:color="auto" w:fill="FFFFFF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08348D">
        <w:rPr>
          <w:rFonts w:ascii="inherit" w:eastAsia="宋体" w:hAnsi="inherit" w:cs="宋体"/>
          <w:color w:val="333333"/>
          <w:kern w:val="0"/>
          <w:szCs w:val="21"/>
        </w:rPr>
        <w:t xml:space="preserve">　　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2013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年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12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月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17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日，冯某某与</w:t>
      </w:r>
      <w:proofErr w:type="gramStart"/>
      <w:r w:rsidRPr="00997EC9">
        <w:rPr>
          <w:rFonts w:ascii="inherit" w:eastAsia="宋体" w:hAnsi="inherit" w:cs="宋体"/>
          <w:color w:val="333333"/>
          <w:kern w:val="0"/>
          <w:szCs w:val="21"/>
          <w:highlight w:val="yellow"/>
        </w:rPr>
        <w:t>哈投股份副</w:t>
      </w:r>
      <w:proofErr w:type="gramEnd"/>
      <w:r w:rsidRPr="00997EC9">
        <w:rPr>
          <w:rFonts w:ascii="inherit" w:eastAsia="宋体" w:hAnsi="inherit" w:cs="宋体"/>
          <w:color w:val="333333"/>
          <w:kern w:val="0"/>
          <w:szCs w:val="21"/>
          <w:highlight w:val="yellow"/>
        </w:rPr>
        <w:t>董事长、总经理张某某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以及受江海证券董事长委派的江海证券董事、北京投行总经理郑某某在哈投集团开会研究此事，初步考虑</w:t>
      </w:r>
      <w:proofErr w:type="gramStart"/>
      <w:r w:rsidRPr="0008348D">
        <w:rPr>
          <w:rFonts w:ascii="inherit" w:eastAsia="宋体" w:hAnsi="inherit" w:cs="宋体"/>
          <w:color w:val="333333"/>
          <w:kern w:val="0"/>
          <w:szCs w:val="21"/>
        </w:rPr>
        <w:t>将哈投集团</w:t>
      </w:r>
      <w:proofErr w:type="gramEnd"/>
      <w:r w:rsidRPr="0008348D">
        <w:rPr>
          <w:rFonts w:ascii="inherit" w:eastAsia="宋体" w:hAnsi="inherit" w:cs="宋体"/>
          <w:color w:val="333333"/>
          <w:kern w:val="0"/>
          <w:szCs w:val="21"/>
        </w:rPr>
        <w:t>持有</w:t>
      </w:r>
      <w:proofErr w:type="gramStart"/>
      <w:r w:rsidRPr="0008348D">
        <w:rPr>
          <w:rFonts w:ascii="inherit" w:eastAsia="宋体" w:hAnsi="inherit" w:cs="宋体"/>
          <w:color w:val="333333"/>
          <w:kern w:val="0"/>
          <w:szCs w:val="21"/>
        </w:rPr>
        <w:t>的中融国际</w:t>
      </w:r>
      <w:proofErr w:type="gramEnd"/>
      <w:r w:rsidRPr="0008348D">
        <w:rPr>
          <w:rFonts w:ascii="inherit" w:eastAsia="宋体" w:hAnsi="inherit" w:cs="宋体"/>
          <w:color w:val="333333"/>
          <w:kern w:val="0"/>
          <w:szCs w:val="21"/>
        </w:rPr>
        <w:t>信托有限公司（以下</w:t>
      </w:r>
      <w:proofErr w:type="gramStart"/>
      <w:r w:rsidRPr="0008348D">
        <w:rPr>
          <w:rFonts w:ascii="inherit" w:eastAsia="宋体" w:hAnsi="inherit" w:cs="宋体"/>
          <w:color w:val="333333"/>
          <w:kern w:val="0"/>
          <w:szCs w:val="21"/>
        </w:rPr>
        <w:t>简称中融信托</w:t>
      </w:r>
      <w:proofErr w:type="gramEnd"/>
      <w:r w:rsidRPr="0008348D">
        <w:rPr>
          <w:rFonts w:ascii="inherit" w:eastAsia="宋体" w:hAnsi="inherit" w:cs="宋体"/>
          <w:color w:val="333333"/>
          <w:kern w:val="0"/>
          <w:szCs w:val="21"/>
        </w:rPr>
        <w:t>）股权出售</w:t>
      </w:r>
      <w:proofErr w:type="gramStart"/>
      <w:r w:rsidRPr="0008348D">
        <w:rPr>
          <w:rFonts w:ascii="inherit" w:eastAsia="宋体" w:hAnsi="inherit" w:cs="宋体"/>
          <w:color w:val="333333"/>
          <w:kern w:val="0"/>
          <w:szCs w:val="21"/>
        </w:rPr>
        <w:t>给哈投股份</w:t>
      </w:r>
      <w:proofErr w:type="gramEnd"/>
      <w:r w:rsidRPr="0008348D">
        <w:rPr>
          <w:rFonts w:ascii="inherit" w:eastAsia="宋体" w:hAnsi="inherit" w:cs="宋体"/>
          <w:color w:val="333333"/>
          <w:kern w:val="0"/>
          <w:szCs w:val="21"/>
        </w:rPr>
        <w:t>，商定由郑某某</w:t>
      </w:r>
      <w:proofErr w:type="gramStart"/>
      <w:r w:rsidRPr="0008348D">
        <w:rPr>
          <w:rFonts w:ascii="inherit" w:eastAsia="宋体" w:hAnsi="inherit" w:cs="宋体"/>
          <w:color w:val="333333"/>
          <w:kern w:val="0"/>
          <w:szCs w:val="21"/>
        </w:rPr>
        <w:t>对中融信托</w:t>
      </w:r>
      <w:proofErr w:type="gramEnd"/>
      <w:r w:rsidRPr="0008348D">
        <w:rPr>
          <w:rFonts w:ascii="inherit" w:eastAsia="宋体" w:hAnsi="inherit" w:cs="宋体"/>
          <w:color w:val="333333"/>
          <w:kern w:val="0"/>
          <w:szCs w:val="21"/>
        </w:rPr>
        <w:t>股权的价格进行测算并研究其可行性。</w:t>
      </w:r>
    </w:p>
    <w:p w14:paraId="12DAE26C" w14:textId="77777777" w:rsidR="0008348D" w:rsidRPr="0008348D" w:rsidRDefault="0008348D" w:rsidP="0008348D">
      <w:pPr>
        <w:widowControl/>
        <w:shd w:val="clear" w:color="auto" w:fill="FFFFFF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08348D">
        <w:rPr>
          <w:rFonts w:ascii="inherit" w:eastAsia="宋体" w:hAnsi="inherit" w:cs="宋体"/>
          <w:color w:val="333333"/>
          <w:kern w:val="0"/>
          <w:szCs w:val="21"/>
        </w:rPr>
        <w:t xml:space="preserve">　　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2014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年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1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月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10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日，郑某某将《哈投股份收购中融信托股权方案建议书》通过电子邮件发给张某某。由于</w:t>
      </w:r>
      <w:proofErr w:type="gramStart"/>
      <w:r w:rsidRPr="0008348D">
        <w:rPr>
          <w:rFonts w:ascii="inherit" w:eastAsia="宋体" w:hAnsi="inherit" w:cs="宋体"/>
          <w:color w:val="333333"/>
          <w:kern w:val="0"/>
          <w:szCs w:val="21"/>
        </w:rPr>
        <w:t>哈投股份</w:t>
      </w:r>
      <w:proofErr w:type="gramEnd"/>
      <w:r w:rsidRPr="0008348D">
        <w:rPr>
          <w:rFonts w:ascii="inherit" w:eastAsia="宋体" w:hAnsi="inherit" w:cs="宋体"/>
          <w:color w:val="333333"/>
          <w:kern w:val="0"/>
          <w:szCs w:val="21"/>
        </w:rPr>
        <w:t>领导班子换届等问题，张某某接到关于重组方案的邮件后，便将重组事宜搁置，直到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3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月底向智某某汇报情况时重新提起。</w:t>
      </w:r>
    </w:p>
    <w:p w14:paraId="722D0E2A" w14:textId="77777777" w:rsidR="0008348D" w:rsidRPr="0008348D" w:rsidRDefault="0008348D" w:rsidP="0008348D">
      <w:pPr>
        <w:widowControl/>
        <w:shd w:val="clear" w:color="auto" w:fill="FFFFFF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08348D">
        <w:rPr>
          <w:rFonts w:ascii="inherit" w:eastAsia="宋体" w:hAnsi="inherit" w:cs="宋体"/>
          <w:color w:val="333333"/>
          <w:kern w:val="0"/>
          <w:szCs w:val="21"/>
        </w:rPr>
        <w:t xml:space="preserve">　　江海证券</w:t>
      </w:r>
      <w:proofErr w:type="gramStart"/>
      <w:r w:rsidRPr="0008348D">
        <w:rPr>
          <w:rFonts w:ascii="inherit" w:eastAsia="宋体" w:hAnsi="inherit" w:cs="宋体"/>
          <w:color w:val="333333"/>
          <w:kern w:val="0"/>
          <w:szCs w:val="21"/>
        </w:rPr>
        <w:t>因方案</w:t>
      </w:r>
      <w:proofErr w:type="gramEnd"/>
      <w:r w:rsidRPr="0008348D">
        <w:rPr>
          <w:rFonts w:ascii="inherit" w:eastAsia="宋体" w:hAnsi="inherit" w:cs="宋体"/>
          <w:color w:val="333333"/>
          <w:kern w:val="0"/>
          <w:szCs w:val="21"/>
        </w:rPr>
        <w:t>未进入正式实施阶段，未</w:t>
      </w:r>
      <w:proofErr w:type="gramStart"/>
      <w:r w:rsidRPr="0008348D">
        <w:rPr>
          <w:rFonts w:ascii="inherit" w:eastAsia="宋体" w:hAnsi="inherit" w:cs="宋体"/>
          <w:color w:val="333333"/>
          <w:kern w:val="0"/>
          <w:szCs w:val="21"/>
        </w:rPr>
        <w:t>与哈投集团</w:t>
      </w:r>
      <w:proofErr w:type="gramEnd"/>
      <w:r w:rsidRPr="0008348D">
        <w:rPr>
          <w:rFonts w:ascii="inherit" w:eastAsia="宋体" w:hAnsi="inherit" w:cs="宋体"/>
          <w:color w:val="333333"/>
          <w:kern w:val="0"/>
          <w:szCs w:val="21"/>
        </w:rPr>
        <w:t>、</w:t>
      </w:r>
      <w:proofErr w:type="gramStart"/>
      <w:r w:rsidRPr="0008348D">
        <w:rPr>
          <w:rFonts w:ascii="inherit" w:eastAsia="宋体" w:hAnsi="inherit" w:cs="宋体"/>
          <w:color w:val="333333"/>
          <w:kern w:val="0"/>
          <w:szCs w:val="21"/>
        </w:rPr>
        <w:t>哈投股份</w:t>
      </w:r>
      <w:proofErr w:type="gramEnd"/>
      <w:r w:rsidRPr="0008348D">
        <w:rPr>
          <w:rFonts w:ascii="inherit" w:eastAsia="宋体" w:hAnsi="inherit" w:cs="宋体"/>
          <w:color w:val="333333"/>
          <w:kern w:val="0"/>
          <w:szCs w:val="21"/>
        </w:rPr>
        <w:t>签订财务顾问协议。</w:t>
      </w:r>
    </w:p>
    <w:p w14:paraId="458565A8" w14:textId="77777777" w:rsidR="0008348D" w:rsidRPr="0008348D" w:rsidRDefault="0008348D" w:rsidP="0008348D">
      <w:pPr>
        <w:widowControl/>
        <w:shd w:val="clear" w:color="auto" w:fill="FFFFFF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08348D">
        <w:rPr>
          <w:rFonts w:ascii="inherit" w:eastAsia="宋体" w:hAnsi="inherit" w:cs="宋体"/>
          <w:color w:val="333333"/>
          <w:kern w:val="0"/>
          <w:szCs w:val="21"/>
        </w:rPr>
        <w:t xml:space="preserve">　　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2014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年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3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月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27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日，张某某在单独向智某某汇报</w:t>
      </w:r>
      <w:proofErr w:type="gramStart"/>
      <w:r w:rsidRPr="0008348D">
        <w:rPr>
          <w:rFonts w:ascii="inherit" w:eastAsia="宋体" w:hAnsi="inherit" w:cs="宋体"/>
          <w:color w:val="333333"/>
          <w:kern w:val="0"/>
          <w:szCs w:val="21"/>
        </w:rPr>
        <w:t>哈投股份</w:t>
      </w:r>
      <w:proofErr w:type="gramEnd"/>
      <w:r w:rsidRPr="0008348D">
        <w:rPr>
          <w:rFonts w:ascii="inherit" w:eastAsia="宋体" w:hAnsi="inherit" w:cs="宋体"/>
          <w:color w:val="333333"/>
          <w:kern w:val="0"/>
          <w:szCs w:val="21"/>
        </w:rPr>
        <w:t>工作时，汇报了上述事项，智某某表示此事复杂，要专门听取汇报和研究。</w:t>
      </w:r>
    </w:p>
    <w:p w14:paraId="2999B660" w14:textId="77777777" w:rsidR="0008348D" w:rsidRPr="0008348D" w:rsidRDefault="0008348D" w:rsidP="0008348D">
      <w:pPr>
        <w:widowControl/>
        <w:shd w:val="clear" w:color="auto" w:fill="FFFFFF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08348D">
        <w:rPr>
          <w:rFonts w:ascii="inherit" w:eastAsia="宋体" w:hAnsi="inherit" w:cs="宋体"/>
          <w:color w:val="333333"/>
          <w:kern w:val="0"/>
          <w:szCs w:val="21"/>
        </w:rPr>
        <w:t xml:space="preserve">　　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2014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年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4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月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9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日下午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15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时，由智某某主持专题会研究这项工作。会议地点为</w:t>
      </w:r>
      <w:proofErr w:type="gramStart"/>
      <w:r w:rsidRPr="0008348D">
        <w:rPr>
          <w:rFonts w:ascii="inherit" w:eastAsia="宋体" w:hAnsi="inherit" w:cs="宋体"/>
          <w:color w:val="333333"/>
          <w:kern w:val="0"/>
          <w:szCs w:val="21"/>
        </w:rPr>
        <w:t>哈投股份</w:t>
      </w:r>
      <w:proofErr w:type="gramEnd"/>
      <w:r w:rsidRPr="0008348D">
        <w:rPr>
          <w:rFonts w:ascii="inherit" w:eastAsia="宋体" w:hAnsi="inherit" w:cs="宋体"/>
          <w:color w:val="333333"/>
          <w:kern w:val="0"/>
          <w:szCs w:val="21"/>
        </w:rPr>
        <w:t>31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楼会议室，参加会议的有孙某某、郑某某、张某某、</w:t>
      </w:r>
      <w:proofErr w:type="gramStart"/>
      <w:r w:rsidRPr="0008348D">
        <w:rPr>
          <w:rFonts w:ascii="inherit" w:eastAsia="宋体" w:hAnsi="inherit" w:cs="宋体"/>
          <w:color w:val="333333"/>
          <w:kern w:val="0"/>
          <w:szCs w:val="21"/>
        </w:rPr>
        <w:t>哈投集团</w:t>
      </w:r>
      <w:proofErr w:type="gramEnd"/>
      <w:r w:rsidRPr="0008348D">
        <w:rPr>
          <w:rFonts w:ascii="inherit" w:eastAsia="宋体" w:hAnsi="inherit" w:cs="宋体"/>
          <w:color w:val="333333"/>
          <w:kern w:val="0"/>
          <w:szCs w:val="21"/>
        </w:rPr>
        <w:t>总经理关某某以及</w:t>
      </w:r>
      <w:proofErr w:type="gramStart"/>
      <w:r w:rsidRPr="0008348D">
        <w:rPr>
          <w:rFonts w:ascii="inherit" w:eastAsia="宋体" w:hAnsi="inherit" w:cs="宋体"/>
          <w:color w:val="333333"/>
          <w:kern w:val="0"/>
          <w:szCs w:val="21"/>
        </w:rPr>
        <w:t>哈投股份</w:t>
      </w:r>
      <w:proofErr w:type="gramEnd"/>
      <w:r w:rsidRPr="0008348D">
        <w:rPr>
          <w:rFonts w:ascii="inherit" w:eastAsia="宋体" w:hAnsi="inherit" w:cs="宋体"/>
          <w:color w:val="333333"/>
          <w:kern w:val="0"/>
          <w:szCs w:val="21"/>
        </w:rPr>
        <w:t>董事、副总经理、</w:t>
      </w:r>
      <w:proofErr w:type="gramStart"/>
      <w:r w:rsidRPr="0008348D">
        <w:rPr>
          <w:rFonts w:ascii="inherit" w:eastAsia="宋体" w:hAnsi="inherit" w:cs="宋体"/>
          <w:color w:val="333333"/>
          <w:kern w:val="0"/>
          <w:szCs w:val="21"/>
        </w:rPr>
        <w:t>董秘徐某某</w:t>
      </w:r>
      <w:proofErr w:type="gramEnd"/>
      <w:r w:rsidRPr="0008348D">
        <w:rPr>
          <w:rFonts w:ascii="inherit" w:eastAsia="宋体" w:hAnsi="inherit" w:cs="宋体"/>
          <w:color w:val="333333"/>
          <w:kern w:val="0"/>
          <w:szCs w:val="21"/>
        </w:rPr>
        <w:t>。会议对</w:t>
      </w:r>
      <w:proofErr w:type="gramStart"/>
      <w:r w:rsidRPr="0008348D">
        <w:rPr>
          <w:rFonts w:ascii="inherit" w:eastAsia="宋体" w:hAnsi="inherit" w:cs="宋体"/>
          <w:color w:val="333333"/>
          <w:kern w:val="0"/>
          <w:szCs w:val="21"/>
        </w:rPr>
        <w:t>哈投股份向哈投</w:t>
      </w:r>
      <w:proofErr w:type="gramEnd"/>
      <w:r w:rsidRPr="0008348D">
        <w:rPr>
          <w:rFonts w:ascii="inherit" w:eastAsia="宋体" w:hAnsi="inherit" w:cs="宋体"/>
          <w:color w:val="333333"/>
          <w:kern w:val="0"/>
          <w:szCs w:val="21"/>
        </w:rPr>
        <w:t>集团发行股份</w:t>
      </w:r>
      <w:proofErr w:type="gramStart"/>
      <w:r w:rsidRPr="0008348D">
        <w:rPr>
          <w:rFonts w:ascii="inherit" w:eastAsia="宋体" w:hAnsi="inherit" w:cs="宋体"/>
          <w:color w:val="333333"/>
          <w:kern w:val="0"/>
          <w:szCs w:val="21"/>
        </w:rPr>
        <w:t>购买中融信托</w:t>
      </w:r>
      <w:proofErr w:type="gramEnd"/>
      <w:r w:rsidRPr="0008348D">
        <w:rPr>
          <w:rFonts w:ascii="inherit" w:eastAsia="宋体" w:hAnsi="inherit" w:cs="宋体"/>
          <w:color w:val="333333"/>
          <w:kern w:val="0"/>
          <w:szCs w:val="21"/>
        </w:rPr>
        <w:t>股权资产的方案建议书进行了深入的讨论研究，包括购买资产的价格、发行股份的数量、对</w:t>
      </w:r>
      <w:proofErr w:type="gramStart"/>
      <w:r w:rsidRPr="0008348D">
        <w:rPr>
          <w:rFonts w:ascii="inherit" w:eastAsia="宋体" w:hAnsi="inherit" w:cs="宋体"/>
          <w:color w:val="333333"/>
          <w:kern w:val="0"/>
          <w:szCs w:val="21"/>
        </w:rPr>
        <w:t>哈投股份</w:t>
      </w:r>
      <w:proofErr w:type="gramEnd"/>
      <w:r w:rsidRPr="0008348D">
        <w:rPr>
          <w:rFonts w:ascii="inherit" w:eastAsia="宋体" w:hAnsi="inherit" w:cs="宋体"/>
          <w:color w:val="333333"/>
          <w:kern w:val="0"/>
          <w:szCs w:val="21"/>
        </w:rPr>
        <w:t>未来效益的测算、重组的步骤等。通过共同研究，与会者认为这个方案对公司和集团都是有益的，方案符合相关部门的规定，应该积极推进。会议于当日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17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时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15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分结束，</w:t>
      </w:r>
      <w:proofErr w:type="gramStart"/>
      <w:r w:rsidRPr="0008348D">
        <w:rPr>
          <w:rFonts w:ascii="inherit" w:eastAsia="宋体" w:hAnsi="inherit" w:cs="宋体"/>
          <w:color w:val="333333"/>
          <w:kern w:val="0"/>
          <w:szCs w:val="21"/>
        </w:rPr>
        <w:t>作出</w:t>
      </w:r>
      <w:proofErr w:type="gramEnd"/>
      <w:r w:rsidRPr="0008348D">
        <w:rPr>
          <w:rFonts w:ascii="inherit" w:eastAsia="宋体" w:hAnsi="inherit" w:cs="宋体"/>
          <w:color w:val="333333"/>
          <w:kern w:val="0"/>
          <w:szCs w:val="21"/>
        </w:rPr>
        <w:t>对重大资产重组事项开展进一步工作的决定，并决定立即由徐某某负责申请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“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哈投股份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”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在第二天停牌。当天会议结束时，徐某某未与上交所的人员联系。</w:t>
      </w:r>
    </w:p>
    <w:p w14:paraId="08F63A46" w14:textId="77777777" w:rsidR="0008348D" w:rsidRPr="0008348D" w:rsidRDefault="0008348D" w:rsidP="0008348D">
      <w:pPr>
        <w:widowControl/>
        <w:shd w:val="clear" w:color="auto" w:fill="FFFFFF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08348D">
        <w:rPr>
          <w:rFonts w:ascii="inherit" w:eastAsia="宋体" w:hAnsi="inherit" w:cs="宋体"/>
          <w:color w:val="333333"/>
          <w:kern w:val="0"/>
          <w:szCs w:val="21"/>
        </w:rPr>
        <w:t xml:space="preserve">　　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2014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年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4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月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10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日早，徐某某乘飞机去上交所</w:t>
      </w:r>
      <w:proofErr w:type="gramStart"/>
      <w:r w:rsidRPr="0008348D">
        <w:rPr>
          <w:rFonts w:ascii="inherit" w:eastAsia="宋体" w:hAnsi="inherit" w:cs="宋体"/>
          <w:color w:val="333333"/>
          <w:kern w:val="0"/>
          <w:szCs w:val="21"/>
        </w:rPr>
        <w:t>沟通汇报</w:t>
      </w:r>
      <w:proofErr w:type="gramEnd"/>
      <w:r w:rsidRPr="0008348D">
        <w:rPr>
          <w:rFonts w:ascii="inherit" w:eastAsia="宋体" w:hAnsi="inherit" w:cs="宋体"/>
          <w:color w:val="333333"/>
          <w:kern w:val="0"/>
          <w:szCs w:val="21"/>
        </w:rPr>
        <w:t>“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哈投股份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”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股票停牌事宜。下午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4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点左右，徐某某打电话告诉内控部人员打印公告，盖章上传至交易所。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2014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年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4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月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11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日，</w:t>
      </w:r>
      <w:proofErr w:type="gramStart"/>
      <w:r w:rsidRPr="0008348D">
        <w:rPr>
          <w:rFonts w:ascii="inherit" w:eastAsia="宋体" w:hAnsi="inherit" w:cs="宋体"/>
          <w:color w:val="333333"/>
          <w:kern w:val="0"/>
          <w:szCs w:val="21"/>
        </w:rPr>
        <w:t>哈投股份</w:t>
      </w:r>
      <w:proofErr w:type="gramEnd"/>
      <w:r w:rsidRPr="0008348D">
        <w:rPr>
          <w:rFonts w:ascii="inherit" w:eastAsia="宋体" w:hAnsi="inherit" w:cs="宋体"/>
          <w:color w:val="333333"/>
          <w:kern w:val="0"/>
          <w:szCs w:val="21"/>
        </w:rPr>
        <w:t>停牌；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2014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年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7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月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14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日，</w:t>
      </w:r>
      <w:proofErr w:type="gramStart"/>
      <w:r w:rsidRPr="0008348D">
        <w:rPr>
          <w:rFonts w:ascii="inherit" w:eastAsia="宋体" w:hAnsi="inherit" w:cs="宋体"/>
          <w:color w:val="333333"/>
          <w:kern w:val="0"/>
          <w:szCs w:val="21"/>
        </w:rPr>
        <w:t>哈投股份</w:t>
      </w:r>
      <w:proofErr w:type="gramEnd"/>
      <w:r w:rsidRPr="0008348D">
        <w:rPr>
          <w:rFonts w:ascii="inherit" w:eastAsia="宋体" w:hAnsi="inherit" w:cs="宋体"/>
          <w:color w:val="333333"/>
          <w:kern w:val="0"/>
          <w:szCs w:val="21"/>
        </w:rPr>
        <w:t>复牌。</w:t>
      </w:r>
    </w:p>
    <w:p w14:paraId="69264826" w14:textId="77777777" w:rsidR="0008348D" w:rsidRPr="0008348D" w:rsidRDefault="0008348D" w:rsidP="0008348D">
      <w:pPr>
        <w:widowControl/>
        <w:shd w:val="clear" w:color="auto" w:fill="FFFFFF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08348D">
        <w:rPr>
          <w:rFonts w:ascii="inherit" w:eastAsia="宋体" w:hAnsi="inherit" w:cs="宋体"/>
          <w:color w:val="333333"/>
          <w:kern w:val="0"/>
          <w:szCs w:val="21"/>
        </w:rPr>
        <w:t xml:space="preserve">　　二、姜健内幕交易的情况</w:t>
      </w:r>
    </w:p>
    <w:p w14:paraId="7CAAC6E6" w14:textId="77777777" w:rsidR="0008348D" w:rsidRPr="0008348D" w:rsidRDefault="0008348D" w:rsidP="0008348D">
      <w:pPr>
        <w:widowControl/>
        <w:shd w:val="clear" w:color="auto" w:fill="FFFFFF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08348D">
        <w:rPr>
          <w:rFonts w:ascii="inherit" w:eastAsia="宋体" w:hAnsi="inherit" w:cs="宋体"/>
          <w:color w:val="333333"/>
          <w:kern w:val="0"/>
          <w:szCs w:val="21"/>
        </w:rPr>
        <w:lastRenderedPageBreak/>
        <w:t xml:space="preserve">　　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2014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年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4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月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9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日，智某某主持专题会研究</w:t>
      </w:r>
      <w:proofErr w:type="gramStart"/>
      <w:r w:rsidRPr="0008348D">
        <w:rPr>
          <w:rFonts w:ascii="inherit" w:eastAsia="宋体" w:hAnsi="inherit" w:cs="宋体"/>
          <w:color w:val="333333"/>
          <w:kern w:val="0"/>
          <w:szCs w:val="21"/>
        </w:rPr>
        <w:t>哈投股份</w:t>
      </w:r>
      <w:proofErr w:type="gramEnd"/>
      <w:r w:rsidRPr="0008348D">
        <w:rPr>
          <w:rFonts w:ascii="inherit" w:eastAsia="宋体" w:hAnsi="inherit" w:cs="宋体"/>
          <w:color w:val="333333"/>
          <w:kern w:val="0"/>
          <w:szCs w:val="21"/>
        </w:rPr>
        <w:t>重大事项，在开会期间，张某某于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16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时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12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分与姜健有电话联系，时长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1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分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35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秒。</w:t>
      </w:r>
    </w:p>
    <w:p w14:paraId="3E9D5160" w14:textId="77777777" w:rsidR="0008348D" w:rsidRPr="0008348D" w:rsidRDefault="0008348D" w:rsidP="0008348D">
      <w:pPr>
        <w:widowControl/>
        <w:shd w:val="clear" w:color="auto" w:fill="FFFFFF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08348D">
        <w:rPr>
          <w:rFonts w:ascii="inherit" w:eastAsia="宋体" w:hAnsi="inherit" w:cs="宋体"/>
          <w:color w:val="333333"/>
          <w:kern w:val="0"/>
          <w:szCs w:val="21"/>
        </w:rPr>
        <w:t xml:space="preserve">　　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2014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年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4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月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10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日，因单位停电，姜健于上午开车回家用家中电脑买入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“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哈投股份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”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股票。</w:t>
      </w:r>
    </w:p>
    <w:p w14:paraId="3447B867" w14:textId="77777777" w:rsidR="0008348D" w:rsidRPr="0008348D" w:rsidRDefault="0008348D" w:rsidP="0008348D">
      <w:pPr>
        <w:widowControl/>
        <w:shd w:val="clear" w:color="auto" w:fill="FFFFFF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08348D">
        <w:rPr>
          <w:rFonts w:ascii="inherit" w:eastAsia="宋体" w:hAnsi="inherit" w:cs="宋体"/>
          <w:color w:val="333333"/>
          <w:kern w:val="0"/>
          <w:szCs w:val="21"/>
        </w:rPr>
        <w:t xml:space="preserve">　　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“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姜健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”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账户于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2006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年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8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月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4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日开立于江海证券哈尔滨赣水路营业部，资金账号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17****43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，由姜健实际控制使用。</w:t>
      </w:r>
      <w:r w:rsidRPr="000B7097">
        <w:rPr>
          <w:rFonts w:ascii="inherit" w:eastAsia="宋体" w:hAnsi="inherit" w:cs="宋体"/>
          <w:color w:val="333333"/>
          <w:kern w:val="0"/>
          <w:szCs w:val="21"/>
          <w:highlight w:val="yellow"/>
        </w:rPr>
        <w:t>2014</w:t>
      </w:r>
      <w:r w:rsidRPr="000B7097">
        <w:rPr>
          <w:rFonts w:ascii="inherit" w:eastAsia="宋体" w:hAnsi="inherit" w:cs="宋体"/>
          <w:color w:val="333333"/>
          <w:kern w:val="0"/>
          <w:szCs w:val="21"/>
          <w:highlight w:val="yellow"/>
        </w:rPr>
        <w:t>年</w:t>
      </w:r>
      <w:r w:rsidRPr="000B7097">
        <w:rPr>
          <w:rFonts w:ascii="inherit" w:eastAsia="宋体" w:hAnsi="inherit" w:cs="宋体"/>
          <w:color w:val="333333"/>
          <w:kern w:val="0"/>
          <w:szCs w:val="21"/>
          <w:highlight w:val="yellow"/>
        </w:rPr>
        <w:t>4</w:t>
      </w:r>
      <w:r w:rsidRPr="000B7097">
        <w:rPr>
          <w:rFonts w:ascii="inherit" w:eastAsia="宋体" w:hAnsi="inherit" w:cs="宋体"/>
          <w:color w:val="333333"/>
          <w:kern w:val="0"/>
          <w:szCs w:val="21"/>
          <w:highlight w:val="yellow"/>
        </w:rPr>
        <w:t>月</w:t>
      </w:r>
      <w:r w:rsidRPr="000B7097">
        <w:rPr>
          <w:rFonts w:ascii="inherit" w:eastAsia="宋体" w:hAnsi="inherit" w:cs="宋体"/>
          <w:color w:val="333333"/>
          <w:kern w:val="0"/>
          <w:szCs w:val="21"/>
          <w:highlight w:val="yellow"/>
        </w:rPr>
        <w:t>10</w:t>
      </w:r>
      <w:r w:rsidRPr="000B7097">
        <w:rPr>
          <w:rFonts w:ascii="inherit" w:eastAsia="宋体" w:hAnsi="inherit" w:cs="宋体"/>
          <w:color w:val="333333"/>
          <w:kern w:val="0"/>
          <w:szCs w:val="21"/>
          <w:highlight w:val="yellow"/>
        </w:rPr>
        <w:t>日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，买入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“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哈投股份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”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股票累计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121,000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股，成交金额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1,041,656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元。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2014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年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8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月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15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日，股息入账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27,225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元（已扣税费）。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2014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年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9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月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4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日全部卖出，成交金额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1,049,809.02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元，获利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5,703.1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元（已扣税费），加上分配股息，实际获利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32,928.1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元。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4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月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10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日该账户买入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“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哈投股份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”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的资金来源，为当日亏损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152,978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元卖出全仓持有的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83,000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股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“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云南锗业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”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股票所得。</w:t>
      </w:r>
    </w:p>
    <w:p w14:paraId="3E7A09CE" w14:textId="77777777" w:rsidR="0008348D" w:rsidRPr="0008348D" w:rsidRDefault="0008348D" w:rsidP="0008348D">
      <w:pPr>
        <w:widowControl/>
        <w:shd w:val="clear" w:color="auto" w:fill="FFFFFF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08348D">
        <w:rPr>
          <w:rFonts w:ascii="inherit" w:eastAsia="宋体" w:hAnsi="inherit" w:cs="宋体"/>
          <w:color w:val="333333"/>
          <w:kern w:val="0"/>
          <w:szCs w:val="21"/>
        </w:rPr>
        <w:t xml:space="preserve">　　姜健除利用自己的账户交易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“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哈投股份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”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股票外，还操作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“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马某某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”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、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“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王某某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”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账户买入股票：</w:t>
      </w:r>
    </w:p>
    <w:p w14:paraId="6AD6FB20" w14:textId="77777777" w:rsidR="0008348D" w:rsidRPr="0008348D" w:rsidRDefault="0008348D" w:rsidP="0008348D">
      <w:pPr>
        <w:widowControl/>
        <w:shd w:val="clear" w:color="auto" w:fill="FFFFFF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08348D">
        <w:rPr>
          <w:rFonts w:ascii="inherit" w:eastAsia="宋体" w:hAnsi="inherit" w:cs="宋体"/>
          <w:color w:val="333333"/>
          <w:kern w:val="0"/>
          <w:szCs w:val="21"/>
        </w:rPr>
        <w:t xml:space="preserve">　　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“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马某某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”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账户于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2007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年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6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月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29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日开立于海通证券哈尔滨和平路营业部，资金账号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03******37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。</w:t>
      </w:r>
      <w:r w:rsidRPr="000B7097">
        <w:rPr>
          <w:rFonts w:ascii="inherit" w:eastAsia="宋体" w:hAnsi="inherit" w:cs="宋体"/>
          <w:color w:val="333333"/>
          <w:kern w:val="0"/>
          <w:szCs w:val="21"/>
          <w:highlight w:val="yellow"/>
        </w:rPr>
        <w:t>2014</w:t>
      </w:r>
      <w:r w:rsidRPr="000B7097">
        <w:rPr>
          <w:rFonts w:ascii="inherit" w:eastAsia="宋体" w:hAnsi="inherit" w:cs="宋体"/>
          <w:color w:val="333333"/>
          <w:kern w:val="0"/>
          <w:szCs w:val="21"/>
          <w:highlight w:val="yellow"/>
        </w:rPr>
        <w:t>年</w:t>
      </w:r>
      <w:r w:rsidRPr="000B7097">
        <w:rPr>
          <w:rFonts w:ascii="inherit" w:eastAsia="宋体" w:hAnsi="inherit" w:cs="宋体"/>
          <w:color w:val="333333"/>
          <w:kern w:val="0"/>
          <w:szCs w:val="21"/>
          <w:highlight w:val="yellow"/>
        </w:rPr>
        <w:t>4</w:t>
      </w:r>
      <w:r w:rsidRPr="000B7097">
        <w:rPr>
          <w:rFonts w:ascii="inherit" w:eastAsia="宋体" w:hAnsi="inherit" w:cs="宋体"/>
          <w:color w:val="333333"/>
          <w:kern w:val="0"/>
          <w:szCs w:val="21"/>
          <w:highlight w:val="yellow"/>
        </w:rPr>
        <w:t>月</w:t>
      </w:r>
      <w:r w:rsidRPr="000B7097">
        <w:rPr>
          <w:rFonts w:ascii="inherit" w:eastAsia="宋体" w:hAnsi="inherit" w:cs="宋体"/>
          <w:color w:val="333333"/>
          <w:kern w:val="0"/>
          <w:szCs w:val="21"/>
          <w:highlight w:val="yellow"/>
        </w:rPr>
        <w:t>10</w:t>
      </w:r>
      <w:r w:rsidRPr="000B7097">
        <w:rPr>
          <w:rFonts w:ascii="inherit" w:eastAsia="宋体" w:hAnsi="inherit" w:cs="宋体"/>
          <w:color w:val="333333"/>
          <w:kern w:val="0"/>
          <w:szCs w:val="21"/>
          <w:highlight w:val="yellow"/>
        </w:rPr>
        <w:t>日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，买入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“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哈投股份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”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股票累计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37,100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股，成交金额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319,216.14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元。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2014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年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8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月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15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日，股息入账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8,347.5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元（已扣税费）。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2014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年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9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月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4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日全部卖出，成交金额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322,199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元，获利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1,461.59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元（已扣税费），加上分配股息，实际获利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9,809.09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元。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4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月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10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日该账户买入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“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哈投股份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”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的资金来源，为当日亏损卖出全仓持有的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25,500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股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“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云南锗业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”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股票所得。</w:t>
      </w:r>
    </w:p>
    <w:p w14:paraId="546CEBEA" w14:textId="77777777" w:rsidR="0008348D" w:rsidRPr="0008348D" w:rsidRDefault="0008348D" w:rsidP="0008348D">
      <w:pPr>
        <w:widowControl/>
        <w:shd w:val="clear" w:color="auto" w:fill="FFFFFF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08348D">
        <w:rPr>
          <w:rFonts w:ascii="inherit" w:eastAsia="宋体" w:hAnsi="inherit" w:cs="宋体"/>
          <w:color w:val="333333"/>
          <w:kern w:val="0"/>
          <w:szCs w:val="21"/>
        </w:rPr>
        <w:t xml:space="preserve">　　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“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王某某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”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账户于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2013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年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6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月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24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日开立于江海证券哈尔滨霞曼街营业部，资金账号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80****49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。</w:t>
      </w:r>
      <w:r w:rsidRPr="000B7097">
        <w:rPr>
          <w:rFonts w:ascii="inherit" w:eastAsia="宋体" w:hAnsi="inherit" w:cs="宋体"/>
          <w:color w:val="333333"/>
          <w:kern w:val="0"/>
          <w:szCs w:val="21"/>
          <w:highlight w:val="yellow"/>
        </w:rPr>
        <w:t>2014</w:t>
      </w:r>
      <w:r w:rsidRPr="000B7097">
        <w:rPr>
          <w:rFonts w:ascii="inherit" w:eastAsia="宋体" w:hAnsi="inherit" w:cs="宋体"/>
          <w:color w:val="333333"/>
          <w:kern w:val="0"/>
          <w:szCs w:val="21"/>
          <w:highlight w:val="yellow"/>
        </w:rPr>
        <w:t>年</w:t>
      </w:r>
      <w:r w:rsidRPr="000B7097">
        <w:rPr>
          <w:rFonts w:ascii="inherit" w:eastAsia="宋体" w:hAnsi="inherit" w:cs="宋体"/>
          <w:color w:val="333333"/>
          <w:kern w:val="0"/>
          <w:szCs w:val="21"/>
          <w:highlight w:val="yellow"/>
        </w:rPr>
        <w:t>4</w:t>
      </w:r>
      <w:r w:rsidRPr="000B7097">
        <w:rPr>
          <w:rFonts w:ascii="inherit" w:eastAsia="宋体" w:hAnsi="inherit" w:cs="宋体"/>
          <w:color w:val="333333"/>
          <w:kern w:val="0"/>
          <w:szCs w:val="21"/>
          <w:highlight w:val="yellow"/>
        </w:rPr>
        <w:t>月</w:t>
      </w:r>
      <w:r w:rsidRPr="000B7097">
        <w:rPr>
          <w:rFonts w:ascii="inherit" w:eastAsia="宋体" w:hAnsi="inherit" w:cs="宋体"/>
          <w:color w:val="333333"/>
          <w:kern w:val="0"/>
          <w:szCs w:val="21"/>
          <w:highlight w:val="yellow"/>
        </w:rPr>
        <w:t>10</w:t>
      </w:r>
      <w:r w:rsidRPr="000B7097">
        <w:rPr>
          <w:rFonts w:ascii="inherit" w:eastAsia="宋体" w:hAnsi="inherit" w:cs="宋体"/>
          <w:color w:val="333333"/>
          <w:kern w:val="0"/>
          <w:szCs w:val="21"/>
          <w:highlight w:val="yellow"/>
        </w:rPr>
        <w:t>日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，买入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“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哈投股份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”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股票累计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114,400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股，成交金额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983,353.86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元。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2014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年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8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月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15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日，股息入账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25,740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元（已扣税费）。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2014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年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9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月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4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日全部卖出，成交金额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993,813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元，获利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8,141.73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元（已扣税费），加上分配股息，实际获利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33,881.73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元。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4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月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10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日该账户买入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“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哈投股份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”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的资金来源，为当日亏损卖出全仓持有的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78,160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股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“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云南锗业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”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股票所得。</w:t>
      </w:r>
    </w:p>
    <w:p w14:paraId="71A3626C" w14:textId="77777777" w:rsidR="0008348D" w:rsidRPr="0008348D" w:rsidRDefault="0008348D" w:rsidP="0008348D">
      <w:pPr>
        <w:widowControl/>
        <w:shd w:val="clear" w:color="auto" w:fill="FFFFFF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08348D">
        <w:rPr>
          <w:rFonts w:ascii="inherit" w:eastAsia="宋体" w:hAnsi="inherit" w:cs="宋体"/>
          <w:color w:val="333333"/>
          <w:kern w:val="0"/>
          <w:szCs w:val="21"/>
        </w:rPr>
        <w:t xml:space="preserve">　　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“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马某某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”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、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“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王某某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”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账户交易股票的资金来源均是马某某、王某某本人存入资金。</w:t>
      </w:r>
    </w:p>
    <w:p w14:paraId="2403B116" w14:textId="77777777" w:rsidR="0008348D" w:rsidRPr="0008348D" w:rsidRDefault="0008348D" w:rsidP="0008348D">
      <w:pPr>
        <w:widowControl/>
        <w:shd w:val="clear" w:color="auto" w:fill="FFFFFF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08348D">
        <w:rPr>
          <w:rFonts w:ascii="inherit" w:eastAsia="宋体" w:hAnsi="inherit" w:cs="宋体"/>
          <w:color w:val="333333"/>
          <w:kern w:val="0"/>
          <w:szCs w:val="21"/>
        </w:rPr>
        <w:t xml:space="preserve">　　上述三个账户于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2014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年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4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月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10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日累计买入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“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哈投股份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”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股票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272,500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股，盈利总计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76,618.92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元。</w:t>
      </w:r>
    </w:p>
    <w:p w14:paraId="3CAD698A" w14:textId="77777777" w:rsidR="0008348D" w:rsidRPr="0008348D" w:rsidRDefault="0008348D" w:rsidP="0008348D">
      <w:pPr>
        <w:widowControl/>
        <w:shd w:val="clear" w:color="auto" w:fill="FFFFFF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08348D">
        <w:rPr>
          <w:rFonts w:ascii="inherit" w:eastAsia="宋体" w:hAnsi="inherit" w:cs="宋体"/>
          <w:color w:val="333333"/>
          <w:kern w:val="0"/>
          <w:szCs w:val="21"/>
        </w:rPr>
        <w:t xml:space="preserve">　　以上违法事实，有相关公告、涉案账户交易记录以及涉案人员询问笔录、通讯记录等证据证明，足以认定。</w:t>
      </w:r>
    </w:p>
    <w:p w14:paraId="63B6B716" w14:textId="77777777" w:rsidR="0008348D" w:rsidRPr="0008348D" w:rsidRDefault="0008348D" w:rsidP="0008348D">
      <w:pPr>
        <w:widowControl/>
        <w:shd w:val="clear" w:color="auto" w:fill="FFFFFF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08348D">
        <w:rPr>
          <w:rFonts w:ascii="inherit" w:eastAsia="宋体" w:hAnsi="inherit" w:cs="宋体"/>
          <w:color w:val="333333"/>
          <w:kern w:val="0"/>
          <w:szCs w:val="21"/>
        </w:rPr>
        <w:t xml:space="preserve">　　基于上述事实与相关证据材料，</w:t>
      </w:r>
      <w:proofErr w:type="gramStart"/>
      <w:r w:rsidRPr="00997EC9">
        <w:rPr>
          <w:rFonts w:ascii="inherit" w:eastAsia="宋体" w:hAnsi="inherit" w:cs="宋体"/>
          <w:color w:val="333333"/>
          <w:kern w:val="0"/>
          <w:szCs w:val="21"/>
          <w:highlight w:val="yellow"/>
        </w:rPr>
        <w:t>哈投股份</w:t>
      </w:r>
      <w:proofErr w:type="gramEnd"/>
      <w:r w:rsidRPr="00997EC9">
        <w:rPr>
          <w:rFonts w:ascii="inherit" w:eastAsia="宋体" w:hAnsi="inherit" w:cs="宋体"/>
          <w:color w:val="333333"/>
          <w:kern w:val="0"/>
          <w:szCs w:val="21"/>
          <w:highlight w:val="yellow"/>
        </w:rPr>
        <w:t>发行股份购买资产事项属于《证券法》第六十七条第二款第（二）项所规定的</w:t>
      </w:r>
      <w:r w:rsidRPr="00997EC9">
        <w:rPr>
          <w:rFonts w:ascii="inherit" w:eastAsia="宋体" w:hAnsi="inherit" w:cs="宋体"/>
          <w:color w:val="333333"/>
          <w:kern w:val="0"/>
          <w:szCs w:val="21"/>
          <w:highlight w:val="yellow"/>
        </w:rPr>
        <w:t>“</w:t>
      </w:r>
      <w:r w:rsidRPr="00997EC9">
        <w:rPr>
          <w:rFonts w:ascii="inherit" w:eastAsia="宋体" w:hAnsi="inherit" w:cs="宋体"/>
          <w:color w:val="333333"/>
          <w:kern w:val="0"/>
          <w:szCs w:val="21"/>
          <w:highlight w:val="yellow"/>
        </w:rPr>
        <w:t>公司的重大投资行为和重大的购置财产的决定</w:t>
      </w:r>
      <w:r w:rsidRPr="00997EC9">
        <w:rPr>
          <w:rFonts w:ascii="inherit" w:eastAsia="宋体" w:hAnsi="inherit" w:cs="宋体"/>
          <w:color w:val="333333"/>
          <w:kern w:val="0"/>
          <w:szCs w:val="21"/>
          <w:highlight w:val="yellow"/>
        </w:rPr>
        <w:t>”</w:t>
      </w:r>
      <w:r w:rsidRPr="00997EC9">
        <w:rPr>
          <w:rFonts w:ascii="inherit" w:eastAsia="宋体" w:hAnsi="inherit" w:cs="宋体"/>
          <w:color w:val="333333"/>
          <w:kern w:val="0"/>
          <w:szCs w:val="21"/>
          <w:highlight w:val="yellow"/>
        </w:rPr>
        <w:t>，依据《证券法》第七十五条第二款第（一）项规定，构成内幕信息。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姜</w:t>
      </w:r>
      <w:proofErr w:type="gramStart"/>
      <w:r w:rsidRPr="0008348D">
        <w:rPr>
          <w:rFonts w:ascii="inherit" w:eastAsia="宋体" w:hAnsi="inherit" w:cs="宋体"/>
          <w:color w:val="333333"/>
          <w:kern w:val="0"/>
          <w:szCs w:val="21"/>
        </w:rPr>
        <w:t>健作为哈投股份</w:t>
      </w:r>
      <w:proofErr w:type="gramEnd"/>
      <w:r w:rsidRPr="0008348D">
        <w:rPr>
          <w:rFonts w:ascii="inherit" w:eastAsia="宋体" w:hAnsi="inherit" w:cs="宋体"/>
          <w:color w:val="333333"/>
          <w:kern w:val="0"/>
          <w:szCs w:val="21"/>
        </w:rPr>
        <w:t>生产经营部负责人，与其主管领导张某某在工作上有较多接触。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2014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年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4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月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9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日</w:t>
      </w:r>
      <w:proofErr w:type="gramStart"/>
      <w:r w:rsidRPr="0008348D">
        <w:rPr>
          <w:rFonts w:ascii="inherit" w:eastAsia="宋体" w:hAnsi="inherit" w:cs="宋体"/>
          <w:color w:val="333333"/>
          <w:kern w:val="0"/>
          <w:szCs w:val="21"/>
        </w:rPr>
        <w:t>哈投股份</w:t>
      </w:r>
      <w:proofErr w:type="gramEnd"/>
      <w:r w:rsidRPr="0008348D">
        <w:rPr>
          <w:rFonts w:ascii="inherit" w:eastAsia="宋体" w:hAnsi="inherit" w:cs="宋体"/>
          <w:color w:val="333333"/>
          <w:kern w:val="0"/>
          <w:szCs w:val="21"/>
        </w:rPr>
        <w:t>召开拟进行资产重组重大事项会议期间，姜健与内幕信息知情人张某某存在通话联系，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4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月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10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日操作本人及马某某、王某某证券账户，亏损卖出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“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云南锗业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”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股票并全仓买入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“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哈投股份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”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，相关交易行为在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8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分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33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秒内全部完成，交易时点与内幕信息高度吻合，交易行为具有明显异常。姜健的行为违反了《证券法》第七十六条关于禁止内幕交易的规定，构成了《证券法》第二百零二条所述的内幕交易行为。</w:t>
      </w:r>
    </w:p>
    <w:p w14:paraId="739AACAB" w14:textId="77777777" w:rsidR="0008348D" w:rsidRPr="0008348D" w:rsidRDefault="0008348D" w:rsidP="0008348D">
      <w:pPr>
        <w:widowControl/>
        <w:shd w:val="clear" w:color="auto" w:fill="FFFFFF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08348D">
        <w:rPr>
          <w:rFonts w:ascii="inherit" w:eastAsia="宋体" w:hAnsi="inherit" w:cs="宋体"/>
          <w:color w:val="333333"/>
          <w:kern w:val="0"/>
          <w:szCs w:val="21"/>
        </w:rPr>
        <w:t xml:space="preserve">　　根据当事人违法行为的事实、性质、情节与社会危害程度，依据《证券法》第二百零二条的规定，我局决定：没收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“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姜健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”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以及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“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马某某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”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、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“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王某某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”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账户因内幕交易产生的违法所得共计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76,618.92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元，并对姜健处以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76,618.92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元的罚款。</w:t>
      </w:r>
    </w:p>
    <w:p w14:paraId="0FDF089F" w14:textId="77777777" w:rsidR="0008348D" w:rsidRPr="0008348D" w:rsidRDefault="0008348D" w:rsidP="0008348D">
      <w:pPr>
        <w:widowControl/>
        <w:shd w:val="clear" w:color="auto" w:fill="FFFFFF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08348D">
        <w:rPr>
          <w:rFonts w:ascii="inherit" w:eastAsia="宋体" w:hAnsi="inherit" w:cs="宋体"/>
          <w:color w:val="333333"/>
          <w:kern w:val="0"/>
          <w:szCs w:val="21"/>
        </w:rPr>
        <w:t xml:space="preserve">　　上述当事人应自收到本处罚决定书之日起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15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日内，将罚没款汇交中国证券监督管理委员会（开户银行：中信银行总行营业部，账号：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7111010189800000162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，由该行直接上缴国库），并将注有当事人名称的付款凭证复印件送黑龙江证监局备案。当事人如果对本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lastRenderedPageBreak/>
        <w:t>处罚决定不服，可在收到本处罚决定书之日起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60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日内向中国证券监督管理委员会申请行政复议，也可在收到本处罚决定书之日起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3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个月内直接向有管辖权的人民法院提起行政诉讼。复议和诉讼期间，上述决定不停止执行。</w:t>
      </w:r>
    </w:p>
    <w:p w14:paraId="7A5A6FD5" w14:textId="77777777" w:rsidR="0008348D" w:rsidRPr="0008348D" w:rsidRDefault="0008348D" w:rsidP="0008348D">
      <w:pPr>
        <w:widowControl/>
        <w:shd w:val="clear" w:color="auto" w:fill="FFFFFF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08348D">
        <w:rPr>
          <w:rFonts w:ascii="inherit" w:eastAsia="宋体" w:hAnsi="inherit" w:cs="宋体"/>
          <w:color w:val="333333"/>
          <w:kern w:val="0"/>
          <w:szCs w:val="21"/>
        </w:rPr>
        <w:t> </w:t>
      </w:r>
    </w:p>
    <w:p w14:paraId="7A8147CB" w14:textId="77777777" w:rsidR="0008348D" w:rsidRPr="0008348D" w:rsidRDefault="0008348D" w:rsidP="0008348D">
      <w:pPr>
        <w:widowControl/>
        <w:shd w:val="clear" w:color="auto" w:fill="FFFFFF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08348D">
        <w:rPr>
          <w:rFonts w:ascii="inherit" w:eastAsia="宋体" w:hAnsi="inherit" w:cs="宋体"/>
          <w:color w:val="333333"/>
          <w:kern w:val="0"/>
          <w:szCs w:val="21"/>
        </w:rPr>
        <w:t> </w:t>
      </w:r>
    </w:p>
    <w:p w14:paraId="4CAC3C0B" w14:textId="77777777" w:rsidR="0008348D" w:rsidRPr="0008348D" w:rsidRDefault="0008348D" w:rsidP="0008348D">
      <w:pPr>
        <w:widowControl/>
        <w:shd w:val="clear" w:color="auto" w:fill="FFFFFF"/>
        <w:jc w:val="righ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08348D">
        <w:rPr>
          <w:rFonts w:ascii="inherit" w:eastAsia="宋体" w:hAnsi="inherit" w:cs="宋体"/>
          <w:color w:val="333333"/>
          <w:kern w:val="0"/>
          <w:szCs w:val="21"/>
        </w:rPr>
        <w:t>黑龙江证监局</w:t>
      </w:r>
    </w:p>
    <w:p w14:paraId="0688513C" w14:textId="77777777" w:rsidR="0008348D" w:rsidRPr="0008348D" w:rsidRDefault="0008348D" w:rsidP="0008348D">
      <w:pPr>
        <w:widowControl/>
        <w:shd w:val="clear" w:color="auto" w:fill="FFFFFF"/>
        <w:jc w:val="righ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08348D">
        <w:rPr>
          <w:rFonts w:ascii="inherit" w:eastAsia="宋体" w:hAnsi="inherit" w:cs="宋体"/>
          <w:color w:val="333333"/>
          <w:kern w:val="0"/>
          <w:szCs w:val="21"/>
        </w:rPr>
        <w:t>2015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年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2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月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28</w:t>
      </w:r>
      <w:r w:rsidRPr="0008348D">
        <w:rPr>
          <w:rFonts w:ascii="inherit" w:eastAsia="宋体" w:hAnsi="inherit" w:cs="宋体"/>
          <w:color w:val="333333"/>
          <w:kern w:val="0"/>
          <w:szCs w:val="21"/>
        </w:rPr>
        <w:t>日</w:t>
      </w:r>
    </w:p>
    <w:p w14:paraId="36A1191A" w14:textId="77777777" w:rsidR="006119A8" w:rsidRDefault="006119A8"/>
    <w:sectPr w:rsidR="006119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D54B7" w14:textId="77777777" w:rsidR="000C28B4" w:rsidRDefault="000C28B4" w:rsidP="00997EC9">
      <w:r>
        <w:separator/>
      </w:r>
    </w:p>
  </w:endnote>
  <w:endnote w:type="continuationSeparator" w:id="0">
    <w:p w14:paraId="6D2216FF" w14:textId="77777777" w:rsidR="000C28B4" w:rsidRDefault="000C28B4" w:rsidP="00997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E7E66" w14:textId="77777777" w:rsidR="000C28B4" w:rsidRDefault="000C28B4" w:rsidP="00997EC9">
      <w:r>
        <w:separator/>
      </w:r>
    </w:p>
  </w:footnote>
  <w:footnote w:type="continuationSeparator" w:id="0">
    <w:p w14:paraId="343FFAD8" w14:textId="77777777" w:rsidR="000C28B4" w:rsidRDefault="000C28B4" w:rsidP="00997E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48D"/>
    <w:rsid w:val="0008348D"/>
    <w:rsid w:val="000B7097"/>
    <w:rsid w:val="000C28B4"/>
    <w:rsid w:val="006119A8"/>
    <w:rsid w:val="0099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CDA73E"/>
  <w15:chartTrackingRefBased/>
  <w15:docId w15:val="{869EAEBE-9C22-4C78-B47C-6282DF5A4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34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997E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97EC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97E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97E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9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1191">
          <w:marLeft w:val="0"/>
          <w:marRight w:val="0"/>
          <w:marTop w:val="0"/>
          <w:marBottom w:val="0"/>
          <w:divBdr>
            <w:top w:val="none" w:sz="0" w:space="23" w:color="auto"/>
            <w:left w:val="none" w:sz="0" w:space="31" w:color="auto"/>
            <w:bottom w:val="single" w:sz="12" w:space="11" w:color="CCCCCC"/>
            <w:right w:val="none" w:sz="0" w:space="31" w:color="auto"/>
          </w:divBdr>
        </w:div>
        <w:div w:id="17454919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460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新波</dc:creator>
  <cp:keywords/>
  <dc:description/>
  <cp:lastModifiedBy>林 新波</cp:lastModifiedBy>
  <cp:revision>2</cp:revision>
  <dcterms:created xsi:type="dcterms:W3CDTF">2021-09-28T12:40:00Z</dcterms:created>
  <dcterms:modified xsi:type="dcterms:W3CDTF">2021-09-30T07:04:00Z</dcterms:modified>
</cp:coreProperties>
</file>