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3E639BB" w:rsidR="00BB6090" w:rsidRPr="00BB6090" w:rsidRDefault="00BB6090" w:rsidP="00BB6090">
            <w:pPr>
              <w:widowControl/>
              <w:spacing w:line="450" w:lineRule="atLeast"/>
              <w:jc w:val="left"/>
              <w:rPr>
                <w:rFonts w:ascii="宋体" w:eastAsia="宋体" w:hAnsi="宋体" w:cs="宋体" w:hint="eastAsia"/>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29796952" w:rsidR="00BB6090" w:rsidRPr="00BB6090" w:rsidRDefault="008A4654" w:rsidP="00BB6090">
            <w:pPr>
              <w:widowControl/>
              <w:spacing w:line="450" w:lineRule="atLeast"/>
              <w:jc w:val="left"/>
              <w:rPr>
                <w:rFonts w:ascii="宋体" w:eastAsia="宋体" w:hAnsi="宋体" w:cs="宋体" w:hint="eastAsia"/>
                <w:kern w:val="0"/>
                <w:sz w:val="24"/>
                <w:szCs w:val="24"/>
              </w:rPr>
            </w:pPr>
            <w:r w:rsidRPr="008A4654">
              <w:rPr>
                <w:rFonts w:ascii="宋体" w:eastAsia="宋体" w:hAnsi="宋体" w:cs="宋体" w:hint="eastAsia"/>
                <w:kern w:val="0"/>
                <w:sz w:val="24"/>
                <w:szCs w:val="24"/>
              </w:rPr>
              <w:t>2021-12-23</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20119A7" w:rsidR="00BB6090" w:rsidRPr="00F226C0" w:rsidRDefault="00F226C0" w:rsidP="00BB6090">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kern w:val="0"/>
                <w:sz w:val="24"/>
                <w:szCs w:val="24"/>
              </w:rPr>
              <w:t>中国</w:t>
            </w:r>
            <w:r w:rsidR="0057542F" w:rsidRPr="0057542F">
              <w:rPr>
                <w:rFonts w:ascii="宋体" w:eastAsia="宋体" w:hAnsi="宋体" w:cs="宋体" w:hint="eastAsia"/>
                <w:kern w:val="0"/>
                <w:sz w:val="24"/>
                <w:szCs w:val="24"/>
              </w:rPr>
              <w:t>证券监督管理委员会北京监管局行政处罚决定书（孙国锋）</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0E328AAD" w:rsidR="00BB6090" w:rsidRPr="00BB6090" w:rsidRDefault="008A4654" w:rsidP="00BB6090">
            <w:pPr>
              <w:widowControl/>
              <w:spacing w:line="450" w:lineRule="atLeast"/>
              <w:jc w:val="center"/>
              <w:rPr>
                <w:rFonts w:ascii="宋体" w:eastAsia="宋体" w:hAnsi="宋体" w:cs="宋体" w:hint="eastAsia"/>
                <w:b/>
                <w:bCs/>
                <w:color w:val="666666"/>
                <w:kern w:val="0"/>
                <w:sz w:val="24"/>
                <w:szCs w:val="24"/>
              </w:rPr>
            </w:pPr>
            <w:r w:rsidRPr="008A4654">
              <w:rPr>
                <w:rFonts w:ascii="宋体" w:eastAsia="宋体" w:hAnsi="宋体" w:cs="宋体" w:hint="eastAsia"/>
                <w:b/>
                <w:bCs/>
                <w:color w:val="666666"/>
                <w:kern w:val="0"/>
                <w:sz w:val="24"/>
                <w:szCs w:val="24"/>
              </w:rPr>
              <w:t>〔2021〕18号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2DBE0F7"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57542F" w:rsidRPr="0057542F">
        <w:rPr>
          <w:rFonts w:ascii="微软雅黑" w:eastAsia="微软雅黑" w:hAnsi="微软雅黑" w:cs="宋体" w:hint="eastAsia"/>
          <w:b/>
          <w:bCs/>
          <w:color w:val="333333"/>
          <w:kern w:val="0"/>
          <w:sz w:val="36"/>
          <w:szCs w:val="36"/>
        </w:rPr>
        <w:t>证券监督管理委员会北京监管局行政处罚决定书（孙国锋）</w:t>
      </w:r>
    </w:p>
    <w:p w14:paraId="3235101E"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654">
        <w:rPr>
          <w:rFonts w:ascii="Times New Roman" w:eastAsia="宋体" w:hAnsi="Times New Roman" w:cs="宋体" w:hint="eastAsia"/>
          <w:color w:val="333333"/>
          <w:kern w:val="0"/>
          <w:sz w:val="24"/>
          <w:szCs w:val="24"/>
        </w:rPr>
        <w:t>〔</w:t>
      </w:r>
      <w:r w:rsidRPr="008A4654">
        <w:rPr>
          <w:rFonts w:ascii="Times New Roman" w:eastAsia="宋体" w:hAnsi="Times New Roman" w:cs="宋体" w:hint="eastAsia"/>
          <w:color w:val="333333"/>
          <w:kern w:val="0"/>
          <w:sz w:val="24"/>
          <w:szCs w:val="24"/>
        </w:rPr>
        <w:t>2021</w:t>
      </w:r>
      <w:r w:rsidRPr="008A4654">
        <w:rPr>
          <w:rFonts w:ascii="Times New Roman" w:eastAsia="宋体" w:hAnsi="Times New Roman" w:cs="宋体" w:hint="eastAsia"/>
          <w:color w:val="333333"/>
          <w:kern w:val="0"/>
          <w:sz w:val="24"/>
          <w:szCs w:val="24"/>
        </w:rPr>
        <w:t>〕</w:t>
      </w:r>
      <w:r w:rsidRPr="008A4654">
        <w:rPr>
          <w:rFonts w:ascii="Times New Roman" w:eastAsia="宋体" w:hAnsi="Times New Roman" w:cs="宋体" w:hint="eastAsia"/>
          <w:color w:val="333333"/>
          <w:kern w:val="0"/>
          <w:sz w:val="24"/>
          <w:szCs w:val="24"/>
        </w:rPr>
        <w:t>18</w:t>
      </w:r>
      <w:r w:rsidRPr="008A4654">
        <w:rPr>
          <w:rFonts w:ascii="Times New Roman" w:eastAsia="宋体" w:hAnsi="Times New Roman" w:cs="宋体" w:hint="eastAsia"/>
          <w:color w:val="333333"/>
          <w:kern w:val="0"/>
          <w:sz w:val="24"/>
          <w:szCs w:val="24"/>
        </w:rPr>
        <w:t>号</w:t>
      </w:r>
    </w:p>
    <w:p w14:paraId="38B8199A"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BB0676"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A4654">
        <w:rPr>
          <w:rFonts w:ascii="Times New Roman" w:eastAsia="宋体" w:hAnsi="Times New Roman" w:cs="宋体"/>
          <w:color w:val="333333"/>
          <w:kern w:val="0"/>
          <w:sz w:val="24"/>
          <w:szCs w:val="24"/>
        </w:rPr>
        <w:t> </w:t>
      </w:r>
    </w:p>
    <w:p w14:paraId="66F3845A"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296656"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654">
        <w:rPr>
          <w:rFonts w:ascii="Times New Roman" w:eastAsia="宋体" w:hAnsi="Times New Roman" w:cs="宋体" w:hint="eastAsia"/>
          <w:color w:val="333333"/>
          <w:kern w:val="0"/>
          <w:sz w:val="24"/>
          <w:szCs w:val="24"/>
        </w:rPr>
        <w:t>当事人：孙国锋，男，</w:t>
      </w:r>
      <w:r w:rsidRPr="008A4654">
        <w:rPr>
          <w:rFonts w:ascii="Times New Roman" w:eastAsia="宋体" w:hAnsi="Times New Roman" w:cs="宋体" w:hint="eastAsia"/>
          <w:color w:val="333333"/>
          <w:kern w:val="0"/>
          <w:sz w:val="24"/>
          <w:szCs w:val="24"/>
        </w:rPr>
        <w:t>1975</w:t>
      </w:r>
      <w:r w:rsidRPr="008A4654">
        <w:rPr>
          <w:rFonts w:ascii="Times New Roman" w:eastAsia="宋体" w:hAnsi="Times New Roman" w:cs="宋体" w:hint="eastAsia"/>
          <w:color w:val="333333"/>
          <w:kern w:val="0"/>
          <w:sz w:val="24"/>
          <w:szCs w:val="24"/>
        </w:rPr>
        <w:t>年</w:t>
      </w:r>
      <w:r w:rsidRPr="008A4654">
        <w:rPr>
          <w:rFonts w:ascii="Times New Roman" w:eastAsia="宋体" w:hAnsi="Times New Roman" w:cs="宋体" w:hint="eastAsia"/>
          <w:color w:val="333333"/>
          <w:kern w:val="0"/>
          <w:sz w:val="24"/>
          <w:szCs w:val="24"/>
        </w:rPr>
        <w:t>12</w:t>
      </w:r>
      <w:r w:rsidRPr="008A4654">
        <w:rPr>
          <w:rFonts w:ascii="Times New Roman" w:eastAsia="宋体" w:hAnsi="Times New Roman" w:cs="宋体" w:hint="eastAsia"/>
          <w:color w:val="333333"/>
          <w:kern w:val="0"/>
          <w:sz w:val="24"/>
          <w:szCs w:val="24"/>
        </w:rPr>
        <w:t>月生，住址：北京市海淀区。</w:t>
      </w:r>
    </w:p>
    <w:p w14:paraId="7A47AB75"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89ACE1"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654">
        <w:rPr>
          <w:rFonts w:ascii="Times New Roman" w:eastAsia="宋体" w:hAnsi="Times New Roman" w:cs="宋体" w:hint="eastAsia"/>
          <w:color w:val="333333"/>
          <w:kern w:val="0"/>
          <w:sz w:val="24"/>
          <w:szCs w:val="24"/>
        </w:rPr>
        <w:t>依据</w:t>
      </w:r>
      <w:r w:rsidRPr="008A4654">
        <w:rPr>
          <w:rFonts w:ascii="Times New Roman" w:eastAsia="宋体" w:hAnsi="Times New Roman" w:cs="宋体" w:hint="eastAsia"/>
          <w:color w:val="333333"/>
          <w:kern w:val="0"/>
          <w:sz w:val="24"/>
          <w:szCs w:val="24"/>
        </w:rPr>
        <w:t>2005</w:t>
      </w:r>
      <w:r w:rsidRPr="008A4654">
        <w:rPr>
          <w:rFonts w:ascii="Times New Roman" w:eastAsia="宋体" w:hAnsi="Times New Roman" w:cs="宋体" w:hint="eastAsia"/>
          <w:color w:val="333333"/>
          <w:kern w:val="0"/>
          <w:sz w:val="24"/>
          <w:szCs w:val="24"/>
        </w:rPr>
        <w:t>年修订的《中华人民共和国证券法》（以下简称</w:t>
      </w:r>
      <w:r w:rsidRPr="008A4654">
        <w:rPr>
          <w:rFonts w:ascii="Times New Roman" w:eastAsia="宋体" w:hAnsi="Times New Roman" w:cs="宋体" w:hint="eastAsia"/>
          <w:color w:val="333333"/>
          <w:kern w:val="0"/>
          <w:sz w:val="24"/>
          <w:szCs w:val="24"/>
        </w:rPr>
        <w:t>2005</w:t>
      </w:r>
      <w:r w:rsidRPr="008A4654">
        <w:rPr>
          <w:rFonts w:ascii="Times New Roman" w:eastAsia="宋体" w:hAnsi="Times New Roman" w:cs="宋体" w:hint="eastAsia"/>
          <w:color w:val="333333"/>
          <w:kern w:val="0"/>
          <w:sz w:val="24"/>
          <w:szCs w:val="24"/>
        </w:rPr>
        <w:t>年《证券法》）的有关规定，我局对孙国锋内幕交易太极计算机股份有限公司（以下简称太极股份）股票案进行了立案调查、审理，并依法向当事人告知了作出行政处罚的事实、理由、依据及当事人依法享有的权利。当事人未提出陈述申辩意见，也未要求听证。本案现已调查、审理终结。</w:t>
      </w:r>
    </w:p>
    <w:p w14:paraId="7EB9F380"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BF6571"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654">
        <w:rPr>
          <w:rFonts w:ascii="Times New Roman" w:eastAsia="宋体" w:hAnsi="Times New Roman" w:cs="宋体" w:hint="eastAsia"/>
          <w:color w:val="333333"/>
          <w:kern w:val="0"/>
          <w:sz w:val="24"/>
          <w:szCs w:val="24"/>
        </w:rPr>
        <w:t>经查明，孙国锋存在以下违法事实：</w:t>
      </w:r>
    </w:p>
    <w:p w14:paraId="4FA38847"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AFD8AB"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654">
        <w:rPr>
          <w:rFonts w:ascii="Times New Roman" w:eastAsia="宋体" w:hAnsi="Times New Roman" w:cs="宋体" w:hint="eastAsia"/>
          <w:color w:val="333333"/>
          <w:kern w:val="0"/>
          <w:sz w:val="24"/>
          <w:szCs w:val="24"/>
        </w:rPr>
        <w:t>一、内幕信息的形成和公开过程</w:t>
      </w:r>
    </w:p>
    <w:p w14:paraId="2817FFE6"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C0E3FC"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654">
        <w:rPr>
          <w:rFonts w:ascii="Times New Roman" w:eastAsia="宋体" w:hAnsi="Times New Roman" w:cs="宋体" w:hint="eastAsia"/>
          <w:color w:val="333333"/>
          <w:kern w:val="0"/>
          <w:sz w:val="24"/>
          <w:szCs w:val="24"/>
        </w:rPr>
        <w:t>2017</w:t>
      </w:r>
      <w:r w:rsidRPr="008A4654">
        <w:rPr>
          <w:rFonts w:ascii="Times New Roman" w:eastAsia="宋体" w:hAnsi="Times New Roman" w:cs="宋体" w:hint="eastAsia"/>
          <w:color w:val="333333"/>
          <w:kern w:val="0"/>
          <w:sz w:val="24"/>
          <w:szCs w:val="24"/>
        </w:rPr>
        <w:t>年</w:t>
      </w:r>
      <w:r w:rsidRPr="008A4654">
        <w:rPr>
          <w:rFonts w:ascii="Times New Roman" w:eastAsia="宋体" w:hAnsi="Times New Roman" w:cs="宋体" w:hint="eastAsia"/>
          <w:color w:val="333333"/>
          <w:kern w:val="0"/>
          <w:sz w:val="24"/>
          <w:szCs w:val="24"/>
        </w:rPr>
        <w:t>3</w:t>
      </w:r>
      <w:r w:rsidRPr="008A4654">
        <w:rPr>
          <w:rFonts w:ascii="Times New Roman" w:eastAsia="宋体" w:hAnsi="Times New Roman" w:cs="宋体" w:hint="eastAsia"/>
          <w:color w:val="333333"/>
          <w:kern w:val="0"/>
          <w:sz w:val="24"/>
          <w:szCs w:val="24"/>
        </w:rPr>
        <w:t>月</w:t>
      </w:r>
      <w:r w:rsidRPr="008A4654">
        <w:rPr>
          <w:rFonts w:ascii="Times New Roman" w:eastAsia="宋体" w:hAnsi="Times New Roman" w:cs="宋体" w:hint="eastAsia"/>
          <w:color w:val="333333"/>
          <w:kern w:val="0"/>
          <w:sz w:val="24"/>
          <w:szCs w:val="24"/>
        </w:rPr>
        <w:t>24</w:t>
      </w:r>
      <w:r w:rsidRPr="008A4654">
        <w:rPr>
          <w:rFonts w:ascii="Times New Roman" w:eastAsia="宋体" w:hAnsi="Times New Roman" w:cs="宋体" w:hint="eastAsia"/>
          <w:color w:val="333333"/>
          <w:kern w:val="0"/>
          <w:sz w:val="24"/>
          <w:szCs w:val="24"/>
        </w:rPr>
        <w:t>日，太极股份发布公告，拟向刘某等</w:t>
      </w:r>
      <w:r w:rsidRPr="008A4654">
        <w:rPr>
          <w:rFonts w:ascii="Times New Roman" w:eastAsia="宋体" w:hAnsi="Times New Roman" w:cs="宋体" w:hint="eastAsia"/>
          <w:color w:val="333333"/>
          <w:kern w:val="0"/>
          <w:sz w:val="24"/>
          <w:szCs w:val="24"/>
        </w:rPr>
        <w:t>10</w:t>
      </w:r>
      <w:r w:rsidRPr="008A4654">
        <w:rPr>
          <w:rFonts w:ascii="Times New Roman" w:eastAsia="宋体" w:hAnsi="Times New Roman" w:cs="宋体" w:hint="eastAsia"/>
          <w:color w:val="333333"/>
          <w:kern w:val="0"/>
          <w:sz w:val="24"/>
          <w:szCs w:val="24"/>
        </w:rPr>
        <w:t>名交易对手发行股份及支付现金购买其所持北京量子伟业信息技术股份有限公司（以下简称量子伟业）</w:t>
      </w:r>
      <w:r w:rsidRPr="008A4654">
        <w:rPr>
          <w:rFonts w:ascii="Times New Roman" w:eastAsia="宋体" w:hAnsi="Times New Roman" w:cs="宋体" w:hint="eastAsia"/>
          <w:color w:val="333333"/>
          <w:kern w:val="0"/>
          <w:sz w:val="24"/>
          <w:szCs w:val="24"/>
        </w:rPr>
        <w:t>100%</w:t>
      </w:r>
      <w:r w:rsidRPr="008A4654">
        <w:rPr>
          <w:rFonts w:ascii="Times New Roman" w:eastAsia="宋体" w:hAnsi="Times New Roman" w:cs="宋体" w:hint="eastAsia"/>
          <w:color w:val="333333"/>
          <w:kern w:val="0"/>
          <w:sz w:val="24"/>
          <w:szCs w:val="24"/>
        </w:rPr>
        <w:t>股权。</w:t>
      </w:r>
    </w:p>
    <w:p w14:paraId="71F714AF"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E16B1F"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654">
        <w:rPr>
          <w:rFonts w:ascii="Times New Roman" w:eastAsia="宋体" w:hAnsi="Times New Roman" w:cs="宋体" w:hint="eastAsia"/>
          <w:color w:val="333333"/>
          <w:kern w:val="0"/>
          <w:sz w:val="24"/>
          <w:szCs w:val="24"/>
        </w:rPr>
        <w:t>2017</w:t>
      </w:r>
      <w:r w:rsidRPr="008A4654">
        <w:rPr>
          <w:rFonts w:ascii="Times New Roman" w:eastAsia="宋体" w:hAnsi="Times New Roman" w:cs="宋体" w:hint="eastAsia"/>
          <w:color w:val="333333"/>
          <w:kern w:val="0"/>
          <w:sz w:val="24"/>
          <w:szCs w:val="24"/>
        </w:rPr>
        <w:t>年</w:t>
      </w:r>
      <w:r w:rsidRPr="008A4654">
        <w:rPr>
          <w:rFonts w:ascii="Times New Roman" w:eastAsia="宋体" w:hAnsi="Times New Roman" w:cs="宋体" w:hint="eastAsia"/>
          <w:color w:val="333333"/>
          <w:kern w:val="0"/>
          <w:sz w:val="24"/>
          <w:szCs w:val="24"/>
        </w:rPr>
        <w:t>7</w:t>
      </w:r>
      <w:r w:rsidRPr="008A4654">
        <w:rPr>
          <w:rFonts w:ascii="Times New Roman" w:eastAsia="宋体" w:hAnsi="Times New Roman" w:cs="宋体" w:hint="eastAsia"/>
          <w:color w:val="333333"/>
          <w:kern w:val="0"/>
          <w:sz w:val="24"/>
          <w:szCs w:val="24"/>
        </w:rPr>
        <w:t>月</w:t>
      </w:r>
      <w:r w:rsidRPr="008A4654">
        <w:rPr>
          <w:rFonts w:ascii="Times New Roman" w:eastAsia="宋体" w:hAnsi="Times New Roman" w:cs="宋体" w:hint="eastAsia"/>
          <w:color w:val="333333"/>
          <w:kern w:val="0"/>
          <w:sz w:val="24"/>
          <w:szCs w:val="24"/>
        </w:rPr>
        <w:t>28</w:t>
      </w:r>
      <w:r w:rsidRPr="008A4654">
        <w:rPr>
          <w:rFonts w:ascii="Times New Roman" w:eastAsia="宋体" w:hAnsi="Times New Roman" w:cs="宋体" w:hint="eastAsia"/>
          <w:color w:val="333333"/>
          <w:kern w:val="0"/>
          <w:sz w:val="24"/>
          <w:szCs w:val="24"/>
        </w:rPr>
        <w:t>日，太极股份发布公告，太极股份收购量子伟业的方案获中国证监会批准。</w:t>
      </w:r>
    </w:p>
    <w:p w14:paraId="18D74D52"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BDFA17"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654">
        <w:rPr>
          <w:rFonts w:ascii="Times New Roman" w:eastAsia="宋体" w:hAnsi="Times New Roman" w:cs="宋体" w:hint="eastAsia"/>
          <w:color w:val="333333"/>
          <w:kern w:val="0"/>
          <w:sz w:val="24"/>
          <w:szCs w:val="24"/>
        </w:rPr>
        <w:t>2017</w:t>
      </w:r>
      <w:r w:rsidRPr="008A4654">
        <w:rPr>
          <w:rFonts w:ascii="Times New Roman" w:eastAsia="宋体" w:hAnsi="Times New Roman" w:cs="宋体" w:hint="eastAsia"/>
          <w:color w:val="333333"/>
          <w:kern w:val="0"/>
          <w:sz w:val="24"/>
          <w:szCs w:val="24"/>
        </w:rPr>
        <w:t>年</w:t>
      </w:r>
      <w:r w:rsidRPr="008A4654">
        <w:rPr>
          <w:rFonts w:ascii="Times New Roman" w:eastAsia="宋体" w:hAnsi="Times New Roman" w:cs="宋体" w:hint="eastAsia"/>
          <w:color w:val="333333"/>
          <w:kern w:val="0"/>
          <w:sz w:val="24"/>
          <w:szCs w:val="24"/>
        </w:rPr>
        <w:t>8</w:t>
      </w:r>
      <w:r w:rsidRPr="008A4654">
        <w:rPr>
          <w:rFonts w:ascii="Times New Roman" w:eastAsia="宋体" w:hAnsi="Times New Roman" w:cs="宋体" w:hint="eastAsia"/>
          <w:color w:val="333333"/>
          <w:kern w:val="0"/>
          <w:sz w:val="24"/>
          <w:szCs w:val="24"/>
        </w:rPr>
        <w:t>月至</w:t>
      </w:r>
      <w:r w:rsidRPr="008A4654">
        <w:rPr>
          <w:rFonts w:ascii="Times New Roman" w:eastAsia="宋体" w:hAnsi="Times New Roman" w:cs="宋体" w:hint="eastAsia"/>
          <w:color w:val="333333"/>
          <w:kern w:val="0"/>
          <w:sz w:val="24"/>
          <w:szCs w:val="24"/>
        </w:rPr>
        <w:t>9</w:t>
      </w:r>
      <w:r w:rsidRPr="008A4654">
        <w:rPr>
          <w:rFonts w:ascii="Times New Roman" w:eastAsia="宋体" w:hAnsi="Times New Roman" w:cs="宋体" w:hint="eastAsia"/>
          <w:color w:val="333333"/>
          <w:kern w:val="0"/>
          <w:sz w:val="24"/>
          <w:szCs w:val="24"/>
        </w:rPr>
        <w:t>月，量子伟业有关股东所持股份因债务纠纷被冻结。</w:t>
      </w:r>
    </w:p>
    <w:p w14:paraId="112FF9C8"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8E34AF"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654">
        <w:rPr>
          <w:rFonts w:ascii="Times New Roman" w:eastAsia="宋体" w:hAnsi="Times New Roman" w:cs="宋体" w:hint="eastAsia"/>
          <w:color w:val="333333"/>
          <w:kern w:val="0"/>
          <w:sz w:val="24"/>
          <w:szCs w:val="24"/>
        </w:rPr>
        <w:t>2018</w:t>
      </w:r>
      <w:r w:rsidRPr="008A4654">
        <w:rPr>
          <w:rFonts w:ascii="Times New Roman" w:eastAsia="宋体" w:hAnsi="Times New Roman" w:cs="宋体" w:hint="eastAsia"/>
          <w:color w:val="333333"/>
          <w:kern w:val="0"/>
          <w:sz w:val="24"/>
          <w:szCs w:val="24"/>
        </w:rPr>
        <w:t>年</w:t>
      </w:r>
      <w:r w:rsidRPr="008A4654">
        <w:rPr>
          <w:rFonts w:ascii="Times New Roman" w:eastAsia="宋体" w:hAnsi="Times New Roman" w:cs="宋体" w:hint="eastAsia"/>
          <w:color w:val="333333"/>
          <w:kern w:val="0"/>
          <w:sz w:val="24"/>
          <w:szCs w:val="24"/>
        </w:rPr>
        <w:t>1</w:t>
      </w:r>
      <w:r w:rsidRPr="008A4654">
        <w:rPr>
          <w:rFonts w:ascii="Times New Roman" w:eastAsia="宋体" w:hAnsi="Times New Roman" w:cs="宋体" w:hint="eastAsia"/>
          <w:color w:val="333333"/>
          <w:kern w:val="0"/>
          <w:sz w:val="24"/>
          <w:szCs w:val="24"/>
        </w:rPr>
        <w:t>月，量子伟业面临完成与太极股份约定的</w:t>
      </w:r>
      <w:r w:rsidRPr="008A4654">
        <w:rPr>
          <w:rFonts w:ascii="Times New Roman" w:eastAsia="宋体" w:hAnsi="Times New Roman" w:cs="宋体" w:hint="eastAsia"/>
          <w:color w:val="333333"/>
          <w:kern w:val="0"/>
          <w:sz w:val="24"/>
          <w:szCs w:val="24"/>
        </w:rPr>
        <w:t>2017</w:t>
      </w:r>
      <w:r w:rsidRPr="008A4654">
        <w:rPr>
          <w:rFonts w:ascii="Times New Roman" w:eastAsia="宋体" w:hAnsi="Times New Roman" w:cs="宋体" w:hint="eastAsia"/>
          <w:color w:val="333333"/>
          <w:kern w:val="0"/>
          <w:sz w:val="24"/>
          <w:szCs w:val="24"/>
        </w:rPr>
        <w:t>年度业绩对赌的较大压力，量子伟业股东之间对是否继续推进与太极股份的并购重组产生分歧。</w:t>
      </w:r>
    </w:p>
    <w:p w14:paraId="02882546"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0AA01C"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654">
        <w:rPr>
          <w:rFonts w:ascii="Times New Roman" w:eastAsia="宋体" w:hAnsi="Times New Roman" w:cs="宋体" w:hint="eastAsia"/>
          <w:color w:val="333333"/>
          <w:kern w:val="0"/>
          <w:sz w:val="24"/>
          <w:szCs w:val="24"/>
        </w:rPr>
        <w:t>2018</w:t>
      </w:r>
      <w:r w:rsidRPr="008A4654">
        <w:rPr>
          <w:rFonts w:ascii="Times New Roman" w:eastAsia="宋体" w:hAnsi="Times New Roman" w:cs="宋体" w:hint="eastAsia"/>
          <w:color w:val="333333"/>
          <w:kern w:val="0"/>
          <w:sz w:val="24"/>
          <w:szCs w:val="24"/>
        </w:rPr>
        <w:t>年</w:t>
      </w:r>
      <w:r w:rsidRPr="008A4654">
        <w:rPr>
          <w:rFonts w:ascii="Times New Roman" w:eastAsia="宋体" w:hAnsi="Times New Roman" w:cs="宋体" w:hint="eastAsia"/>
          <w:color w:val="333333"/>
          <w:kern w:val="0"/>
          <w:sz w:val="24"/>
          <w:szCs w:val="24"/>
        </w:rPr>
        <w:t>1</w:t>
      </w:r>
      <w:r w:rsidRPr="008A4654">
        <w:rPr>
          <w:rFonts w:ascii="Times New Roman" w:eastAsia="宋体" w:hAnsi="Times New Roman" w:cs="宋体" w:hint="eastAsia"/>
          <w:color w:val="333333"/>
          <w:kern w:val="0"/>
          <w:sz w:val="24"/>
          <w:szCs w:val="24"/>
        </w:rPr>
        <w:t>月</w:t>
      </w:r>
      <w:r w:rsidRPr="008A4654">
        <w:rPr>
          <w:rFonts w:ascii="Times New Roman" w:eastAsia="宋体" w:hAnsi="Times New Roman" w:cs="宋体" w:hint="eastAsia"/>
          <w:color w:val="333333"/>
          <w:kern w:val="0"/>
          <w:sz w:val="24"/>
          <w:szCs w:val="24"/>
        </w:rPr>
        <w:t>22</w:t>
      </w:r>
      <w:r w:rsidRPr="008A4654">
        <w:rPr>
          <w:rFonts w:ascii="Times New Roman" w:eastAsia="宋体" w:hAnsi="Times New Roman" w:cs="宋体" w:hint="eastAsia"/>
          <w:color w:val="333333"/>
          <w:kern w:val="0"/>
          <w:sz w:val="24"/>
          <w:szCs w:val="24"/>
        </w:rPr>
        <w:t>日，时任太极股份副总裁兼财务总监涂某红与时任量子伟业董事长刘某进行沟通，主要内容为：一是量子伟业有关股东所持股份被冻结，且在中国证监会关于本次并购重组批复的有效期内无法解决</w:t>
      </w:r>
      <w:r w:rsidRPr="008A4654">
        <w:rPr>
          <w:rFonts w:ascii="Times New Roman" w:eastAsia="宋体" w:hAnsi="Times New Roman" w:cs="宋体" w:hint="eastAsia"/>
          <w:color w:val="333333"/>
          <w:kern w:val="0"/>
          <w:sz w:val="24"/>
          <w:szCs w:val="24"/>
        </w:rPr>
        <w:t>;</w:t>
      </w:r>
      <w:r w:rsidRPr="008A4654">
        <w:rPr>
          <w:rFonts w:ascii="Times New Roman" w:eastAsia="宋体" w:hAnsi="Times New Roman" w:cs="宋体" w:hint="eastAsia"/>
          <w:color w:val="333333"/>
          <w:kern w:val="0"/>
          <w:sz w:val="24"/>
          <w:szCs w:val="24"/>
        </w:rPr>
        <w:t>二是量子伟业认为与太极股份约定的业绩对赌条件较高</w:t>
      </w:r>
      <w:r w:rsidRPr="008A4654">
        <w:rPr>
          <w:rFonts w:ascii="Times New Roman" w:eastAsia="宋体" w:hAnsi="Times New Roman" w:cs="宋体" w:hint="eastAsia"/>
          <w:color w:val="333333"/>
          <w:kern w:val="0"/>
          <w:sz w:val="24"/>
          <w:szCs w:val="24"/>
        </w:rPr>
        <w:t>,</w:t>
      </w:r>
      <w:r w:rsidRPr="008A4654">
        <w:rPr>
          <w:rFonts w:ascii="Times New Roman" w:eastAsia="宋体" w:hAnsi="Times New Roman" w:cs="宋体" w:hint="eastAsia"/>
          <w:color w:val="333333"/>
          <w:kern w:val="0"/>
          <w:sz w:val="24"/>
          <w:szCs w:val="24"/>
        </w:rPr>
        <w:t>如业绩对赌条件无变化</w:t>
      </w:r>
      <w:r w:rsidRPr="008A4654">
        <w:rPr>
          <w:rFonts w:ascii="Times New Roman" w:eastAsia="宋体" w:hAnsi="Times New Roman" w:cs="宋体" w:hint="eastAsia"/>
          <w:color w:val="333333"/>
          <w:kern w:val="0"/>
          <w:sz w:val="24"/>
          <w:szCs w:val="24"/>
        </w:rPr>
        <w:t>,</w:t>
      </w:r>
      <w:r w:rsidRPr="008A4654">
        <w:rPr>
          <w:rFonts w:ascii="Times New Roman" w:eastAsia="宋体" w:hAnsi="Times New Roman" w:cs="宋体" w:hint="eastAsia"/>
          <w:color w:val="333333"/>
          <w:kern w:val="0"/>
          <w:sz w:val="24"/>
          <w:szCs w:val="24"/>
        </w:rPr>
        <w:t>量子伟业希望终止本次并购重组。</w:t>
      </w:r>
    </w:p>
    <w:p w14:paraId="7EAD160E"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341DA8"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654">
        <w:rPr>
          <w:rFonts w:ascii="Times New Roman" w:eastAsia="宋体" w:hAnsi="Times New Roman" w:cs="宋体" w:hint="eastAsia"/>
          <w:color w:val="333333"/>
          <w:kern w:val="0"/>
          <w:sz w:val="24"/>
          <w:szCs w:val="24"/>
        </w:rPr>
        <w:t>2018</w:t>
      </w:r>
      <w:r w:rsidRPr="008A4654">
        <w:rPr>
          <w:rFonts w:ascii="Times New Roman" w:eastAsia="宋体" w:hAnsi="Times New Roman" w:cs="宋体" w:hint="eastAsia"/>
          <w:color w:val="333333"/>
          <w:kern w:val="0"/>
          <w:sz w:val="24"/>
          <w:szCs w:val="24"/>
        </w:rPr>
        <w:t>年</w:t>
      </w:r>
      <w:r w:rsidRPr="008A4654">
        <w:rPr>
          <w:rFonts w:ascii="Times New Roman" w:eastAsia="宋体" w:hAnsi="Times New Roman" w:cs="宋体" w:hint="eastAsia"/>
          <w:color w:val="333333"/>
          <w:kern w:val="0"/>
          <w:sz w:val="24"/>
          <w:szCs w:val="24"/>
        </w:rPr>
        <w:t>2</w:t>
      </w:r>
      <w:r w:rsidRPr="008A4654">
        <w:rPr>
          <w:rFonts w:ascii="Times New Roman" w:eastAsia="宋体" w:hAnsi="Times New Roman" w:cs="宋体" w:hint="eastAsia"/>
          <w:color w:val="333333"/>
          <w:kern w:val="0"/>
          <w:sz w:val="24"/>
          <w:szCs w:val="24"/>
        </w:rPr>
        <w:t>月</w:t>
      </w:r>
      <w:r w:rsidRPr="008A4654">
        <w:rPr>
          <w:rFonts w:ascii="Times New Roman" w:eastAsia="宋体" w:hAnsi="Times New Roman" w:cs="宋体" w:hint="eastAsia"/>
          <w:color w:val="333333"/>
          <w:kern w:val="0"/>
          <w:sz w:val="24"/>
          <w:szCs w:val="24"/>
        </w:rPr>
        <w:t>7</w:t>
      </w:r>
      <w:r w:rsidRPr="008A4654">
        <w:rPr>
          <w:rFonts w:ascii="Times New Roman" w:eastAsia="宋体" w:hAnsi="Times New Roman" w:cs="宋体" w:hint="eastAsia"/>
          <w:color w:val="333333"/>
          <w:kern w:val="0"/>
          <w:sz w:val="24"/>
          <w:szCs w:val="24"/>
        </w:rPr>
        <w:t>日，太极股份安排北京安新律师事务所律师高某通过电子邮件向刘某发送了终止本次并购重组涉及的需要量子伟业方面出具的有关文件及拟签署的协议，并告知刘某在</w:t>
      </w:r>
      <w:r w:rsidRPr="008A4654">
        <w:rPr>
          <w:rFonts w:ascii="Times New Roman" w:eastAsia="宋体" w:hAnsi="Times New Roman" w:cs="宋体" w:hint="eastAsia"/>
          <w:color w:val="333333"/>
          <w:kern w:val="0"/>
          <w:sz w:val="24"/>
          <w:szCs w:val="24"/>
        </w:rPr>
        <w:t>2018</w:t>
      </w:r>
      <w:r w:rsidRPr="008A4654">
        <w:rPr>
          <w:rFonts w:ascii="Times New Roman" w:eastAsia="宋体" w:hAnsi="Times New Roman" w:cs="宋体" w:hint="eastAsia"/>
          <w:color w:val="333333"/>
          <w:kern w:val="0"/>
          <w:sz w:val="24"/>
          <w:szCs w:val="24"/>
        </w:rPr>
        <w:t>年</w:t>
      </w:r>
      <w:r w:rsidRPr="008A4654">
        <w:rPr>
          <w:rFonts w:ascii="Times New Roman" w:eastAsia="宋体" w:hAnsi="Times New Roman" w:cs="宋体" w:hint="eastAsia"/>
          <w:color w:val="333333"/>
          <w:kern w:val="0"/>
          <w:sz w:val="24"/>
          <w:szCs w:val="24"/>
        </w:rPr>
        <w:t>2</w:t>
      </w:r>
      <w:r w:rsidRPr="008A4654">
        <w:rPr>
          <w:rFonts w:ascii="Times New Roman" w:eastAsia="宋体" w:hAnsi="Times New Roman" w:cs="宋体" w:hint="eastAsia"/>
          <w:color w:val="333333"/>
          <w:kern w:val="0"/>
          <w:sz w:val="24"/>
          <w:szCs w:val="24"/>
        </w:rPr>
        <w:t>月</w:t>
      </w:r>
      <w:r w:rsidRPr="008A4654">
        <w:rPr>
          <w:rFonts w:ascii="Times New Roman" w:eastAsia="宋体" w:hAnsi="Times New Roman" w:cs="宋体" w:hint="eastAsia"/>
          <w:color w:val="333333"/>
          <w:kern w:val="0"/>
          <w:sz w:val="24"/>
          <w:szCs w:val="24"/>
        </w:rPr>
        <w:t>12</w:t>
      </w:r>
      <w:r w:rsidRPr="008A4654">
        <w:rPr>
          <w:rFonts w:ascii="Times New Roman" w:eastAsia="宋体" w:hAnsi="Times New Roman" w:cs="宋体" w:hint="eastAsia"/>
          <w:color w:val="333333"/>
          <w:kern w:val="0"/>
          <w:sz w:val="24"/>
          <w:szCs w:val="24"/>
        </w:rPr>
        <w:t>日上午前落实所有文件签署工作。</w:t>
      </w:r>
    </w:p>
    <w:p w14:paraId="57629890"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83A0AE"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654">
        <w:rPr>
          <w:rFonts w:ascii="Times New Roman" w:eastAsia="宋体" w:hAnsi="Times New Roman" w:cs="宋体" w:hint="eastAsia"/>
          <w:color w:val="333333"/>
          <w:kern w:val="0"/>
          <w:sz w:val="24"/>
          <w:szCs w:val="24"/>
        </w:rPr>
        <w:lastRenderedPageBreak/>
        <w:t>2018</w:t>
      </w:r>
      <w:r w:rsidRPr="008A4654">
        <w:rPr>
          <w:rFonts w:ascii="Times New Roman" w:eastAsia="宋体" w:hAnsi="Times New Roman" w:cs="宋体" w:hint="eastAsia"/>
          <w:color w:val="333333"/>
          <w:kern w:val="0"/>
          <w:sz w:val="24"/>
          <w:szCs w:val="24"/>
        </w:rPr>
        <w:t>年</w:t>
      </w:r>
      <w:r w:rsidRPr="008A4654">
        <w:rPr>
          <w:rFonts w:ascii="Times New Roman" w:eastAsia="宋体" w:hAnsi="Times New Roman" w:cs="宋体" w:hint="eastAsia"/>
          <w:color w:val="333333"/>
          <w:kern w:val="0"/>
          <w:sz w:val="24"/>
          <w:szCs w:val="24"/>
        </w:rPr>
        <w:t>3</w:t>
      </w:r>
      <w:r w:rsidRPr="008A4654">
        <w:rPr>
          <w:rFonts w:ascii="Times New Roman" w:eastAsia="宋体" w:hAnsi="Times New Roman" w:cs="宋体" w:hint="eastAsia"/>
          <w:color w:val="333333"/>
          <w:kern w:val="0"/>
          <w:sz w:val="24"/>
          <w:szCs w:val="24"/>
        </w:rPr>
        <w:t>月中下旬，时任太极股份总裁刘某松向时任中国电子科技集团有限公司（以下简称中国电科）总经理刘某宏汇报太极股份拟终止收购量子伟业，得到刘某宏的同意。</w:t>
      </w:r>
    </w:p>
    <w:p w14:paraId="60B82147"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E19A8E"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654">
        <w:rPr>
          <w:rFonts w:ascii="Times New Roman" w:eastAsia="宋体" w:hAnsi="Times New Roman" w:cs="宋体" w:hint="eastAsia"/>
          <w:color w:val="333333"/>
          <w:kern w:val="0"/>
          <w:sz w:val="24"/>
          <w:szCs w:val="24"/>
        </w:rPr>
        <w:t>2018</w:t>
      </w:r>
      <w:r w:rsidRPr="008A4654">
        <w:rPr>
          <w:rFonts w:ascii="Times New Roman" w:eastAsia="宋体" w:hAnsi="Times New Roman" w:cs="宋体" w:hint="eastAsia"/>
          <w:color w:val="333333"/>
          <w:kern w:val="0"/>
          <w:sz w:val="24"/>
          <w:szCs w:val="24"/>
        </w:rPr>
        <w:t>年</w:t>
      </w:r>
      <w:r w:rsidRPr="008A4654">
        <w:rPr>
          <w:rFonts w:ascii="Times New Roman" w:eastAsia="宋体" w:hAnsi="Times New Roman" w:cs="宋体" w:hint="eastAsia"/>
          <w:color w:val="333333"/>
          <w:kern w:val="0"/>
          <w:sz w:val="24"/>
          <w:szCs w:val="24"/>
        </w:rPr>
        <w:t>4</w:t>
      </w:r>
      <w:r w:rsidRPr="008A4654">
        <w:rPr>
          <w:rFonts w:ascii="Times New Roman" w:eastAsia="宋体" w:hAnsi="Times New Roman" w:cs="宋体" w:hint="eastAsia"/>
          <w:color w:val="333333"/>
          <w:kern w:val="0"/>
          <w:sz w:val="24"/>
          <w:szCs w:val="24"/>
        </w:rPr>
        <w:t>月</w:t>
      </w:r>
      <w:r w:rsidRPr="008A4654">
        <w:rPr>
          <w:rFonts w:ascii="Times New Roman" w:eastAsia="宋体" w:hAnsi="Times New Roman" w:cs="宋体" w:hint="eastAsia"/>
          <w:color w:val="333333"/>
          <w:kern w:val="0"/>
          <w:sz w:val="24"/>
          <w:szCs w:val="24"/>
        </w:rPr>
        <w:t>9</w:t>
      </w:r>
      <w:r w:rsidRPr="008A4654">
        <w:rPr>
          <w:rFonts w:ascii="Times New Roman" w:eastAsia="宋体" w:hAnsi="Times New Roman" w:cs="宋体" w:hint="eastAsia"/>
          <w:color w:val="333333"/>
          <w:kern w:val="0"/>
          <w:sz w:val="24"/>
          <w:szCs w:val="24"/>
        </w:rPr>
        <w:t>日，量子伟业所有股东签署完毕终止本次并购重组事项的有关协议。</w:t>
      </w:r>
    </w:p>
    <w:p w14:paraId="73F2F36E"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71A57E"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654">
        <w:rPr>
          <w:rFonts w:ascii="Times New Roman" w:eastAsia="宋体" w:hAnsi="Times New Roman" w:cs="宋体" w:hint="eastAsia"/>
          <w:color w:val="333333"/>
          <w:kern w:val="0"/>
          <w:sz w:val="24"/>
          <w:szCs w:val="24"/>
        </w:rPr>
        <w:t>2018</w:t>
      </w:r>
      <w:r w:rsidRPr="008A4654">
        <w:rPr>
          <w:rFonts w:ascii="Times New Roman" w:eastAsia="宋体" w:hAnsi="Times New Roman" w:cs="宋体" w:hint="eastAsia"/>
          <w:color w:val="333333"/>
          <w:kern w:val="0"/>
          <w:sz w:val="24"/>
          <w:szCs w:val="24"/>
        </w:rPr>
        <w:t>年</w:t>
      </w:r>
      <w:r w:rsidRPr="008A4654">
        <w:rPr>
          <w:rFonts w:ascii="Times New Roman" w:eastAsia="宋体" w:hAnsi="Times New Roman" w:cs="宋体" w:hint="eastAsia"/>
          <w:color w:val="333333"/>
          <w:kern w:val="0"/>
          <w:sz w:val="24"/>
          <w:szCs w:val="24"/>
        </w:rPr>
        <w:t>4</w:t>
      </w:r>
      <w:r w:rsidRPr="008A4654">
        <w:rPr>
          <w:rFonts w:ascii="Times New Roman" w:eastAsia="宋体" w:hAnsi="Times New Roman" w:cs="宋体" w:hint="eastAsia"/>
          <w:color w:val="333333"/>
          <w:kern w:val="0"/>
          <w:sz w:val="24"/>
          <w:szCs w:val="24"/>
        </w:rPr>
        <w:t>月</w:t>
      </w:r>
      <w:r w:rsidRPr="008A4654">
        <w:rPr>
          <w:rFonts w:ascii="Times New Roman" w:eastAsia="宋体" w:hAnsi="Times New Roman" w:cs="宋体" w:hint="eastAsia"/>
          <w:color w:val="333333"/>
          <w:kern w:val="0"/>
          <w:sz w:val="24"/>
          <w:szCs w:val="24"/>
        </w:rPr>
        <w:t>10</w:t>
      </w:r>
      <w:r w:rsidRPr="008A4654">
        <w:rPr>
          <w:rFonts w:ascii="Times New Roman" w:eastAsia="宋体" w:hAnsi="Times New Roman" w:cs="宋体" w:hint="eastAsia"/>
          <w:color w:val="333333"/>
          <w:kern w:val="0"/>
          <w:sz w:val="24"/>
          <w:szCs w:val="24"/>
        </w:rPr>
        <w:t>日，太极股份收到量子伟业发送的有关终止本次并购重组的文件。</w:t>
      </w:r>
    </w:p>
    <w:p w14:paraId="04E6A739"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A9DE05"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654">
        <w:rPr>
          <w:rFonts w:ascii="Times New Roman" w:eastAsia="宋体" w:hAnsi="Times New Roman" w:cs="宋体" w:hint="eastAsia"/>
          <w:color w:val="333333"/>
          <w:kern w:val="0"/>
          <w:sz w:val="24"/>
          <w:szCs w:val="24"/>
        </w:rPr>
        <w:t>2018</w:t>
      </w:r>
      <w:r w:rsidRPr="008A4654">
        <w:rPr>
          <w:rFonts w:ascii="Times New Roman" w:eastAsia="宋体" w:hAnsi="Times New Roman" w:cs="宋体" w:hint="eastAsia"/>
          <w:color w:val="333333"/>
          <w:kern w:val="0"/>
          <w:sz w:val="24"/>
          <w:szCs w:val="24"/>
        </w:rPr>
        <w:t>年</w:t>
      </w:r>
      <w:r w:rsidRPr="008A4654">
        <w:rPr>
          <w:rFonts w:ascii="Times New Roman" w:eastAsia="宋体" w:hAnsi="Times New Roman" w:cs="宋体" w:hint="eastAsia"/>
          <w:color w:val="333333"/>
          <w:kern w:val="0"/>
          <w:sz w:val="24"/>
          <w:szCs w:val="24"/>
        </w:rPr>
        <w:t>4</w:t>
      </w:r>
      <w:r w:rsidRPr="008A4654">
        <w:rPr>
          <w:rFonts w:ascii="Times New Roman" w:eastAsia="宋体" w:hAnsi="Times New Roman" w:cs="宋体" w:hint="eastAsia"/>
          <w:color w:val="333333"/>
          <w:kern w:val="0"/>
          <w:sz w:val="24"/>
          <w:szCs w:val="24"/>
        </w:rPr>
        <w:t>月</w:t>
      </w:r>
      <w:r w:rsidRPr="008A4654">
        <w:rPr>
          <w:rFonts w:ascii="Times New Roman" w:eastAsia="宋体" w:hAnsi="Times New Roman" w:cs="宋体" w:hint="eastAsia"/>
          <w:color w:val="333333"/>
          <w:kern w:val="0"/>
          <w:sz w:val="24"/>
          <w:szCs w:val="24"/>
        </w:rPr>
        <w:t>20</w:t>
      </w:r>
      <w:r w:rsidRPr="008A4654">
        <w:rPr>
          <w:rFonts w:ascii="Times New Roman" w:eastAsia="宋体" w:hAnsi="Times New Roman" w:cs="宋体" w:hint="eastAsia"/>
          <w:color w:val="333333"/>
          <w:kern w:val="0"/>
          <w:sz w:val="24"/>
          <w:szCs w:val="24"/>
        </w:rPr>
        <w:t>日，太极股份发布公告，决定终止收购量子伟业。</w:t>
      </w:r>
    </w:p>
    <w:p w14:paraId="52B73504"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79B411"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654">
        <w:rPr>
          <w:rFonts w:ascii="Times New Roman" w:eastAsia="宋体" w:hAnsi="Times New Roman" w:cs="宋体" w:hint="eastAsia"/>
          <w:color w:val="333333"/>
          <w:kern w:val="0"/>
          <w:sz w:val="24"/>
          <w:szCs w:val="24"/>
        </w:rPr>
        <w:t>2017</w:t>
      </w:r>
      <w:r w:rsidRPr="008A4654">
        <w:rPr>
          <w:rFonts w:ascii="Times New Roman" w:eastAsia="宋体" w:hAnsi="Times New Roman" w:cs="宋体" w:hint="eastAsia"/>
          <w:color w:val="333333"/>
          <w:kern w:val="0"/>
          <w:sz w:val="24"/>
          <w:szCs w:val="24"/>
        </w:rPr>
        <w:t>年</w:t>
      </w:r>
      <w:r w:rsidRPr="008A4654">
        <w:rPr>
          <w:rFonts w:ascii="Times New Roman" w:eastAsia="宋体" w:hAnsi="Times New Roman" w:cs="宋体" w:hint="eastAsia"/>
          <w:color w:val="333333"/>
          <w:kern w:val="0"/>
          <w:sz w:val="24"/>
          <w:szCs w:val="24"/>
        </w:rPr>
        <w:t>3</w:t>
      </w:r>
      <w:r w:rsidRPr="008A4654">
        <w:rPr>
          <w:rFonts w:ascii="Times New Roman" w:eastAsia="宋体" w:hAnsi="Times New Roman" w:cs="宋体" w:hint="eastAsia"/>
          <w:color w:val="333333"/>
          <w:kern w:val="0"/>
          <w:sz w:val="24"/>
          <w:szCs w:val="24"/>
        </w:rPr>
        <w:t>月</w:t>
      </w:r>
      <w:r w:rsidRPr="008A4654">
        <w:rPr>
          <w:rFonts w:ascii="Times New Roman" w:eastAsia="宋体" w:hAnsi="Times New Roman" w:cs="宋体" w:hint="eastAsia"/>
          <w:color w:val="333333"/>
          <w:kern w:val="0"/>
          <w:sz w:val="24"/>
          <w:szCs w:val="24"/>
        </w:rPr>
        <w:t>24</w:t>
      </w:r>
      <w:r w:rsidRPr="008A4654">
        <w:rPr>
          <w:rFonts w:ascii="Times New Roman" w:eastAsia="宋体" w:hAnsi="Times New Roman" w:cs="宋体" w:hint="eastAsia"/>
          <w:color w:val="333333"/>
          <w:kern w:val="0"/>
          <w:sz w:val="24"/>
          <w:szCs w:val="24"/>
        </w:rPr>
        <w:t>日太极股份公告拟收购量子伟业，属于</w:t>
      </w:r>
      <w:r w:rsidRPr="008A4654">
        <w:rPr>
          <w:rFonts w:ascii="Times New Roman" w:eastAsia="宋体" w:hAnsi="Times New Roman" w:cs="宋体" w:hint="eastAsia"/>
          <w:color w:val="333333"/>
          <w:kern w:val="0"/>
          <w:sz w:val="24"/>
          <w:szCs w:val="24"/>
        </w:rPr>
        <w:t>2005</w:t>
      </w:r>
      <w:r w:rsidRPr="008A4654">
        <w:rPr>
          <w:rFonts w:ascii="Times New Roman" w:eastAsia="宋体" w:hAnsi="Times New Roman" w:cs="宋体" w:hint="eastAsia"/>
          <w:color w:val="333333"/>
          <w:kern w:val="0"/>
          <w:sz w:val="24"/>
          <w:szCs w:val="24"/>
        </w:rPr>
        <w:t>年《证券法》第六十七条第二款第二项规定的“公司的重大投资行为和重大的购置财产的决定”。</w:t>
      </w:r>
      <w:r w:rsidRPr="008A4654">
        <w:rPr>
          <w:rFonts w:ascii="Times New Roman" w:eastAsia="宋体" w:hAnsi="Times New Roman" w:cs="宋体" w:hint="eastAsia"/>
          <w:color w:val="333333"/>
          <w:kern w:val="0"/>
          <w:sz w:val="24"/>
          <w:szCs w:val="24"/>
        </w:rPr>
        <w:t>2018</w:t>
      </w:r>
      <w:r w:rsidRPr="008A4654">
        <w:rPr>
          <w:rFonts w:ascii="Times New Roman" w:eastAsia="宋体" w:hAnsi="Times New Roman" w:cs="宋体" w:hint="eastAsia"/>
          <w:color w:val="333333"/>
          <w:kern w:val="0"/>
          <w:sz w:val="24"/>
          <w:szCs w:val="24"/>
        </w:rPr>
        <w:t>年</w:t>
      </w:r>
      <w:r w:rsidRPr="008A4654">
        <w:rPr>
          <w:rFonts w:ascii="Times New Roman" w:eastAsia="宋体" w:hAnsi="Times New Roman" w:cs="宋体" w:hint="eastAsia"/>
          <w:color w:val="333333"/>
          <w:kern w:val="0"/>
          <w:sz w:val="24"/>
          <w:szCs w:val="24"/>
        </w:rPr>
        <w:t>4</w:t>
      </w:r>
      <w:r w:rsidRPr="008A4654">
        <w:rPr>
          <w:rFonts w:ascii="Times New Roman" w:eastAsia="宋体" w:hAnsi="Times New Roman" w:cs="宋体" w:hint="eastAsia"/>
          <w:color w:val="333333"/>
          <w:kern w:val="0"/>
          <w:sz w:val="24"/>
          <w:szCs w:val="24"/>
        </w:rPr>
        <w:t>月</w:t>
      </w:r>
      <w:r w:rsidRPr="008A4654">
        <w:rPr>
          <w:rFonts w:ascii="Times New Roman" w:eastAsia="宋体" w:hAnsi="Times New Roman" w:cs="宋体" w:hint="eastAsia"/>
          <w:color w:val="333333"/>
          <w:kern w:val="0"/>
          <w:sz w:val="24"/>
          <w:szCs w:val="24"/>
        </w:rPr>
        <w:t>20</w:t>
      </w:r>
      <w:r w:rsidRPr="008A4654">
        <w:rPr>
          <w:rFonts w:ascii="Times New Roman" w:eastAsia="宋体" w:hAnsi="Times New Roman" w:cs="宋体" w:hint="eastAsia"/>
          <w:color w:val="333333"/>
          <w:kern w:val="0"/>
          <w:sz w:val="24"/>
          <w:szCs w:val="24"/>
        </w:rPr>
        <w:t>日太极股份发布公告终止收购量子伟业，属于重大事件的重大进展，根据《上市公司信息披露管理办法》（证监会令第</w:t>
      </w:r>
      <w:r w:rsidRPr="008A4654">
        <w:rPr>
          <w:rFonts w:ascii="Times New Roman" w:eastAsia="宋体" w:hAnsi="Times New Roman" w:cs="宋体" w:hint="eastAsia"/>
          <w:color w:val="333333"/>
          <w:kern w:val="0"/>
          <w:sz w:val="24"/>
          <w:szCs w:val="24"/>
        </w:rPr>
        <w:t>40</w:t>
      </w:r>
      <w:r w:rsidRPr="008A4654">
        <w:rPr>
          <w:rFonts w:ascii="Times New Roman" w:eastAsia="宋体" w:hAnsi="Times New Roman" w:cs="宋体" w:hint="eastAsia"/>
          <w:color w:val="333333"/>
          <w:kern w:val="0"/>
          <w:sz w:val="24"/>
          <w:szCs w:val="24"/>
        </w:rPr>
        <w:t>号）第三十二条的规定，该进展构成</w:t>
      </w:r>
      <w:r w:rsidRPr="008A4654">
        <w:rPr>
          <w:rFonts w:ascii="Times New Roman" w:eastAsia="宋体" w:hAnsi="Times New Roman" w:cs="宋体" w:hint="eastAsia"/>
          <w:color w:val="333333"/>
          <w:kern w:val="0"/>
          <w:sz w:val="24"/>
          <w:szCs w:val="24"/>
        </w:rPr>
        <w:t>2005</w:t>
      </w:r>
      <w:r w:rsidRPr="008A4654">
        <w:rPr>
          <w:rFonts w:ascii="Times New Roman" w:eastAsia="宋体" w:hAnsi="Times New Roman" w:cs="宋体" w:hint="eastAsia"/>
          <w:color w:val="333333"/>
          <w:kern w:val="0"/>
          <w:sz w:val="24"/>
          <w:szCs w:val="24"/>
        </w:rPr>
        <w:t>年《证券法》第六十七条第二款第十二项规定的应及时披露的重大事件，该信息在公开前构成</w:t>
      </w:r>
      <w:r w:rsidRPr="008A4654">
        <w:rPr>
          <w:rFonts w:ascii="Times New Roman" w:eastAsia="宋体" w:hAnsi="Times New Roman" w:cs="宋体" w:hint="eastAsia"/>
          <w:color w:val="333333"/>
          <w:kern w:val="0"/>
          <w:sz w:val="24"/>
          <w:szCs w:val="24"/>
        </w:rPr>
        <w:t>2005</w:t>
      </w:r>
      <w:r w:rsidRPr="008A4654">
        <w:rPr>
          <w:rFonts w:ascii="Times New Roman" w:eastAsia="宋体" w:hAnsi="Times New Roman" w:cs="宋体" w:hint="eastAsia"/>
          <w:color w:val="333333"/>
          <w:kern w:val="0"/>
          <w:sz w:val="24"/>
          <w:szCs w:val="24"/>
        </w:rPr>
        <w:t>年《证券法》第七十五条第二款第一项规定的内幕信息。内幕信息的敏感期为</w:t>
      </w:r>
      <w:r w:rsidRPr="008A4654">
        <w:rPr>
          <w:rFonts w:ascii="Times New Roman" w:eastAsia="宋体" w:hAnsi="Times New Roman" w:cs="宋体" w:hint="eastAsia"/>
          <w:color w:val="333333"/>
          <w:kern w:val="0"/>
          <w:sz w:val="24"/>
          <w:szCs w:val="24"/>
        </w:rPr>
        <w:t>2018</w:t>
      </w:r>
      <w:r w:rsidRPr="008A4654">
        <w:rPr>
          <w:rFonts w:ascii="Times New Roman" w:eastAsia="宋体" w:hAnsi="Times New Roman" w:cs="宋体" w:hint="eastAsia"/>
          <w:color w:val="333333"/>
          <w:kern w:val="0"/>
          <w:sz w:val="24"/>
          <w:szCs w:val="24"/>
        </w:rPr>
        <w:t>年</w:t>
      </w:r>
      <w:r w:rsidRPr="008A4654">
        <w:rPr>
          <w:rFonts w:ascii="Times New Roman" w:eastAsia="宋体" w:hAnsi="Times New Roman" w:cs="宋体" w:hint="eastAsia"/>
          <w:color w:val="333333"/>
          <w:kern w:val="0"/>
          <w:sz w:val="24"/>
          <w:szCs w:val="24"/>
        </w:rPr>
        <w:t>2</w:t>
      </w:r>
      <w:r w:rsidRPr="008A4654">
        <w:rPr>
          <w:rFonts w:ascii="Times New Roman" w:eastAsia="宋体" w:hAnsi="Times New Roman" w:cs="宋体" w:hint="eastAsia"/>
          <w:color w:val="333333"/>
          <w:kern w:val="0"/>
          <w:sz w:val="24"/>
          <w:szCs w:val="24"/>
        </w:rPr>
        <w:t>月</w:t>
      </w:r>
      <w:r w:rsidRPr="008A4654">
        <w:rPr>
          <w:rFonts w:ascii="Times New Roman" w:eastAsia="宋体" w:hAnsi="Times New Roman" w:cs="宋体" w:hint="eastAsia"/>
          <w:color w:val="333333"/>
          <w:kern w:val="0"/>
          <w:sz w:val="24"/>
          <w:szCs w:val="24"/>
        </w:rPr>
        <w:t>7</w:t>
      </w:r>
      <w:r w:rsidRPr="008A4654">
        <w:rPr>
          <w:rFonts w:ascii="Times New Roman" w:eastAsia="宋体" w:hAnsi="Times New Roman" w:cs="宋体" w:hint="eastAsia"/>
          <w:color w:val="333333"/>
          <w:kern w:val="0"/>
          <w:sz w:val="24"/>
          <w:szCs w:val="24"/>
        </w:rPr>
        <w:t>日至</w:t>
      </w:r>
      <w:r w:rsidRPr="008A4654">
        <w:rPr>
          <w:rFonts w:ascii="Times New Roman" w:eastAsia="宋体" w:hAnsi="Times New Roman" w:cs="宋体" w:hint="eastAsia"/>
          <w:color w:val="333333"/>
          <w:kern w:val="0"/>
          <w:sz w:val="24"/>
          <w:szCs w:val="24"/>
        </w:rPr>
        <w:t>2018</w:t>
      </w:r>
      <w:r w:rsidRPr="008A4654">
        <w:rPr>
          <w:rFonts w:ascii="Times New Roman" w:eastAsia="宋体" w:hAnsi="Times New Roman" w:cs="宋体" w:hint="eastAsia"/>
          <w:color w:val="333333"/>
          <w:kern w:val="0"/>
          <w:sz w:val="24"/>
          <w:szCs w:val="24"/>
        </w:rPr>
        <w:t>年</w:t>
      </w:r>
      <w:r w:rsidRPr="008A4654">
        <w:rPr>
          <w:rFonts w:ascii="Times New Roman" w:eastAsia="宋体" w:hAnsi="Times New Roman" w:cs="宋体" w:hint="eastAsia"/>
          <w:color w:val="333333"/>
          <w:kern w:val="0"/>
          <w:sz w:val="24"/>
          <w:szCs w:val="24"/>
        </w:rPr>
        <w:t>4</w:t>
      </w:r>
      <w:r w:rsidRPr="008A4654">
        <w:rPr>
          <w:rFonts w:ascii="Times New Roman" w:eastAsia="宋体" w:hAnsi="Times New Roman" w:cs="宋体" w:hint="eastAsia"/>
          <w:color w:val="333333"/>
          <w:kern w:val="0"/>
          <w:sz w:val="24"/>
          <w:szCs w:val="24"/>
        </w:rPr>
        <w:t>月</w:t>
      </w:r>
      <w:r w:rsidRPr="008A4654">
        <w:rPr>
          <w:rFonts w:ascii="Times New Roman" w:eastAsia="宋体" w:hAnsi="Times New Roman" w:cs="宋体" w:hint="eastAsia"/>
          <w:color w:val="333333"/>
          <w:kern w:val="0"/>
          <w:sz w:val="24"/>
          <w:szCs w:val="24"/>
        </w:rPr>
        <w:t>20</w:t>
      </w:r>
      <w:r w:rsidRPr="008A4654">
        <w:rPr>
          <w:rFonts w:ascii="Times New Roman" w:eastAsia="宋体" w:hAnsi="Times New Roman" w:cs="宋体" w:hint="eastAsia"/>
          <w:color w:val="333333"/>
          <w:kern w:val="0"/>
          <w:sz w:val="24"/>
          <w:szCs w:val="24"/>
        </w:rPr>
        <w:t>日。</w:t>
      </w:r>
    </w:p>
    <w:p w14:paraId="2CFDD34F"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A03D17"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654">
        <w:rPr>
          <w:rFonts w:ascii="Times New Roman" w:eastAsia="宋体" w:hAnsi="Times New Roman" w:cs="宋体" w:hint="eastAsia"/>
          <w:color w:val="333333"/>
          <w:kern w:val="0"/>
          <w:sz w:val="24"/>
          <w:szCs w:val="24"/>
        </w:rPr>
        <w:t>二、孙国锋知悉内幕信息</w:t>
      </w:r>
    </w:p>
    <w:p w14:paraId="3E546875"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3826D2"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654">
        <w:rPr>
          <w:rFonts w:ascii="Times New Roman" w:eastAsia="宋体" w:hAnsi="Times New Roman" w:cs="宋体" w:hint="eastAsia"/>
          <w:color w:val="333333"/>
          <w:kern w:val="0"/>
          <w:sz w:val="24"/>
          <w:szCs w:val="24"/>
        </w:rPr>
        <w:t>2018</w:t>
      </w:r>
      <w:r w:rsidRPr="008A4654">
        <w:rPr>
          <w:rFonts w:ascii="Times New Roman" w:eastAsia="宋体" w:hAnsi="Times New Roman" w:cs="宋体" w:hint="eastAsia"/>
          <w:color w:val="333333"/>
          <w:kern w:val="0"/>
          <w:sz w:val="24"/>
          <w:szCs w:val="24"/>
        </w:rPr>
        <w:t>年</w:t>
      </w:r>
      <w:r w:rsidRPr="008A4654">
        <w:rPr>
          <w:rFonts w:ascii="Times New Roman" w:eastAsia="宋体" w:hAnsi="Times New Roman" w:cs="宋体" w:hint="eastAsia"/>
          <w:color w:val="333333"/>
          <w:kern w:val="0"/>
          <w:sz w:val="24"/>
          <w:szCs w:val="24"/>
        </w:rPr>
        <w:t>3</w:t>
      </w:r>
      <w:r w:rsidRPr="008A4654">
        <w:rPr>
          <w:rFonts w:ascii="Times New Roman" w:eastAsia="宋体" w:hAnsi="Times New Roman" w:cs="宋体" w:hint="eastAsia"/>
          <w:color w:val="333333"/>
          <w:kern w:val="0"/>
          <w:sz w:val="24"/>
          <w:szCs w:val="24"/>
        </w:rPr>
        <w:t>月</w:t>
      </w:r>
      <w:r w:rsidRPr="008A4654">
        <w:rPr>
          <w:rFonts w:ascii="Times New Roman" w:eastAsia="宋体" w:hAnsi="Times New Roman" w:cs="宋体" w:hint="eastAsia"/>
          <w:color w:val="333333"/>
          <w:kern w:val="0"/>
          <w:sz w:val="24"/>
          <w:szCs w:val="24"/>
        </w:rPr>
        <w:t>23</w:t>
      </w:r>
      <w:r w:rsidRPr="008A4654">
        <w:rPr>
          <w:rFonts w:ascii="Times New Roman" w:eastAsia="宋体" w:hAnsi="Times New Roman" w:cs="宋体" w:hint="eastAsia"/>
          <w:color w:val="333333"/>
          <w:kern w:val="0"/>
          <w:sz w:val="24"/>
          <w:szCs w:val="24"/>
        </w:rPr>
        <w:t>日</w:t>
      </w:r>
      <w:r w:rsidRPr="008A4654">
        <w:rPr>
          <w:rFonts w:ascii="Times New Roman" w:eastAsia="宋体" w:hAnsi="Times New Roman" w:cs="宋体" w:hint="eastAsia"/>
          <w:color w:val="333333"/>
          <w:kern w:val="0"/>
          <w:sz w:val="24"/>
          <w:szCs w:val="24"/>
        </w:rPr>
        <w:t>22:36</w:t>
      </w:r>
      <w:r w:rsidRPr="008A4654">
        <w:rPr>
          <w:rFonts w:ascii="Times New Roman" w:eastAsia="宋体" w:hAnsi="Times New Roman" w:cs="宋体" w:hint="eastAsia"/>
          <w:color w:val="333333"/>
          <w:kern w:val="0"/>
          <w:sz w:val="24"/>
          <w:szCs w:val="24"/>
        </w:rPr>
        <w:t>，时任太极股份战略发展中心总经理孙国锋向刘某松、涂某红发送电子邮件，提交拟向中国电科报送的终止收购量子伟业事项的报告，并请刘某松和涂某红把握终止原因的口径。</w:t>
      </w:r>
    </w:p>
    <w:p w14:paraId="503629B8"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EB531B"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654">
        <w:rPr>
          <w:rFonts w:ascii="Times New Roman" w:eastAsia="宋体" w:hAnsi="Times New Roman" w:cs="宋体" w:hint="eastAsia"/>
          <w:color w:val="333333"/>
          <w:kern w:val="0"/>
          <w:sz w:val="24"/>
          <w:szCs w:val="24"/>
        </w:rPr>
        <w:t>孙国锋属于</w:t>
      </w:r>
      <w:r w:rsidRPr="008A4654">
        <w:rPr>
          <w:rFonts w:ascii="Times New Roman" w:eastAsia="宋体" w:hAnsi="Times New Roman" w:cs="宋体" w:hint="eastAsia"/>
          <w:color w:val="333333"/>
          <w:kern w:val="0"/>
          <w:sz w:val="24"/>
          <w:szCs w:val="24"/>
        </w:rPr>
        <w:t>2005</w:t>
      </w:r>
      <w:r w:rsidRPr="008A4654">
        <w:rPr>
          <w:rFonts w:ascii="Times New Roman" w:eastAsia="宋体" w:hAnsi="Times New Roman" w:cs="宋体" w:hint="eastAsia"/>
          <w:color w:val="333333"/>
          <w:kern w:val="0"/>
          <w:sz w:val="24"/>
          <w:szCs w:val="24"/>
        </w:rPr>
        <w:t>年《证券法》第七十四条第四项规定的内幕信息知情人，不晚于</w:t>
      </w:r>
      <w:r w:rsidRPr="008A4654">
        <w:rPr>
          <w:rFonts w:ascii="Times New Roman" w:eastAsia="宋体" w:hAnsi="Times New Roman" w:cs="宋体" w:hint="eastAsia"/>
          <w:color w:val="333333"/>
          <w:kern w:val="0"/>
          <w:sz w:val="24"/>
          <w:szCs w:val="24"/>
        </w:rPr>
        <w:t>2018</w:t>
      </w:r>
      <w:r w:rsidRPr="008A4654">
        <w:rPr>
          <w:rFonts w:ascii="Times New Roman" w:eastAsia="宋体" w:hAnsi="Times New Roman" w:cs="宋体" w:hint="eastAsia"/>
          <w:color w:val="333333"/>
          <w:kern w:val="0"/>
          <w:sz w:val="24"/>
          <w:szCs w:val="24"/>
        </w:rPr>
        <w:t>年</w:t>
      </w:r>
      <w:r w:rsidRPr="008A4654">
        <w:rPr>
          <w:rFonts w:ascii="Times New Roman" w:eastAsia="宋体" w:hAnsi="Times New Roman" w:cs="宋体" w:hint="eastAsia"/>
          <w:color w:val="333333"/>
          <w:kern w:val="0"/>
          <w:sz w:val="24"/>
          <w:szCs w:val="24"/>
        </w:rPr>
        <w:t>3</w:t>
      </w:r>
      <w:r w:rsidRPr="008A4654">
        <w:rPr>
          <w:rFonts w:ascii="Times New Roman" w:eastAsia="宋体" w:hAnsi="Times New Roman" w:cs="宋体" w:hint="eastAsia"/>
          <w:color w:val="333333"/>
          <w:kern w:val="0"/>
          <w:sz w:val="24"/>
          <w:szCs w:val="24"/>
        </w:rPr>
        <w:t>月</w:t>
      </w:r>
      <w:r w:rsidRPr="008A4654">
        <w:rPr>
          <w:rFonts w:ascii="Times New Roman" w:eastAsia="宋体" w:hAnsi="Times New Roman" w:cs="宋体" w:hint="eastAsia"/>
          <w:color w:val="333333"/>
          <w:kern w:val="0"/>
          <w:sz w:val="24"/>
          <w:szCs w:val="24"/>
        </w:rPr>
        <w:t>23</w:t>
      </w:r>
      <w:r w:rsidRPr="008A4654">
        <w:rPr>
          <w:rFonts w:ascii="Times New Roman" w:eastAsia="宋体" w:hAnsi="Times New Roman" w:cs="宋体" w:hint="eastAsia"/>
          <w:color w:val="333333"/>
          <w:kern w:val="0"/>
          <w:sz w:val="24"/>
          <w:szCs w:val="24"/>
        </w:rPr>
        <w:t>日知悉内幕信息。</w:t>
      </w:r>
    </w:p>
    <w:p w14:paraId="06E015CB"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B0BE33"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654">
        <w:rPr>
          <w:rFonts w:ascii="Times New Roman" w:eastAsia="宋体" w:hAnsi="Times New Roman" w:cs="宋体" w:hint="eastAsia"/>
          <w:color w:val="333333"/>
          <w:kern w:val="0"/>
          <w:sz w:val="24"/>
          <w:szCs w:val="24"/>
        </w:rPr>
        <w:t>三、孙国锋内幕交易“太极股份”情况</w:t>
      </w:r>
    </w:p>
    <w:p w14:paraId="607D7FDE"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9F6394"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654">
        <w:rPr>
          <w:rFonts w:ascii="Times New Roman" w:eastAsia="宋体" w:hAnsi="Times New Roman" w:cs="宋体" w:hint="eastAsia"/>
          <w:color w:val="333333"/>
          <w:kern w:val="0"/>
          <w:sz w:val="24"/>
          <w:szCs w:val="24"/>
        </w:rPr>
        <w:t>“孙国锋”证券账户于</w:t>
      </w:r>
      <w:r w:rsidRPr="008A4654">
        <w:rPr>
          <w:rFonts w:ascii="Times New Roman" w:eastAsia="宋体" w:hAnsi="Times New Roman" w:cs="宋体" w:hint="eastAsia"/>
          <w:color w:val="333333"/>
          <w:kern w:val="0"/>
          <w:sz w:val="24"/>
          <w:szCs w:val="24"/>
        </w:rPr>
        <w:t>2010</w:t>
      </w:r>
      <w:r w:rsidRPr="008A4654">
        <w:rPr>
          <w:rFonts w:ascii="Times New Roman" w:eastAsia="宋体" w:hAnsi="Times New Roman" w:cs="宋体" w:hint="eastAsia"/>
          <w:color w:val="333333"/>
          <w:kern w:val="0"/>
          <w:sz w:val="24"/>
          <w:szCs w:val="24"/>
        </w:rPr>
        <w:t>年</w:t>
      </w:r>
      <w:r w:rsidRPr="008A4654">
        <w:rPr>
          <w:rFonts w:ascii="Times New Roman" w:eastAsia="宋体" w:hAnsi="Times New Roman" w:cs="宋体" w:hint="eastAsia"/>
          <w:color w:val="333333"/>
          <w:kern w:val="0"/>
          <w:sz w:val="24"/>
          <w:szCs w:val="24"/>
        </w:rPr>
        <w:t>1</w:t>
      </w:r>
      <w:r w:rsidRPr="008A4654">
        <w:rPr>
          <w:rFonts w:ascii="Times New Roman" w:eastAsia="宋体" w:hAnsi="Times New Roman" w:cs="宋体" w:hint="eastAsia"/>
          <w:color w:val="333333"/>
          <w:kern w:val="0"/>
          <w:sz w:val="24"/>
          <w:szCs w:val="24"/>
        </w:rPr>
        <w:t>月</w:t>
      </w:r>
      <w:r w:rsidRPr="008A4654">
        <w:rPr>
          <w:rFonts w:ascii="Times New Roman" w:eastAsia="宋体" w:hAnsi="Times New Roman" w:cs="宋体" w:hint="eastAsia"/>
          <w:color w:val="333333"/>
          <w:kern w:val="0"/>
          <w:sz w:val="24"/>
          <w:szCs w:val="24"/>
        </w:rPr>
        <w:t>19</w:t>
      </w:r>
      <w:r w:rsidRPr="008A4654">
        <w:rPr>
          <w:rFonts w:ascii="Times New Roman" w:eastAsia="宋体" w:hAnsi="Times New Roman" w:cs="宋体" w:hint="eastAsia"/>
          <w:color w:val="333333"/>
          <w:kern w:val="0"/>
          <w:sz w:val="24"/>
          <w:szCs w:val="24"/>
        </w:rPr>
        <w:t>日开立于招商证券股份有限公司北京金融大街证券营业部。孙国锋在内幕信息敏感期内，操作该证券账户于</w:t>
      </w:r>
      <w:r w:rsidRPr="008A4654">
        <w:rPr>
          <w:rFonts w:ascii="Times New Roman" w:eastAsia="宋体" w:hAnsi="Times New Roman" w:cs="宋体" w:hint="eastAsia"/>
          <w:color w:val="333333"/>
          <w:kern w:val="0"/>
          <w:sz w:val="24"/>
          <w:szCs w:val="24"/>
        </w:rPr>
        <w:t>2018</w:t>
      </w:r>
      <w:r w:rsidRPr="008A4654">
        <w:rPr>
          <w:rFonts w:ascii="Times New Roman" w:eastAsia="宋体" w:hAnsi="Times New Roman" w:cs="宋体" w:hint="eastAsia"/>
          <w:color w:val="333333"/>
          <w:kern w:val="0"/>
          <w:sz w:val="24"/>
          <w:szCs w:val="24"/>
        </w:rPr>
        <w:t>年</w:t>
      </w:r>
      <w:r w:rsidRPr="008A4654">
        <w:rPr>
          <w:rFonts w:ascii="Times New Roman" w:eastAsia="宋体" w:hAnsi="Times New Roman" w:cs="宋体" w:hint="eastAsia"/>
          <w:color w:val="333333"/>
          <w:kern w:val="0"/>
          <w:sz w:val="24"/>
          <w:szCs w:val="24"/>
        </w:rPr>
        <w:t>4</w:t>
      </w:r>
      <w:r w:rsidRPr="008A4654">
        <w:rPr>
          <w:rFonts w:ascii="Times New Roman" w:eastAsia="宋体" w:hAnsi="Times New Roman" w:cs="宋体" w:hint="eastAsia"/>
          <w:color w:val="333333"/>
          <w:kern w:val="0"/>
          <w:sz w:val="24"/>
          <w:szCs w:val="24"/>
        </w:rPr>
        <w:t>月</w:t>
      </w:r>
      <w:r w:rsidRPr="008A4654">
        <w:rPr>
          <w:rFonts w:ascii="Times New Roman" w:eastAsia="宋体" w:hAnsi="Times New Roman" w:cs="宋体" w:hint="eastAsia"/>
          <w:color w:val="333333"/>
          <w:kern w:val="0"/>
          <w:sz w:val="24"/>
          <w:szCs w:val="24"/>
        </w:rPr>
        <w:t>2</w:t>
      </w:r>
      <w:r w:rsidRPr="008A4654">
        <w:rPr>
          <w:rFonts w:ascii="Times New Roman" w:eastAsia="宋体" w:hAnsi="Times New Roman" w:cs="宋体" w:hint="eastAsia"/>
          <w:color w:val="333333"/>
          <w:kern w:val="0"/>
          <w:sz w:val="24"/>
          <w:szCs w:val="24"/>
        </w:rPr>
        <w:t>日、</w:t>
      </w:r>
      <w:r w:rsidRPr="008A4654">
        <w:rPr>
          <w:rFonts w:ascii="Times New Roman" w:eastAsia="宋体" w:hAnsi="Times New Roman" w:cs="宋体" w:hint="eastAsia"/>
          <w:color w:val="333333"/>
          <w:kern w:val="0"/>
          <w:sz w:val="24"/>
          <w:szCs w:val="24"/>
        </w:rPr>
        <w:t>4</w:t>
      </w:r>
      <w:r w:rsidRPr="008A4654">
        <w:rPr>
          <w:rFonts w:ascii="Times New Roman" w:eastAsia="宋体" w:hAnsi="Times New Roman" w:cs="宋体" w:hint="eastAsia"/>
          <w:color w:val="333333"/>
          <w:kern w:val="0"/>
          <w:sz w:val="24"/>
          <w:szCs w:val="24"/>
        </w:rPr>
        <w:t>月</w:t>
      </w:r>
      <w:r w:rsidRPr="008A4654">
        <w:rPr>
          <w:rFonts w:ascii="Times New Roman" w:eastAsia="宋体" w:hAnsi="Times New Roman" w:cs="宋体" w:hint="eastAsia"/>
          <w:color w:val="333333"/>
          <w:kern w:val="0"/>
          <w:sz w:val="24"/>
          <w:szCs w:val="24"/>
        </w:rPr>
        <w:t>16</w:t>
      </w:r>
      <w:r w:rsidRPr="008A4654">
        <w:rPr>
          <w:rFonts w:ascii="Times New Roman" w:eastAsia="宋体" w:hAnsi="Times New Roman" w:cs="宋体" w:hint="eastAsia"/>
          <w:color w:val="333333"/>
          <w:kern w:val="0"/>
          <w:sz w:val="24"/>
          <w:szCs w:val="24"/>
        </w:rPr>
        <w:t>日和</w:t>
      </w:r>
      <w:r w:rsidRPr="008A4654">
        <w:rPr>
          <w:rFonts w:ascii="Times New Roman" w:eastAsia="宋体" w:hAnsi="Times New Roman" w:cs="宋体" w:hint="eastAsia"/>
          <w:color w:val="333333"/>
          <w:kern w:val="0"/>
          <w:sz w:val="24"/>
          <w:szCs w:val="24"/>
        </w:rPr>
        <w:t>4</w:t>
      </w:r>
      <w:r w:rsidRPr="008A4654">
        <w:rPr>
          <w:rFonts w:ascii="Times New Roman" w:eastAsia="宋体" w:hAnsi="Times New Roman" w:cs="宋体" w:hint="eastAsia"/>
          <w:color w:val="333333"/>
          <w:kern w:val="0"/>
          <w:sz w:val="24"/>
          <w:szCs w:val="24"/>
        </w:rPr>
        <w:t>月</w:t>
      </w:r>
      <w:r w:rsidRPr="008A4654">
        <w:rPr>
          <w:rFonts w:ascii="Times New Roman" w:eastAsia="宋体" w:hAnsi="Times New Roman" w:cs="宋体" w:hint="eastAsia"/>
          <w:color w:val="333333"/>
          <w:kern w:val="0"/>
          <w:sz w:val="24"/>
          <w:szCs w:val="24"/>
        </w:rPr>
        <w:t>19</w:t>
      </w:r>
      <w:r w:rsidRPr="008A4654">
        <w:rPr>
          <w:rFonts w:ascii="Times New Roman" w:eastAsia="宋体" w:hAnsi="Times New Roman" w:cs="宋体" w:hint="eastAsia"/>
          <w:color w:val="333333"/>
          <w:kern w:val="0"/>
          <w:sz w:val="24"/>
          <w:szCs w:val="24"/>
        </w:rPr>
        <w:t>日共计卖出“太极股份”</w:t>
      </w:r>
      <w:r w:rsidRPr="008A4654">
        <w:rPr>
          <w:rFonts w:ascii="Times New Roman" w:eastAsia="宋体" w:hAnsi="Times New Roman" w:cs="宋体" w:hint="eastAsia"/>
          <w:color w:val="333333"/>
          <w:kern w:val="0"/>
          <w:sz w:val="24"/>
          <w:szCs w:val="24"/>
        </w:rPr>
        <w:t>6</w:t>
      </w:r>
      <w:r w:rsidRPr="008A4654">
        <w:rPr>
          <w:rFonts w:ascii="Times New Roman" w:eastAsia="宋体" w:hAnsi="Times New Roman" w:cs="宋体" w:hint="eastAsia"/>
          <w:color w:val="333333"/>
          <w:kern w:val="0"/>
          <w:sz w:val="24"/>
          <w:szCs w:val="24"/>
        </w:rPr>
        <w:t>万股，成交金额</w:t>
      </w:r>
      <w:r w:rsidRPr="008A4654">
        <w:rPr>
          <w:rFonts w:ascii="Times New Roman" w:eastAsia="宋体" w:hAnsi="Times New Roman" w:cs="宋体" w:hint="eastAsia"/>
          <w:color w:val="333333"/>
          <w:kern w:val="0"/>
          <w:sz w:val="24"/>
          <w:szCs w:val="24"/>
        </w:rPr>
        <w:t>193.7</w:t>
      </w:r>
      <w:r w:rsidRPr="008A4654">
        <w:rPr>
          <w:rFonts w:ascii="Times New Roman" w:eastAsia="宋体" w:hAnsi="Times New Roman" w:cs="宋体" w:hint="eastAsia"/>
          <w:color w:val="333333"/>
          <w:kern w:val="0"/>
          <w:sz w:val="24"/>
          <w:szCs w:val="24"/>
        </w:rPr>
        <w:t>万元，亏损</w:t>
      </w:r>
      <w:r w:rsidRPr="008A4654">
        <w:rPr>
          <w:rFonts w:ascii="Times New Roman" w:eastAsia="宋体" w:hAnsi="Times New Roman" w:cs="宋体" w:hint="eastAsia"/>
          <w:color w:val="333333"/>
          <w:kern w:val="0"/>
          <w:sz w:val="24"/>
          <w:szCs w:val="24"/>
        </w:rPr>
        <w:t>18,696.6</w:t>
      </w:r>
      <w:r w:rsidRPr="008A4654">
        <w:rPr>
          <w:rFonts w:ascii="Times New Roman" w:eastAsia="宋体" w:hAnsi="Times New Roman" w:cs="宋体" w:hint="eastAsia"/>
          <w:color w:val="333333"/>
          <w:kern w:val="0"/>
          <w:sz w:val="24"/>
          <w:szCs w:val="24"/>
        </w:rPr>
        <w:t>元。孙国锋未能通过上述内幕交易避损。</w:t>
      </w:r>
    </w:p>
    <w:p w14:paraId="02BC0F3E"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A17546"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654">
        <w:rPr>
          <w:rFonts w:ascii="Times New Roman" w:eastAsia="宋体" w:hAnsi="Times New Roman" w:cs="宋体" w:hint="eastAsia"/>
          <w:color w:val="333333"/>
          <w:kern w:val="0"/>
          <w:sz w:val="24"/>
          <w:szCs w:val="24"/>
        </w:rPr>
        <w:t>以上事实有相关人员询问笔录、电子邮件、太极股份公告、证券账户开户及交易资料、交易所数据信息、银行流水等证据证明，足以认定。</w:t>
      </w:r>
    </w:p>
    <w:p w14:paraId="641CB74D"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B0F0A3"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654">
        <w:rPr>
          <w:rFonts w:ascii="Times New Roman" w:eastAsia="宋体" w:hAnsi="Times New Roman" w:cs="宋体" w:hint="eastAsia"/>
          <w:color w:val="333333"/>
          <w:kern w:val="0"/>
          <w:sz w:val="24"/>
          <w:szCs w:val="24"/>
        </w:rPr>
        <w:t>孙国锋的上述行为违反了</w:t>
      </w:r>
      <w:r w:rsidRPr="008A4654">
        <w:rPr>
          <w:rFonts w:ascii="Times New Roman" w:eastAsia="宋体" w:hAnsi="Times New Roman" w:cs="宋体" w:hint="eastAsia"/>
          <w:color w:val="333333"/>
          <w:kern w:val="0"/>
          <w:sz w:val="24"/>
          <w:szCs w:val="24"/>
        </w:rPr>
        <w:t>2005</w:t>
      </w:r>
      <w:r w:rsidRPr="008A4654">
        <w:rPr>
          <w:rFonts w:ascii="Times New Roman" w:eastAsia="宋体" w:hAnsi="Times New Roman" w:cs="宋体" w:hint="eastAsia"/>
          <w:color w:val="333333"/>
          <w:kern w:val="0"/>
          <w:sz w:val="24"/>
          <w:szCs w:val="24"/>
        </w:rPr>
        <w:t>年《证券法》第七十三条、第七十六条第一款的规定，构成</w:t>
      </w:r>
      <w:r w:rsidRPr="008A4654">
        <w:rPr>
          <w:rFonts w:ascii="Times New Roman" w:eastAsia="宋体" w:hAnsi="Times New Roman" w:cs="宋体" w:hint="eastAsia"/>
          <w:color w:val="333333"/>
          <w:kern w:val="0"/>
          <w:sz w:val="24"/>
          <w:szCs w:val="24"/>
        </w:rPr>
        <w:t>2005</w:t>
      </w:r>
      <w:r w:rsidRPr="008A4654">
        <w:rPr>
          <w:rFonts w:ascii="Times New Roman" w:eastAsia="宋体" w:hAnsi="Times New Roman" w:cs="宋体" w:hint="eastAsia"/>
          <w:color w:val="333333"/>
          <w:kern w:val="0"/>
          <w:sz w:val="24"/>
          <w:szCs w:val="24"/>
        </w:rPr>
        <w:t>年《证券法》第二百零二条所述的内幕交易行为。</w:t>
      </w:r>
    </w:p>
    <w:p w14:paraId="6B0C6871"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0F9EFA"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654">
        <w:rPr>
          <w:rFonts w:ascii="Times New Roman" w:eastAsia="宋体" w:hAnsi="Times New Roman" w:cs="宋体" w:hint="eastAsia"/>
          <w:color w:val="333333"/>
          <w:kern w:val="0"/>
          <w:sz w:val="24"/>
          <w:szCs w:val="24"/>
        </w:rPr>
        <w:t>根据当事人违法行为的事实、性质、情节与社会危害程度，依据</w:t>
      </w:r>
      <w:r w:rsidRPr="008A4654">
        <w:rPr>
          <w:rFonts w:ascii="Times New Roman" w:eastAsia="宋体" w:hAnsi="Times New Roman" w:cs="宋体" w:hint="eastAsia"/>
          <w:color w:val="333333"/>
          <w:kern w:val="0"/>
          <w:sz w:val="24"/>
          <w:szCs w:val="24"/>
        </w:rPr>
        <w:t>2005</w:t>
      </w:r>
      <w:r w:rsidRPr="008A4654">
        <w:rPr>
          <w:rFonts w:ascii="Times New Roman" w:eastAsia="宋体" w:hAnsi="Times New Roman" w:cs="宋体" w:hint="eastAsia"/>
          <w:color w:val="333333"/>
          <w:kern w:val="0"/>
          <w:sz w:val="24"/>
          <w:szCs w:val="24"/>
        </w:rPr>
        <w:t>年《证券法》第二百零二条的规定，我局决定：</w:t>
      </w:r>
    </w:p>
    <w:p w14:paraId="3052B443"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DA4734"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654">
        <w:rPr>
          <w:rFonts w:ascii="Times New Roman" w:eastAsia="宋体" w:hAnsi="Times New Roman" w:cs="宋体" w:hint="eastAsia"/>
          <w:color w:val="333333"/>
          <w:kern w:val="0"/>
          <w:sz w:val="24"/>
          <w:szCs w:val="24"/>
        </w:rPr>
        <w:t>对孙国锋处以</w:t>
      </w:r>
      <w:r w:rsidRPr="008A4654">
        <w:rPr>
          <w:rFonts w:ascii="Times New Roman" w:eastAsia="宋体" w:hAnsi="Times New Roman" w:cs="宋体" w:hint="eastAsia"/>
          <w:color w:val="333333"/>
          <w:kern w:val="0"/>
          <w:sz w:val="24"/>
          <w:szCs w:val="24"/>
        </w:rPr>
        <w:t>10</w:t>
      </w:r>
      <w:r w:rsidRPr="008A4654">
        <w:rPr>
          <w:rFonts w:ascii="Times New Roman" w:eastAsia="宋体" w:hAnsi="Times New Roman" w:cs="宋体" w:hint="eastAsia"/>
          <w:color w:val="333333"/>
          <w:kern w:val="0"/>
          <w:sz w:val="24"/>
          <w:szCs w:val="24"/>
        </w:rPr>
        <w:t>万元罚款。</w:t>
      </w:r>
    </w:p>
    <w:p w14:paraId="23EA8011"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3FCE7C"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654">
        <w:rPr>
          <w:rFonts w:ascii="Times New Roman" w:eastAsia="宋体" w:hAnsi="Times New Roman" w:cs="宋体" w:hint="eastAsia"/>
          <w:color w:val="333333"/>
          <w:kern w:val="0"/>
          <w:sz w:val="24"/>
          <w:szCs w:val="24"/>
        </w:rPr>
        <w:t>上述当事人应自收到本处罚决定书之日起</w:t>
      </w:r>
      <w:r w:rsidRPr="008A4654">
        <w:rPr>
          <w:rFonts w:ascii="Times New Roman" w:eastAsia="宋体" w:hAnsi="Times New Roman" w:cs="宋体" w:hint="eastAsia"/>
          <w:color w:val="333333"/>
          <w:kern w:val="0"/>
          <w:sz w:val="24"/>
          <w:szCs w:val="24"/>
        </w:rPr>
        <w:t>15</w:t>
      </w:r>
      <w:r w:rsidRPr="008A4654">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8A4654">
        <w:rPr>
          <w:rFonts w:ascii="Times New Roman" w:eastAsia="宋体" w:hAnsi="Times New Roman" w:cs="宋体" w:hint="eastAsia"/>
          <w:color w:val="333333"/>
          <w:kern w:val="0"/>
          <w:sz w:val="24"/>
          <w:szCs w:val="24"/>
        </w:rPr>
        <w:t>7111010189800000162</w:t>
      </w:r>
      <w:r w:rsidRPr="008A4654">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，由该行直接上缴国库，并将注有当事人名称的付款凭证复印件送中国证券监督管理委员会行政处罚委员会办公室和北京证监局备案。当事人如果对本处罚决定不服，可在收到本处罚决定书之日起</w:t>
      </w:r>
      <w:r w:rsidRPr="008A4654">
        <w:rPr>
          <w:rFonts w:ascii="Times New Roman" w:eastAsia="宋体" w:hAnsi="Times New Roman" w:cs="宋体" w:hint="eastAsia"/>
          <w:color w:val="333333"/>
          <w:kern w:val="0"/>
          <w:sz w:val="24"/>
          <w:szCs w:val="24"/>
        </w:rPr>
        <w:t>60</w:t>
      </w:r>
      <w:r w:rsidRPr="008A4654">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8A4654">
        <w:rPr>
          <w:rFonts w:ascii="Times New Roman" w:eastAsia="宋体" w:hAnsi="Times New Roman" w:cs="宋体" w:hint="eastAsia"/>
          <w:color w:val="333333"/>
          <w:kern w:val="0"/>
          <w:sz w:val="24"/>
          <w:szCs w:val="24"/>
        </w:rPr>
        <w:t>6</w:t>
      </w:r>
      <w:r w:rsidRPr="008A4654">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08E161BD"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6F3859"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A4654">
        <w:rPr>
          <w:rFonts w:ascii="Times New Roman" w:eastAsia="宋体" w:hAnsi="Times New Roman" w:cs="宋体"/>
          <w:color w:val="333333"/>
          <w:kern w:val="0"/>
          <w:sz w:val="24"/>
          <w:szCs w:val="24"/>
        </w:rPr>
        <w:t> </w:t>
      </w:r>
    </w:p>
    <w:p w14:paraId="4AD17A02"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428A19"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A4654">
        <w:rPr>
          <w:rFonts w:ascii="Times New Roman" w:eastAsia="宋体" w:hAnsi="Times New Roman" w:cs="宋体"/>
          <w:color w:val="333333"/>
          <w:kern w:val="0"/>
          <w:sz w:val="24"/>
          <w:szCs w:val="24"/>
        </w:rPr>
        <w:lastRenderedPageBreak/>
        <w:t> </w:t>
      </w:r>
    </w:p>
    <w:p w14:paraId="50B8C616"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940E23"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4654">
        <w:rPr>
          <w:rFonts w:ascii="Times New Roman" w:eastAsia="宋体" w:hAnsi="Times New Roman" w:cs="宋体" w:hint="eastAsia"/>
          <w:color w:val="333333"/>
          <w:kern w:val="0"/>
          <w:sz w:val="24"/>
          <w:szCs w:val="24"/>
        </w:rPr>
        <w:t>中国证监会北京监管局</w:t>
      </w:r>
    </w:p>
    <w:p w14:paraId="59EF2DE1" w14:textId="77777777" w:rsidR="008A4654" w:rsidRPr="008A4654" w:rsidRDefault="008A4654" w:rsidP="008A46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47BFF06C" w:rsidR="006167C8" w:rsidRDefault="008A4654" w:rsidP="008A465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A4654">
        <w:rPr>
          <w:rFonts w:ascii="Times New Roman" w:eastAsia="宋体" w:hAnsi="Times New Roman" w:cs="宋体" w:hint="eastAsia"/>
          <w:color w:val="333333"/>
          <w:kern w:val="0"/>
          <w:sz w:val="24"/>
          <w:szCs w:val="24"/>
        </w:rPr>
        <w:t>2021</w:t>
      </w:r>
      <w:r w:rsidRPr="008A4654">
        <w:rPr>
          <w:rFonts w:ascii="Times New Roman" w:eastAsia="宋体" w:hAnsi="Times New Roman" w:cs="宋体" w:hint="eastAsia"/>
          <w:color w:val="333333"/>
          <w:kern w:val="0"/>
          <w:sz w:val="24"/>
          <w:szCs w:val="24"/>
        </w:rPr>
        <w:t>年</w:t>
      </w:r>
      <w:r w:rsidRPr="008A4654">
        <w:rPr>
          <w:rFonts w:ascii="Times New Roman" w:eastAsia="宋体" w:hAnsi="Times New Roman" w:cs="宋体" w:hint="eastAsia"/>
          <w:color w:val="333333"/>
          <w:kern w:val="0"/>
          <w:sz w:val="24"/>
          <w:szCs w:val="24"/>
        </w:rPr>
        <w:t>12</w:t>
      </w:r>
      <w:r w:rsidRPr="008A4654">
        <w:rPr>
          <w:rFonts w:ascii="Times New Roman" w:eastAsia="宋体" w:hAnsi="Times New Roman" w:cs="宋体" w:hint="eastAsia"/>
          <w:color w:val="333333"/>
          <w:kern w:val="0"/>
          <w:sz w:val="24"/>
          <w:szCs w:val="24"/>
        </w:rPr>
        <w:t>月</w:t>
      </w:r>
      <w:r w:rsidRPr="008A4654">
        <w:rPr>
          <w:rFonts w:ascii="Times New Roman" w:eastAsia="宋体" w:hAnsi="Times New Roman" w:cs="宋体" w:hint="eastAsia"/>
          <w:color w:val="333333"/>
          <w:kern w:val="0"/>
          <w:sz w:val="24"/>
          <w:szCs w:val="24"/>
        </w:rPr>
        <w:t>21</w:t>
      </w:r>
      <w:r w:rsidRPr="008A4654">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CC08D" w14:textId="77777777" w:rsidR="000C6B61" w:rsidRDefault="000C6B61" w:rsidP="00F968D2">
      <w:pPr>
        <w:rPr>
          <w:rFonts w:hint="eastAsia"/>
        </w:rPr>
      </w:pPr>
      <w:r>
        <w:separator/>
      </w:r>
    </w:p>
  </w:endnote>
  <w:endnote w:type="continuationSeparator" w:id="0">
    <w:p w14:paraId="5D4F426B" w14:textId="77777777" w:rsidR="000C6B61" w:rsidRDefault="000C6B61"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22114F" w14:textId="77777777" w:rsidR="000C6B61" w:rsidRDefault="000C6B61" w:rsidP="00F968D2">
      <w:pPr>
        <w:rPr>
          <w:rFonts w:hint="eastAsia"/>
        </w:rPr>
      </w:pPr>
      <w:r>
        <w:separator/>
      </w:r>
    </w:p>
  </w:footnote>
  <w:footnote w:type="continuationSeparator" w:id="0">
    <w:p w14:paraId="185D3399" w14:textId="77777777" w:rsidR="000C6B61" w:rsidRDefault="000C6B61"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C6B61"/>
    <w:rsid w:val="00137DEC"/>
    <w:rsid w:val="002D0D23"/>
    <w:rsid w:val="00310267"/>
    <w:rsid w:val="00395F17"/>
    <w:rsid w:val="004064CF"/>
    <w:rsid w:val="004D1A0A"/>
    <w:rsid w:val="004E2E16"/>
    <w:rsid w:val="004E6B59"/>
    <w:rsid w:val="0057542F"/>
    <w:rsid w:val="00575B9A"/>
    <w:rsid w:val="006167C8"/>
    <w:rsid w:val="00623C8D"/>
    <w:rsid w:val="006463AF"/>
    <w:rsid w:val="00651337"/>
    <w:rsid w:val="007D2D6F"/>
    <w:rsid w:val="008064C9"/>
    <w:rsid w:val="008276CE"/>
    <w:rsid w:val="00840933"/>
    <w:rsid w:val="008A4654"/>
    <w:rsid w:val="00A0056C"/>
    <w:rsid w:val="00AC7653"/>
    <w:rsid w:val="00B4746E"/>
    <w:rsid w:val="00B95DFC"/>
    <w:rsid w:val="00BB6090"/>
    <w:rsid w:val="00BE43C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2024-12-16T07:32:00Z</dcterms:created>
  <dcterms:modified xsi:type="dcterms:W3CDTF">2024-12-16T07:33:00Z</dcterms:modified>
</cp:coreProperties>
</file>