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973FFAD" w:rsidR="00BB6090" w:rsidRPr="00BB6090" w:rsidRDefault="000044EB" w:rsidP="00BB6090">
            <w:pPr>
              <w:widowControl/>
              <w:spacing w:line="450" w:lineRule="atLeast"/>
              <w:jc w:val="left"/>
              <w:rPr>
                <w:rFonts w:ascii="宋体" w:eastAsia="宋体" w:hAnsi="宋体" w:cs="宋体" w:hint="eastAsia"/>
                <w:kern w:val="0"/>
                <w:sz w:val="24"/>
                <w:szCs w:val="24"/>
              </w:rPr>
            </w:pPr>
            <w:r w:rsidRPr="000044EB">
              <w:rPr>
                <w:rFonts w:ascii="宋体" w:eastAsia="宋体" w:hAnsi="宋体" w:cs="宋体" w:hint="eastAsia"/>
                <w:kern w:val="0"/>
                <w:sz w:val="24"/>
                <w:szCs w:val="24"/>
              </w:rPr>
              <w:t>bm56000001/2019-00177806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4BA26749" w:rsidR="00BB6090" w:rsidRPr="00BB6090" w:rsidRDefault="000044EB" w:rsidP="00BB6090">
            <w:pPr>
              <w:widowControl/>
              <w:spacing w:line="450" w:lineRule="atLeast"/>
              <w:jc w:val="center"/>
              <w:rPr>
                <w:rFonts w:ascii="宋体" w:eastAsia="宋体" w:hAnsi="宋体" w:cs="宋体" w:hint="eastAsia"/>
                <w:b/>
                <w:bCs/>
                <w:color w:val="666666"/>
                <w:kern w:val="0"/>
                <w:sz w:val="24"/>
                <w:szCs w:val="24"/>
              </w:rPr>
            </w:pPr>
            <w:r w:rsidRPr="000044EB">
              <w:rPr>
                <w:rFonts w:ascii="宋体" w:eastAsia="宋体" w:hAnsi="宋体" w:cs="宋体" w:hint="eastAsia"/>
                <w:b/>
                <w:bCs/>
                <w:color w:val="666666"/>
                <w:kern w:val="0"/>
                <w:sz w:val="24"/>
                <w:szCs w:val="24"/>
              </w:rPr>
              <w:t>四川局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62DDE10" w:rsidR="00BB6090" w:rsidRPr="00BB6090" w:rsidRDefault="000044EB" w:rsidP="00BB6090">
            <w:pPr>
              <w:widowControl/>
              <w:spacing w:line="450" w:lineRule="atLeast"/>
              <w:jc w:val="left"/>
              <w:rPr>
                <w:rFonts w:ascii="宋体" w:eastAsia="宋体" w:hAnsi="宋体" w:cs="宋体" w:hint="eastAsia"/>
                <w:kern w:val="0"/>
                <w:sz w:val="24"/>
                <w:szCs w:val="24"/>
              </w:rPr>
            </w:pPr>
            <w:r w:rsidRPr="000044EB">
              <w:rPr>
                <w:rFonts w:ascii="宋体" w:eastAsia="宋体" w:hAnsi="宋体" w:cs="宋体" w:hint="eastAsia"/>
                <w:kern w:val="0"/>
                <w:sz w:val="24"/>
                <w:szCs w:val="24"/>
              </w:rPr>
              <w:t>2019年11月08日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5965A2F" w:rsidR="00BB6090" w:rsidRPr="00F226C0" w:rsidRDefault="000044EB" w:rsidP="00BB6090">
            <w:pPr>
              <w:widowControl/>
              <w:spacing w:line="450" w:lineRule="atLeast"/>
              <w:jc w:val="left"/>
              <w:rPr>
                <w:rFonts w:ascii="宋体" w:eastAsia="宋体" w:hAnsi="宋体" w:cs="宋体" w:hint="eastAsia"/>
                <w:b/>
                <w:bCs/>
                <w:kern w:val="0"/>
                <w:sz w:val="24"/>
                <w:szCs w:val="24"/>
              </w:rPr>
            </w:pPr>
            <w:r w:rsidRPr="000044EB">
              <w:rPr>
                <w:rFonts w:ascii="宋体" w:eastAsia="宋体" w:hAnsi="宋体" w:cs="宋体" w:hint="eastAsia"/>
                <w:b/>
                <w:bCs/>
                <w:kern w:val="0"/>
                <w:sz w:val="24"/>
                <w:szCs w:val="24"/>
              </w:rPr>
              <w:t>中国证券监督管理委员会四川监管局行政处罚决定书【2019】6号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3A32175" w:rsidR="00BB6090" w:rsidRPr="00BB6090" w:rsidRDefault="00452680" w:rsidP="00BB6090">
            <w:pPr>
              <w:widowControl/>
              <w:spacing w:line="450" w:lineRule="atLeast"/>
              <w:jc w:val="center"/>
              <w:rPr>
                <w:rFonts w:ascii="宋体" w:eastAsia="宋体" w:hAnsi="宋体" w:cs="宋体" w:hint="eastAsia"/>
                <w:b/>
                <w:bCs/>
                <w:color w:val="666666"/>
                <w:kern w:val="0"/>
                <w:sz w:val="24"/>
                <w:szCs w:val="24"/>
              </w:rPr>
            </w:pPr>
            <w:r w:rsidRPr="00452680">
              <w:rPr>
                <w:rFonts w:ascii="宋体" w:eastAsia="宋体" w:hAnsi="宋体" w:cs="宋体" w:hint="eastAsia"/>
                <w:b/>
                <w:bCs/>
                <w:color w:val="666666"/>
                <w:kern w:val="0"/>
                <w:sz w:val="24"/>
                <w:szCs w:val="24"/>
              </w:rPr>
              <w:t>【2019】6号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5D3AD0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044EB" w:rsidRPr="000044EB">
        <w:rPr>
          <w:rFonts w:ascii="微软雅黑" w:eastAsia="微软雅黑" w:hAnsi="微软雅黑" w:cs="宋体" w:hint="eastAsia"/>
          <w:b/>
          <w:bCs/>
          <w:color w:val="333333"/>
          <w:kern w:val="0"/>
          <w:sz w:val="36"/>
          <w:szCs w:val="36"/>
        </w:rPr>
        <w:t>证券监督管理委员会四川监管局行政处罚决定书</w:t>
      </w:r>
      <w:bookmarkStart w:id="0" w:name="_Hlk185879249"/>
      <w:r w:rsidR="000044EB" w:rsidRPr="000044EB">
        <w:rPr>
          <w:rFonts w:ascii="微软雅黑" w:eastAsia="微软雅黑" w:hAnsi="微软雅黑" w:cs="宋体" w:hint="eastAsia"/>
          <w:b/>
          <w:bCs/>
          <w:color w:val="333333"/>
          <w:kern w:val="0"/>
          <w:sz w:val="36"/>
          <w:szCs w:val="36"/>
        </w:rPr>
        <w:t>【2019】6号</w:t>
      </w:r>
      <w:bookmarkEnd w:id="0"/>
    </w:p>
    <w:p w14:paraId="0EFEE006" w14:textId="24549894" w:rsidR="006167C8" w:rsidRDefault="0045268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2019</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6</w:t>
      </w:r>
      <w:r w:rsidRPr="00452680">
        <w:rPr>
          <w:rFonts w:ascii="Times New Roman" w:eastAsia="宋体" w:hAnsi="Times New Roman" w:cs="宋体" w:hint="eastAsia"/>
          <w:color w:val="333333"/>
          <w:kern w:val="0"/>
          <w:sz w:val="24"/>
          <w:szCs w:val="24"/>
        </w:rPr>
        <w:t>号</w:t>
      </w:r>
    </w:p>
    <w:p w14:paraId="4BF3E606"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 xml:space="preserve">　当事人：沈利新，女，</w:t>
      </w:r>
      <w:r w:rsidRPr="00452680">
        <w:rPr>
          <w:rFonts w:ascii="Times New Roman" w:eastAsia="宋体" w:hAnsi="Times New Roman" w:cs="宋体" w:hint="eastAsia"/>
          <w:color w:val="333333"/>
          <w:kern w:val="0"/>
          <w:sz w:val="24"/>
          <w:szCs w:val="24"/>
        </w:rPr>
        <w:t>1970</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4</w:t>
      </w:r>
      <w:r w:rsidRPr="00452680">
        <w:rPr>
          <w:rFonts w:ascii="Times New Roman" w:eastAsia="宋体" w:hAnsi="Times New Roman" w:cs="宋体" w:hint="eastAsia"/>
          <w:color w:val="333333"/>
          <w:kern w:val="0"/>
          <w:sz w:val="24"/>
          <w:szCs w:val="24"/>
        </w:rPr>
        <w:t>月出生，住址：深圳市罗湖区。</w:t>
      </w:r>
    </w:p>
    <w:p w14:paraId="66CC5D61"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72CFA"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依据《中华人民共和国证券法》（以下简称《证券法》）的有关规定，我局依法对沈利新内幕交易四川金顶（集团）股份有限公司（以下简称四川金顶）行为进行了立案调查、审理，并向当事人告知了作出行政处罚的事实、理由、依据及当事人依法享有的权利，沈利新未要求陈述和申辩，也未要求听证。本案现已调查、审理终结。</w:t>
      </w:r>
    </w:p>
    <w:p w14:paraId="7EF54B62"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59E344"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经查明，沈利新存在以下违法相关事实：</w:t>
      </w:r>
    </w:p>
    <w:p w14:paraId="4A707A80"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184F53"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一、内幕信息的形成及公开过程</w:t>
      </w:r>
    </w:p>
    <w:p w14:paraId="37A8004A"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FE841"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深圳朴素至纯投资企业（有限合伙）控股四川金顶后，一直想推动四川金顶往新能源领域转型。</w:t>
      </w:r>
    </w:p>
    <w:p w14:paraId="3A1DE97E"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93657C"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13</w:t>
      </w:r>
      <w:r w:rsidRPr="00452680">
        <w:rPr>
          <w:rFonts w:ascii="Times New Roman" w:eastAsia="宋体" w:hAnsi="Times New Roman" w:cs="宋体" w:hint="eastAsia"/>
          <w:color w:val="333333"/>
          <w:kern w:val="0"/>
          <w:sz w:val="24"/>
          <w:szCs w:val="24"/>
        </w:rPr>
        <w:t>日，四川金顶董事长梁某单独向四川金顶董事潘某交代，让潘某与深圳市海盈科技有限公司（以下简称海盈科技）沟通。</w:t>
      </w:r>
    </w:p>
    <w:p w14:paraId="39A9104D"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E3340A"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13</w:t>
      </w:r>
      <w:r w:rsidRPr="00452680">
        <w:rPr>
          <w:rFonts w:ascii="Times New Roman" w:eastAsia="宋体" w:hAnsi="Times New Roman" w:cs="宋体" w:hint="eastAsia"/>
          <w:color w:val="333333"/>
          <w:kern w:val="0"/>
          <w:sz w:val="24"/>
          <w:szCs w:val="24"/>
        </w:rPr>
        <w:t>后，</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25</w:t>
      </w:r>
      <w:r w:rsidRPr="00452680">
        <w:rPr>
          <w:rFonts w:ascii="Times New Roman" w:eastAsia="宋体" w:hAnsi="Times New Roman" w:cs="宋体" w:hint="eastAsia"/>
          <w:color w:val="333333"/>
          <w:kern w:val="0"/>
          <w:sz w:val="24"/>
          <w:szCs w:val="24"/>
        </w:rPr>
        <w:t>日前，潘某与海盈科技的董事长兼总经理曾某义沟通后，曾某义表示有合作意向。</w:t>
      </w:r>
    </w:p>
    <w:p w14:paraId="185023D9"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7C08DB"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25</w:t>
      </w:r>
      <w:r w:rsidRPr="00452680">
        <w:rPr>
          <w:rFonts w:ascii="Times New Roman" w:eastAsia="宋体" w:hAnsi="Times New Roman" w:cs="宋体" w:hint="eastAsia"/>
          <w:color w:val="333333"/>
          <w:kern w:val="0"/>
          <w:sz w:val="24"/>
          <w:szCs w:val="24"/>
        </w:rPr>
        <w:t>日后，</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日（元宵节）前，梁某、潘某、曾某义在潮汕人开的自己人家宴（餐馆店名）见面，曾某义表示愿意出让海盈科技的控制权。</w:t>
      </w:r>
    </w:p>
    <w:p w14:paraId="126CAF46"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8CD19D"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18</w:t>
      </w:r>
      <w:r w:rsidRPr="00452680">
        <w:rPr>
          <w:rFonts w:ascii="Times New Roman" w:eastAsia="宋体" w:hAnsi="Times New Roman" w:cs="宋体" w:hint="eastAsia"/>
          <w:color w:val="333333"/>
          <w:kern w:val="0"/>
          <w:sz w:val="24"/>
          <w:szCs w:val="24"/>
        </w:rPr>
        <w:t>日左右，梁某、潘某、曾某义第二次见面，再次商谈收，确定继续推进收购事宜。</w:t>
      </w:r>
    </w:p>
    <w:p w14:paraId="2B52754A"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6A5819"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23</w:t>
      </w:r>
      <w:r w:rsidRPr="00452680">
        <w:rPr>
          <w:rFonts w:ascii="Times New Roman" w:eastAsia="宋体" w:hAnsi="Times New Roman" w:cs="宋体" w:hint="eastAsia"/>
          <w:color w:val="333333"/>
          <w:kern w:val="0"/>
          <w:sz w:val="24"/>
          <w:szCs w:val="24"/>
        </w:rPr>
        <w:t>日，四川金顶相关人员开会，确定推动收购事宜。会后，四川金顶人员与海盈科技的董秘罗某瑶联系，调取海盈科技相关财务资料。</w:t>
      </w:r>
    </w:p>
    <w:p w14:paraId="2BC2841C"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2F585"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4</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17</w:t>
      </w:r>
      <w:r w:rsidRPr="00452680">
        <w:rPr>
          <w:rFonts w:ascii="Times New Roman" w:eastAsia="宋体" w:hAnsi="Times New Roman" w:cs="宋体" w:hint="eastAsia"/>
          <w:color w:val="333333"/>
          <w:kern w:val="0"/>
          <w:sz w:val="24"/>
          <w:szCs w:val="24"/>
        </w:rPr>
        <w:t>日晚，四川金顶发布重大资产重组停牌公告。</w:t>
      </w:r>
    </w:p>
    <w:p w14:paraId="69A1D6DD"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BCDD8A"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四川金顶收购海盈科技</w:t>
      </w:r>
      <w:r w:rsidRPr="00452680">
        <w:rPr>
          <w:rFonts w:ascii="Times New Roman" w:eastAsia="宋体" w:hAnsi="Times New Roman" w:cs="宋体" w:hint="eastAsia"/>
          <w:color w:val="333333"/>
          <w:kern w:val="0"/>
          <w:sz w:val="24"/>
          <w:szCs w:val="24"/>
        </w:rPr>
        <w:t>36.5625%</w:t>
      </w:r>
      <w:r w:rsidRPr="00452680">
        <w:rPr>
          <w:rFonts w:ascii="Times New Roman" w:eastAsia="宋体" w:hAnsi="Times New Roman" w:cs="宋体" w:hint="eastAsia"/>
          <w:color w:val="333333"/>
          <w:kern w:val="0"/>
          <w:sz w:val="24"/>
          <w:szCs w:val="24"/>
        </w:rPr>
        <w:t>股权的最初估值为</w:t>
      </w:r>
      <w:r w:rsidRPr="00452680">
        <w:rPr>
          <w:rFonts w:ascii="Times New Roman" w:eastAsia="宋体" w:hAnsi="Times New Roman" w:cs="宋体" w:hint="eastAsia"/>
          <w:color w:val="333333"/>
          <w:kern w:val="0"/>
          <w:sz w:val="24"/>
          <w:szCs w:val="24"/>
        </w:rPr>
        <w:t>468</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521</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200</w:t>
      </w:r>
      <w:r w:rsidRPr="00452680">
        <w:rPr>
          <w:rFonts w:ascii="Times New Roman" w:eastAsia="宋体" w:hAnsi="Times New Roman" w:cs="宋体" w:hint="eastAsia"/>
          <w:color w:val="333333"/>
          <w:kern w:val="0"/>
          <w:sz w:val="24"/>
          <w:szCs w:val="24"/>
        </w:rPr>
        <w:t>元，占最近一期四川金顶经审计总资产的</w:t>
      </w:r>
      <w:r w:rsidRPr="00452680">
        <w:rPr>
          <w:rFonts w:ascii="Times New Roman" w:eastAsia="宋体" w:hAnsi="Times New Roman" w:cs="宋体" w:hint="eastAsia"/>
          <w:color w:val="333333"/>
          <w:kern w:val="0"/>
          <w:sz w:val="24"/>
          <w:szCs w:val="24"/>
        </w:rPr>
        <w:t>107.29%</w:t>
      </w:r>
      <w:r w:rsidRPr="00452680">
        <w:rPr>
          <w:rFonts w:ascii="Times New Roman" w:eastAsia="宋体" w:hAnsi="Times New Roman" w:cs="宋体" w:hint="eastAsia"/>
          <w:color w:val="333333"/>
          <w:kern w:val="0"/>
          <w:sz w:val="24"/>
          <w:szCs w:val="24"/>
        </w:rPr>
        <w:t>，属于《中华人民共和国证券法》（以下简称《证券法》）第六十七条第二款第（二）项应当及时披露的事项，</w:t>
      </w:r>
      <w:r w:rsidRPr="00452680">
        <w:rPr>
          <w:rFonts w:ascii="Times New Roman" w:eastAsia="宋体" w:hAnsi="Times New Roman" w:cs="宋体" w:hint="eastAsia"/>
          <w:color w:val="333333"/>
          <w:kern w:val="0"/>
          <w:sz w:val="24"/>
          <w:szCs w:val="24"/>
        </w:rPr>
        <w:lastRenderedPageBreak/>
        <w:t>符合《证券法》第七十五条第二款第（一）项的规定，在依法公开前，属于内幕信息。</w:t>
      </w:r>
    </w:p>
    <w:p w14:paraId="688BB745"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02BE7D"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25</w:t>
      </w:r>
      <w:r w:rsidRPr="00452680">
        <w:rPr>
          <w:rFonts w:ascii="Times New Roman" w:eastAsia="宋体" w:hAnsi="Times New Roman" w:cs="宋体" w:hint="eastAsia"/>
          <w:color w:val="333333"/>
          <w:kern w:val="0"/>
          <w:sz w:val="24"/>
          <w:szCs w:val="24"/>
        </w:rPr>
        <w:t>日后，</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日（元宵节）前，梁某、潘某、曾某义见面，曾某义当时表示愿意出让海盈科技的控制权。这次面谈有收购双方主要负责人参与，达成了初步合作意向，鉴于收购双方对本次会谈的具体日期不能准确确认，内幕信息敏感期起点应不晚于</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日，终点为</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4</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17</w:t>
      </w:r>
      <w:r w:rsidRPr="00452680">
        <w:rPr>
          <w:rFonts w:ascii="Times New Roman" w:eastAsia="宋体" w:hAnsi="Times New Roman" w:cs="宋体" w:hint="eastAsia"/>
          <w:color w:val="333333"/>
          <w:kern w:val="0"/>
          <w:sz w:val="24"/>
          <w:szCs w:val="24"/>
        </w:rPr>
        <w:t>日晚四川金顶发布《重大资产重组停牌公告》。</w:t>
      </w:r>
    </w:p>
    <w:p w14:paraId="2B52A059"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DE2F21"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曾某义作为海盈科技董事长兼总经理参与了四川金顶收购事宜，是本案内幕信息知情人。</w:t>
      </w:r>
    </w:p>
    <w:p w14:paraId="35C2D2B1"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1991A4"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二、沈利新内幕交易“四川金顶”情况</w:t>
      </w:r>
    </w:p>
    <w:p w14:paraId="05F5030B"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8274E5"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沈利新于</w:t>
      </w:r>
      <w:r w:rsidRPr="00452680">
        <w:rPr>
          <w:rFonts w:ascii="Times New Roman" w:eastAsia="宋体" w:hAnsi="Times New Roman" w:cs="宋体" w:hint="eastAsia"/>
          <w:color w:val="333333"/>
          <w:kern w:val="0"/>
          <w:sz w:val="24"/>
          <w:szCs w:val="24"/>
        </w:rPr>
        <w:t>2015</w:t>
      </w:r>
      <w:r w:rsidRPr="00452680">
        <w:rPr>
          <w:rFonts w:ascii="Times New Roman" w:eastAsia="宋体" w:hAnsi="Times New Roman" w:cs="宋体" w:hint="eastAsia"/>
          <w:color w:val="333333"/>
          <w:kern w:val="0"/>
          <w:sz w:val="24"/>
          <w:szCs w:val="24"/>
        </w:rPr>
        <w:t>年左右认识曾某义。</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月底左右，曾某义与沈利新在“</w:t>
      </w:r>
      <w:r w:rsidRPr="00452680">
        <w:rPr>
          <w:rFonts w:ascii="Times New Roman" w:eastAsia="宋体" w:hAnsi="Times New Roman" w:cs="宋体" w:hint="eastAsia"/>
          <w:color w:val="333333"/>
          <w:kern w:val="0"/>
          <w:sz w:val="24"/>
          <w:szCs w:val="24"/>
        </w:rPr>
        <w:t>1979</w:t>
      </w:r>
      <w:r w:rsidRPr="00452680">
        <w:rPr>
          <w:rFonts w:ascii="Times New Roman" w:eastAsia="宋体" w:hAnsi="Times New Roman" w:cs="宋体" w:hint="eastAsia"/>
          <w:color w:val="333333"/>
          <w:kern w:val="0"/>
          <w:sz w:val="24"/>
          <w:szCs w:val="24"/>
        </w:rPr>
        <w:t>”柏瑞思私厨（餐饮店名）单独见面</w:t>
      </w:r>
      <w:r w:rsidRPr="00452680">
        <w:rPr>
          <w:rFonts w:ascii="Times New Roman" w:eastAsia="宋体" w:hAnsi="Times New Roman" w:cs="宋体" w:hint="eastAsia"/>
          <w:color w:val="333333"/>
          <w:kern w:val="0"/>
          <w:sz w:val="24"/>
          <w:szCs w:val="24"/>
        </w:rPr>
        <w:t>2-3</w:t>
      </w:r>
      <w:r w:rsidRPr="00452680">
        <w:rPr>
          <w:rFonts w:ascii="Times New Roman" w:eastAsia="宋体" w:hAnsi="Times New Roman" w:cs="宋体" w:hint="eastAsia"/>
          <w:color w:val="333333"/>
          <w:kern w:val="0"/>
          <w:sz w:val="24"/>
          <w:szCs w:val="24"/>
        </w:rPr>
        <w:t>次。</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月份下旬，曾某义与沈利新又在“</w:t>
      </w:r>
      <w:r w:rsidRPr="00452680">
        <w:rPr>
          <w:rFonts w:ascii="Times New Roman" w:eastAsia="宋体" w:hAnsi="Times New Roman" w:cs="宋体" w:hint="eastAsia"/>
          <w:color w:val="333333"/>
          <w:kern w:val="0"/>
          <w:sz w:val="24"/>
          <w:szCs w:val="24"/>
        </w:rPr>
        <w:t>1979</w:t>
      </w:r>
      <w:r w:rsidRPr="00452680">
        <w:rPr>
          <w:rFonts w:ascii="Times New Roman" w:eastAsia="宋体" w:hAnsi="Times New Roman" w:cs="宋体" w:hint="eastAsia"/>
          <w:color w:val="333333"/>
          <w:kern w:val="0"/>
          <w:sz w:val="24"/>
          <w:szCs w:val="24"/>
        </w:rPr>
        <w:t>”柏瑞思私厨单独见面</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次。内幕信息敏感期内，沈利新与曾某义还存在多次通讯联系。</w:t>
      </w:r>
    </w:p>
    <w:p w14:paraId="5ECB3BFF"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C9986E"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沈利新与陈某签署了借款协议书，约定由陈某提供其在光大证券深圳深南大道证券营业部开立的证券账户及</w:t>
      </w:r>
      <w:r w:rsidRPr="00452680">
        <w:rPr>
          <w:rFonts w:ascii="Times New Roman" w:eastAsia="宋体" w:hAnsi="Times New Roman" w:cs="宋体" w:hint="eastAsia"/>
          <w:color w:val="333333"/>
          <w:kern w:val="0"/>
          <w:sz w:val="24"/>
          <w:szCs w:val="24"/>
        </w:rPr>
        <w:t>300</w:t>
      </w:r>
      <w:r w:rsidRPr="00452680">
        <w:rPr>
          <w:rFonts w:ascii="Times New Roman" w:eastAsia="宋体" w:hAnsi="Times New Roman" w:cs="宋体" w:hint="eastAsia"/>
          <w:color w:val="333333"/>
          <w:kern w:val="0"/>
          <w:sz w:val="24"/>
          <w:szCs w:val="24"/>
        </w:rPr>
        <w:t>万资金，由沈利新独立进行操作，并每月支付陈某</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的利息。根据沈利新与陈某的约定，沈利新实际与陈某的证券账户具有控制关系，对陈某证券账户所持有的证券具有管理、使用和处分的权益，属于以他人名义买卖证券。</w:t>
      </w:r>
    </w:p>
    <w:p w14:paraId="11E971EE"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C47341"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“陈某”证券账户交易四川金顶股票情况如下：</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23</w:t>
      </w:r>
      <w:r w:rsidRPr="00452680">
        <w:rPr>
          <w:rFonts w:ascii="Times New Roman" w:eastAsia="宋体" w:hAnsi="Times New Roman" w:cs="宋体" w:hint="eastAsia"/>
          <w:color w:val="333333"/>
          <w:kern w:val="0"/>
          <w:sz w:val="24"/>
          <w:szCs w:val="24"/>
        </w:rPr>
        <w:t>日至</w:t>
      </w:r>
      <w:r w:rsidRPr="00452680">
        <w:rPr>
          <w:rFonts w:ascii="Times New Roman" w:eastAsia="宋体" w:hAnsi="Times New Roman" w:cs="宋体" w:hint="eastAsia"/>
          <w:color w:val="333333"/>
          <w:kern w:val="0"/>
          <w:sz w:val="24"/>
          <w:szCs w:val="24"/>
        </w:rPr>
        <w:t>4</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日，内幕信息敏感期内，合计委托买入四川金顶</w:t>
      </w:r>
      <w:r w:rsidRPr="00452680">
        <w:rPr>
          <w:rFonts w:ascii="Times New Roman" w:eastAsia="宋体" w:hAnsi="Times New Roman" w:cs="宋体" w:hint="eastAsia"/>
          <w:color w:val="333333"/>
          <w:kern w:val="0"/>
          <w:sz w:val="24"/>
          <w:szCs w:val="24"/>
        </w:rPr>
        <w:t>259</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700</w:t>
      </w:r>
      <w:r w:rsidRPr="00452680">
        <w:rPr>
          <w:rFonts w:ascii="Times New Roman" w:eastAsia="宋体" w:hAnsi="Times New Roman" w:cs="宋体" w:hint="eastAsia"/>
          <w:color w:val="333333"/>
          <w:kern w:val="0"/>
          <w:sz w:val="24"/>
          <w:szCs w:val="24"/>
        </w:rPr>
        <w:t>股，涉及金额</w:t>
      </w:r>
      <w:r w:rsidRPr="00452680">
        <w:rPr>
          <w:rFonts w:ascii="Times New Roman" w:eastAsia="宋体" w:hAnsi="Times New Roman" w:cs="宋体" w:hint="eastAsia"/>
          <w:color w:val="333333"/>
          <w:kern w:val="0"/>
          <w:sz w:val="24"/>
          <w:szCs w:val="24"/>
        </w:rPr>
        <w:t>2</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624</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542</w:t>
      </w:r>
      <w:r w:rsidRPr="00452680">
        <w:rPr>
          <w:rFonts w:ascii="Times New Roman" w:eastAsia="宋体" w:hAnsi="Times New Roman" w:cs="宋体" w:hint="eastAsia"/>
          <w:color w:val="333333"/>
          <w:kern w:val="0"/>
          <w:sz w:val="24"/>
          <w:szCs w:val="24"/>
        </w:rPr>
        <w:t>元，委托卖出四川金顶</w:t>
      </w:r>
      <w:r w:rsidRPr="00452680">
        <w:rPr>
          <w:rFonts w:ascii="Times New Roman" w:eastAsia="宋体" w:hAnsi="Times New Roman" w:cs="宋体" w:hint="eastAsia"/>
          <w:color w:val="333333"/>
          <w:kern w:val="0"/>
          <w:sz w:val="24"/>
          <w:szCs w:val="24"/>
        </w:rPr>
        <w:t>11</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800</w:t>
      </w:r>
      <w:r w:rsidRPr="00452680">
        <w:rPr>
          <w:rFonts w:ascii="Times New Roman" w:eastAsia="宋体" w:hAnsi="Times New Roman" w:cs="宋体" w:hint="eastAsia"/>
          <w:color w:val="333333"/>
          <w:kern w:val="0"/>
          <w:sz w:val="24"/>
          <w:szCs w:val="24"/>
        </w:rPr>
        <w:t>股，涉及金额</w:t>
      </w:r>
      <w:r w:rsidRPr="00452680">
        <w:rPr>
          <w:rFonts w:ascii="Times New Roman" w:eastAsia="宋体" w:hAnsi="Times New Roman" w:cs="宋体" w:hint="eastAsia"/>
          <w:color w:val="333333"/>
          <w:kern w:val="0"/>
          <w:sz w:val="24"/>
          <w:szCs w:val="24"/>
        </w:rPr>
        <w:t>120</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478</w:t>
      </w:r>
      <w:r w:rsidRPr="00452680">
        <w:rPr>
          <w:rFonts w:ascii="Times New Roman" w:eastAsia="宋体" w:hAnsi="Times New Roman" w:cs="宋体" w:hint="eastAsia"/>
          <w:color w:val="333333"/>
          <w:kern w:val="0"/>
          <w:sz w:val="24"/>
          <w:szCs w:val="24"/>
        </w:rPr>
        <w:t>元。</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lastRenderedPageBreak/>
        <w:t>10</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25</w:t>
      </w:r>
      <w:r w:rsidRPr="00452680">
        <w:rPr>
          <w:rFonts w:ascii="Times New Roman" w:eastAsia="宋体" w:hAnsi="Times New Roman" w:cs="宋体" w:hint="eastAsia"/>
          <w:color w:val="333333"/>
          <w:kern w:val="0"/>
          <w:sz w:val="24"/>
          <w:szCs w:val="24"/>
        </w:rPr>
        <w:t>日，申报买入</w:t>
      </w:r>
      <w:r w:rsidRPr="00452680">
        <w:rPr>
          <w:rFonts w:ascii="Times New Roman" w:eastAsia="宋体" w:hAnsi="Times New Roman" w:cs="宋体" w:hint="eastAsia"/>
          <w:color w:val="333333"/>
          <w:kern w:val="0"/>
          <w:sz w:val="24"/>
          <w:szCs w:val="24"/>
        </w:rPr>
        <w:t>56</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600</w:t>
      </w:r>
      <w:r w:rsidRPr="00452680">
        <w:rPr>
          <w:rFonts w:ascii="Times New Roman" w:eastAsia="宋体" w:hAnsi="Times New Roman" w:cs="宋体" w:hint="eastAsia"/>
          <w:color w:val="333333"/>
          <w:kern w:val="0"/>
          <w:sz w:val="24"/>
          <w:szCs w:val="24"/>
        </w:rPr>
        <w:t>股，买入金额</w:t>
      </w:r>
      <w:r w:rsidRPr="00452680">
        <w:rPr>
          <w:rFonts w:ascii="Times New Roman" w:eastAsia="宋体" w:hAnsi="Times New Roman" w:cs="宋体" w:hint="eastAsia"/>
          <w:color w:val="333333"/>
          <w:kern w:val="0"/>
          <w:sz w:val="24"/>
          <w:szCs w:val="24"/>
        </w:rPr>
        <w:t>322</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054</w:t>
      </w:r>
      <w:r w:rsidRPr="00452680">
        <w:rPr>
          <w:rFonts w:ascii="Times New Roman" w:eastAsia="宋体" w:hAnsi="Times New Roman" w:cs="宋体" w:hint="eastAsia"/>
          <w:color w:val="333333"/>
          <w:kern w:val="0"/>
          <w:sz w:val="24"/>
          <w:szCs w:val="24"/>
        </w:rPr>
        <w:t>元；</w:t>
      </w:r>
      <w:r w:rsidRPr="00452680">
        <w:rPr>
          <w:rFonts w:ascii="Times New Roman" w:eastAsia="宋体" w:hAnsi="Times New Roman" w:cs="宋体" w:hint="eastAsia"/>
          <w:color w:val="333333"/>
          <w:kern w:val="0"/>
          <w:sz w:val="24"/>
          <w:szCs w:val="24"/>
        </w:rPr>
        <w:t>10</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31</w:t>
      </w:r>
      <w:r w:rsidRPr="00452680">
        <w:rPr>
          <w:rFonts w:ascii="Times New Roman" w:eastAsia="宋体" w:hAnsi="Times New Roman" w:cs="宋体" w:hint="eastAsia"/>
          <w:color w:val="333333"/>
          <w:kern w:val="0"/>
          <w:sz w:val="24"/>
          <w:szCs w:val="24"/>
        </w:rPr>
        <w:t>日至</w:t>
      </w:r>
      <w:r w:rsidRPr="00452680">
        <w:rPr>
          <w:rFonts w:ascii="Times New Roman" w:eastAsia="宋体" w:hAnsi="Times New Roman" w:cs="宋体" w:hint="eastAsia"/>
          <w:color w:val="333333"/>
          <w:kern w:val="0"/>
          <w:sz w:val="24"/>
          <w:szCs w:val="24"/>
        </w:rPr>
        <w:t>11</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12</w:t>
      </w:r>
      <w:r w:rsidRPr="00452680">
        <w:rPr>
          <w:rFonts w:ascii="Times New Roman" w:eastAsia="宋体" w:hAnsi="Times New Roman" w:cs="宋体" w:hint="eastAsia"/>
          <w:color w:val="333333"/>
          <w:kern w:val="0"/>
          <w:sz w:val="24"/>
          <w:szCs w:val="24"/>
        </w:rPr>
        <w:t>日，陆续全部卖出（</w:t>
      </w:r>
      <w:r w:rsidRPr="00452680">
        <w:rPr>
          <w:rFonts w:ascii="Times New Roman" w:eastAsia="宋体" w:hAnsi="Times New Roman" w:cs="宋体" w:hint="eastAsia"/>
          <w:color w:val="333333"/>
          <w:kern w:val="0"/>
          <w:sz w:val="24"/>
          <w:szCs w:val="24"/>
        </w:rPr>
        <w:t>304</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500</w:t>
      </w:r>
      <w:r w:rsidRPr="00452680">
        <w:rPr>
          <w:rFonts w:ascii="Times New Roman" w:eastAsia="宋体" w:hAnsi="Times New Roman" w:cs="宋体" w:hint="eastAsia"/>
          <w:color w:val="333333"/>
          <w:kern w:val="0"/>
          <w:sz w:val="24"/>
          <w:szCs w:val="24"/>
        </w:rPr>
        <w:t>股），账户亏损约</w:t>
      </w:r>
      <w:r w:rsidRPr="00452680">
        <w:rPr>
          <w:rFonts w:ascii="Times New Roman" w:eastAsia="宋体" w:hAnsi="Times New Roman" w:cs="宋体" w:hint="eastAsia"/>
          <w:color w:val="333333"/>
          <w:kern w:val="0"/>
          <w:sz w:val="24"/>
          <w:szCs w:val="24"/>
        </w:rPr>
        <w:t>951</w:t>
      </w:r>
      <w:r w:rsidRPr="00452680">
        <w:rPr>
          <w:rFonts w:ascii="Times New Roman" w:eastAsia="宋体" w:hAnsi="Times New Roman" w:cs="宋体" w:hint="eastAsia"/>
          <w:color w:val="333333"/>
          <w:kern w:val="0"/>
          <w:sz w:val="24"/>
          <w:szCs w:val="24"/>
        </w:rPr>
        <w:t>，</w:t>
      </w:r>
      <w:r w:rsidRPr="00452680">
        <w:rPr>
          <w:rFonts w:ascii="Times New Roman" w:eastAsia="宋体" w:hAnsi="Times New Roman" w:cs="宋体" w:hint="eastAsia"/>
          <w:color w:val="333333"/>
          <w:kern w:val="0"/>
          <w:sz w:val="24"/>
          <w:szCs w:val="24"/>
        </w:rPr>
        <w:t>450</w:t>
      </w:r>
      <w:r w:rsidRPr="00452680">
        <w:rPr>
          <w:rFonts w:ascii="Times New Roman" w:eastAsia="宋体" w:hAnsi="Times New Roman" w:cs="宋体" w:hint="eastAsia"/>
          <w:color w:val="333333"/>
          <w:kern w:val="0"/>
          <w:sz w:val="24"/>
          <w:szCs w:val="24"/>
        </w:rPr>
        <w:t>元。</w:t>
      </w:r>
    </w:p>
    <w:p w14:paraId="62865C81"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979D2C"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“陈某”证券账户在</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23</w:t>
      </w:r>
      <w:r w:rsidRPr="00452680">
        <w:rPr>
          <w:rFonts w:ascii="Times New Roman" w:eastAsia="宋体" w:hAnsi="Times New Roman" w:cs="宋体" w:hint="eastAsia"/>
          <w:color w:val="333333"/>
          <w:kern w:val="0"/>
          <w:sz w:val="24"/>
          <w:szCs w:val="24"/>
        </w:rPr>
        <w:t>日买入四川金顶股票前从未交易过四川金顶。</w:t>
      </w:r>
      <w:r w:rsidRPr="00452680">
        <w:rPr>
          <w:rFonts w:ascii="Times New Roman" w:eastAsia="宋体" w:hAnsi="Times New Roman" w:cs="宋体" w:hint="eastAsia"/>
          <w:color w:val="333333"/>
          <w:kern w:val="0"/>
          <w:sz w:val="24"/>
          <w:szCs w:val="24"/>
        </w:rPr>
        <w:t>2016</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6</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21</w:t>
      </w:r>
      <w:r w:rsidRPr="00452680">
        <w:rPr>
          <w:rFonts w:ascii="Times New Roman" w:eastAsia="宋体" w:hAnsi="Times New Roman" w:cs="宋体" w:hint="eastAsia"/>
          <w:color w:val="333333"/>
          <w:kern w:val="0"/>
          <w:sz w:val="24"/>
          <w:szCs w:val="24"/>
        </w:rPr>
        <w:t>日至</w:t>
      </w:r>
      <w:r w:rsidRPr="00452680">
        <w:rPr>
          <w:rFonts w:ascii="Times New Roman" w:eastAsia="宋体" w:hAnsi="Times New Roman" w:cs="宋体" w:hint="eastAsia"/>
          <w:color w:val="333333"/>
          <w:kern w:val="0"/>
          <w:sz w:val="24"/>
          <w:szCs w:val="24"/>
        </w:rPr>
        <w:t>2018</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3</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23</w:t>
      </w:r>
      <w:r w:rsidRPr="00452680">
        <w:rPr>
          <w:rFonts w:ascii="Times New Roman" w:eastAsia="宋体" w:hAnsi="Times New Roman" w:cs="宋体" w:hint="eastAsia"/>
          <w:color w:val="333333"/>
          <w:kern w:val="0"/>
          <w:sz w:val="24"/>
          <w:szCs w:val="24"/>
        </w:rPr>
        <w:t>日期间，除新股申购外，未交易任何股票。该账户买入四川金顶的时间与内幕信息形成过程高度吻合，还存在交易品种单一，资金量放大等情形。该账户在内幕交易敏感期内交易明显异常。</w:t>
      </w:r>
    </w:p>
    <w:p w14:paraId="6E7598CB"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738E98"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沈利新未提供合理说明或者提供证据排除其存在利用内幕信息交易四川金顶股票。</w:t>
      </w:r>
    </w:p>
    <w:p w14:paraId="5C3237F5"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98A93"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上述违法事实，有公司相关公告、相关证券账户的交易资料、电子设备取证信息和相关当事人的询问笔录等证据证明，足以认定。</w:t>
      </w:r>
    </w:p>
    <w:p w14:paraId="5665D157"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CC954"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沈利新的上述行为违反了《证券法》第七十三条、七十六条第一款的规定，构成了《证券法》第二百零二条的行为。</w:t>
      </w:r>
    </w:p>
    <w:p w14:paraId="3A64635F"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514C5"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 xml:space="preserve">　</w:t>
      </w:r>
      <w:r w:rsidRPr="00452680">
        <w:rPr>
          <w:rFonts w:ascii="Times New Roman" w:eastAsia="宋体" w:hAnsi="Times New Roman" w:cs="宋体" w:hint="eastAsia"/>
          <w:color w:val="333333"/>
          <w:kern w:val="0"/>
          <w:sz w:val="24"/>
          <w:szCs w:val="24"/>
        </w:rPr>
        <w:t xml:space="preserve">  </w:t>
      </w:r>
      <w:r w:rsidRPr="00452680">
        <w:rPr>
          <w:rFonts w:ascii="Times New Roman" w:eastAsia="宋体" w:hAnsi="Times New Roman" w:cs="宋体" w:hint="eastAsia"/>
          <w:color w:val="333333"/>
          <w:kern w:val="0"/>
          <w:sz w:val="24"/>
          <w:szCs w:val="24"/>
        </w:rPr>
        <w:t>根据当事人违法行为的事实、性质、情节与社会危害程度，依据《证券法》第二百零二条的规定，我局决定：对沈利新处以</w:t>
      </w:r>
      <w:r w:rsidRPr="00452680">
        <w:rPr>
          <w:rFonts w:ascii="Times New Roman" w:eastAsia="宋体" w:hAnsi="Times New Roman" w:cs="宋体" w:hint="eastAsia"/>
          <w:color w:val="333333"/>
          <w:kern w:val="0"/>
          <w:sz w:val="24"/>
          <w:szCs w:val="24"/>
        </w:rPr>
        <w:t>10</w:t>
      </w:r>
      <w:r w:rsidRPr="00452680">
        <w:rPr>
          <w:rFonts w:ascii="Times New Roman" w:eastAsia="宋体" w:hAnsi="Times New Roman" w:cs="宋体" w:hint="eastAsia"/>
          <w:color w:val="333333"/>
          <w:kern w:val="0"/>
          <w:sz w:val="24"/>
          <w:szCs w:val="24"/>
        </w:rPr>
        <w:t>万元罚款。</w:t>
      </w:r>
    </w:p>
    <w:p w14:paraId="4D3A9A90"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86DB6"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上述当事人应自收到本处罚决定书之日起</w:t>
      </w:r>
      <w:r w:rsidRPr="00452680">
        <w:rPr>
          <w:rFonts w:ascii="Times New Roman" w:eastAsia="宋体" w:hAnsi="Times New Roman" w:cs="宋体" w:hint="eastAsia"/>
          <w:color w:val="333333"/>
          <w:kern w:val="0"/>
          <w:sz w:val="24"/>
          <w:szCs w:val="24"/>
        </w:rPr>
        <w:t>15</w:t>
      </w:r>
      <w:r w:rsidRPr="00452680">
        <w:rPr>
          <w:rFonts w:ascii="Times New Roman" w:eastAsia="宋体" w:hAnsi="Times New Roman" w:cs="宋体" w:hint="eastAsia"/>
          <w:color w:val="333333"/>
          <w:kern w:val="0"/>
          <w:sz w:val="24"/>
          <w:szCs w:val="24"/>
        </w:rPr>
        <w:t>日内，将罚没款汇交中国证券监督管理委员会（财政汇缴专户）开户银行：中信银行总行营业部，账号：</w:t>
      </w:r>
      <w:r w:rsidRPr="00452680">
        <w:rPr>
          <w:rFonts w:ascii="Times New Roman" w:eastAsia="宋体" w:hAnsi="Times New Roman" w:cs="宋体" w:hint="eastAsia"/>
          <w:color w:val="333333"/>
          <w:kern w:val="0"/>
          <w:sz w:val="24"/>
          <w:szCs w:val="24"/>
        </w:rPr>
        <w:t>7111010189800000162</w:t>
      </w:r>
      <w:r w:rsidRPr="00452680">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，由该行直接上缴国库，并将注有当事人名称的付款凭证复印件送中国证券监督管理委员会稽查局和我局备案。当事人如果对本处罚决定不服，可在收到本处罚决定书之日起</w:t>
      </w:r>
      <w:r w:rsidRPr="00452680">
        <w:rPr>
          <w:rFonts w:ascii="Times New Roman" w:eastAsia="宋体" w:hAnsi="Times New Roman" w:cs="宋体" w:hint="eastAsia"/>
          <w:color w:val="333333"/>
          <w:kern w:val="0"/>
          <w:sz w:val="24"/>
          <w:szCs w:val="24"/>
        </w:rPr>
        <w:t>60</w:t>
      </w:r>
      <w:r w:rsidRPr="0045268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52680">
        <w:rPr>
          <w:rFonts w:ascii="Times New Roman" w:eastAsia="宋体" w:hAnsi="Times New Roman" w:cs="宋体" w:hint="eastAsia"/>
          <w:color w:val="333333"/>
          <w:kern w:val="0"/>
          <w:sz w:val="24"/>
          <w:szCs w:val="24"/>
        </w:rPr>
        <w:t>6</w:t>
      </w:r>
      <w:r w:rsidRPr="0045268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1A5D26E"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6B4B5"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lastRenderedPageBreak/>
        <w:t xml:space="preserve"> </w:t>
      </w:r>
    </w:p>
    <w:p w14:paraId="17CF4911"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2C554"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680">
        <w:rPr>
          <w:rFonts w:ascii="Times New Roman" w:eastAsia="宋体" w:hAnsi="Times New Roman" w:cs="宋体" w:hint="eastAsia"/>
          <w:color w:val="333333"/>
          <w:kern w:val="0"/>
          <w:sz w:val="24"/>
          <w:szCs w:val="24"/>
        </w:rPr>
        <w:t xml:space="preserve">　　　　　　　　　　　　　　　　　　　　　　　　　　　　　　　　　　　　　　　　　　　　　　</w:t>
      </w:r>
      <w:r w:rsidRPr="00452680">
        <w:rPr>
          <w:rFonts w:ascii="Times New Roman" w:eastAsia="宋体" w:hAnsi="Times New Roman" w:cs="宋体" w:hint="eastAsia"/>
          <w:color w:val="333333"/>
          <w:kern w:val="0"/>
          <w:sz w:val="24"/>
          <w:szCs w:val="24"/>
        </w:rPr>
        <w:t xml:space="preserve"> </w:t>
      </w:r>
      <w:r w:rsidRPr="00452680">
        <w:rPr>
          <w:rFonts w:ascii="Times New Roman" w:eastAsia="宋体" w:hAnsi="Times New Roman" w:cs="宋体" w:hint="eastAsia"/>
          <w:color w:val="333333"/>
          <w:kern w:val="0"/>
          <w:sz w:val="24"/>
          <w:szCs w:val="24"/>
        </w:rPr>
        <w:t>四川证监局</w:t>
      </w:r>
    </w:p>
    <w:p w14:paraId="64C8EB2D" w14:textId="77777777" w:rsidR="00452680" w:rsidRPr="00452680" w:rsidRDefault="00452680" w:rsidP="0045268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AF2F804" w:rsidR="006167C8" w:rsidRDefault="00452680" w:rsidP="0045268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2680">
        <w:rPr>
          <w:rFonts w:ascii="Times New Roman" w:eastAsia="宋体" w:hAnsi="Times New Roman" w:cs="宋体" w:hint="eastAsia"/>
          <w:color w:val="333333"/>
          <w:kern w:val="0"/>
          <w:sz w:val="24"/>
          <w:szCs w:val="24"/>
        </w:rPr>
        <w:t xml:space="preserve">　　　　　　　　　　　　　　　　　　　　　　　　　　　　　　　　　</w:t>
      </w:r>
      <w:r w:rsidRPr="00452680">
        <w:rPr>
          <w:rFonts w:ascii="Times New Roman" w:eastAsia="宋体" w:hAnsi="Times New Roman" w:cs="宋体" w:hint="eastAsia"/>
          <w:color w:val="333333"/>
          <w:kern w:val="0"/>
          <w:sz w:val="24"/>
          <w:szCs w:val="24"/>
        </w:rPr>
        <w:t>2019</w:t>
      </w:r>
      <w:r w:rsidRPr="00452680">
        <w:rPr>
          <w:rFonts w:ascii="Times New Roman" w:eastAsia="宋体" w:hAnsi="Times New Roman" w:cs="宋体" w:hint="eastAsia"/>
          <w:color w:val="333333"/>
          <w:kern w:val="0"/>
          <w:sz w:val="24"/>
          <w:szCs w:val="24"/>
        </w:rPr>
        <w:t>年</w:t>
      </w:r>
      <w:r w:rsidRPr="00452680">
        <w:rPr>
          <w:rFonts w:ascii="Times New Roman" w:eastAsia="宋体" w:hAnsi="Times New Roman" w:cs="宋体" w:hint="eastAsia"/>
          <w:color w:val="333333"/>
          <w:kern w:val="0"/>
          <w:sz w:val="24"/>
          <w:szCs w:val="24"/>
        </w:rPr>
        <w:t>11</w:t>
      </w:r>
      <w:r w:rsidRPr="00452680">
        <w:rPr>
          <w:rFonts w:ascii="Times New Roman" w:eastAsia="宋体" w:hAnsi="Times New Roman" w:cs="宋体" w:hint="eastAsia"/>
          <w:color w:val="333333"/>
          <w:kern w:val="0"/>
          <w:sz w:val="24"/>
          <w:szCs w:val="24"/>
        </w:rPr>
        <w:t>月</w:t>
      </w:r>
      <w:r w:rsidRPr="00452680">
        <w:rPr>
          <w:rFonts w:ascii="Times New Roman" w:eastAsia="宋体" w:hAnsi="Times New Roman" w:cs="宋体" w:hint="eastAsia"/>
          <w:color w:val="333333"/>
          <w:kern w:val="0"/>
          <w:sz w:val="24"/>
          <w:szCs w:val="24"/>
        </w:rPr>
        <w:t>4</w:t>
      </w:r>
      <w:r w:rsidRPr="00452680">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CDC16" w14:textId="77777777" w:rsidR="00D61C3D" w:rsidRDefault="00D61C3D" w:rsidP="00F968D2">
      <w:pPr>
        <w:rPr>
          <w:rFonts w:hint="eastAsia"/>
        </w:rPr>
      </w:pPr>
      <w:r>
        <w:separator/>
      </w:r>
    </w:p>
  </w:endnote>
  <w:endnote w:type="continuationSeparator" w:id="0">
    <w:p w14:paraId="482DB74C" w14:textId="77777777" w:rsidR="00D61C3D" w:rsidRDefault="00D61C3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F8648" w14:textId="77777777" w:rsidR="00D61C3D" w:rsidRDefault="00D61C3D" w:rsidP="00F968D2">
      <w:pPr>
        <w:rPr>
          <w:rFonts w:hint="eastAsia"/>
        </w:rPr>
      </w:pPr>
      <w:r>
        <w:separator/>
      </w:r>
    </w:p>
  </w:footnote>
  <w:footnote w:type="continuationSeparator" w:id="0">
    <w:p w14:paraId="1448FF15" w14:textId="77777777" w:rsidR="00D61C3D" w:rsidRDefault="00D61C3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044EB"/>
    <w:rsid w:val="00045284"/>
    <w:rsid w:val="00052B96"/>
    <w:rsid w:val="00137DEC"/>
    <w:rsid w:val="00270D81"/>
    <w:rsid w:val="002D0D23"/>
    <w:rsid w:val="00310267"/>
    <w:rsid w:val="00395F17"/>
    <w:rsid w:val="004064CF"/>
    <w:rsid w:val="00427D02"/>
    <w:rsid w:val="00452680"/>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61C3D"/>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2024-12-23T12:47:00Z</dcterms:created>
  <dcterms:modified xsi:type="dcterms:W3CDTF">2024-12-23T12:47:00Z</dcterms:modified>
</cp:coreProperties>
</file>