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04B19E0" w:rsidR="00BB6090" w:rsidRPr="00BB6090" w:rsidRDefault="004176C8" w:rsidP="00BB6090">
            <w:pPr>
              <w:widowControl/>
              <w:spacing w:line="450" w:lineRule="atLeast"/>
              <w:jc w:val="left"/>
              <w:rPr>
                <w:rFonts w:ascii="宋体" w:eastAsia="宋体" w:hAnsi="宋体" w:cs="宋体" w:hint="eastAsia"/>
                <w:kern w:val="0"/>
                <w:sz w:val="24"/>
                <w:szCs w:val="24"/>
              </w:rPr>
            </w:pPr>
            <w:r w:rsidRPr="004176C8">
              <w:rPr>
                <w:rFonts w:ascii="宋体" w:eastAsia="宋体" w:hAnsi="宋体" w:cs="宋体" w:hint="eastAsia"/>
                <w:kern w:val="0"/>
                <w:sz w:val="24"/>
                <w:szCs w:val="24"/>
              </w:rPr>
              <w:t>bm56000001/2021-00209502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156A1140" w:rsidR="00BB6090" w:rsidRPr="00BB6090" w:rsidRDefault="004176C8" w:rsidP="00BB6090">
            <w:pPr>
              <w:widowControl/>
              <w:spacing w:line="450" w:lineRule="atLeast"/>
              <w:jc w:val="center"/>
              <w:rPr>
                <w:rFonts w:ascii="宋体" w:eastAsia="宋体" w:hAnsi="宋体" w:cs="宋体" w:hint="eastAsia"/>
                <w:b/>
                <w:bCs/>
                <w:color w:val="666666"/>
                <w:kern w:val="0"/>
                <w:sz w:val="24"/>
                <w:szCs w:val="24"/>
              </w:rPr>
            </w:pPr>
            <w:r w:rsidRPr="004176C8">
              <w:rPr>
                <w:rFonts w:ascii="宋体" w:eastAsia="宋体" w:hAnsi="宋体" w:cs="宋体" w:hint="eastAsia"/>
                <w:b/>
                <w:bCs/>
                <w:color w:val="666666"/>
                <w:kern w:val="0"/>
                <w:sz w:val="24"/>
                <w:szCs w:val="24"/>
              </w:rPr>
              <w:t>四川局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83E2898" w:rsidR="00BB6090" w:rsidRPr="00BB6090" w:rsidRDefault="004176C8" w:rsidP="00BB6090">
            <w:pPr>
              <w:widowControl/>
              <w:spacing w:line="450" w:lineRule="atLeast"/>
              <w:jc w:val="left"/>
              <w:rPr>
                <w:rFonts w:ascii="宋体" w:eastAsia="宋体" w:hAnsi="宋体" w:cs="宋体" w:hint="eastAsia"/>
                <w:kern w:val="0"/>
                <w:sz w:val="24"/>
                <w:szCs w:val="24"/>
              </w:rPr>
            </w:pPr>
            <w:r w:rsidRPr="004176C8">
              <w:rPr>
                <w:rFonts w:ascii="宋体" w:eastAsia="宋体" w:hAnsi="宋体" w:cs="宋体" w:hint="eastAsia"/>
                <w:kern w:val="0"/>
                <w:sz w:val="24"/>
                <w:szCs w:val="24"/>
              </w:rPr>
              <w:t>2021年01月14日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9F043A5" w:rsidR="00BB6090" w:rsidRPr="00F226C0" w:rsidRDefault="004176C8" w:rsidP="00BB6090">
            <w:pPr>
              <w:widowControl/>
              <w:spacing w:line="450" w:lineRule="atLeast"/>
              <w:jc w:val="left"/>
              <w:rPr>
                <w:rFonts w:ascii="宋体" w:eastAsia="宋体" w:hAnsi="宋体" w:cs="宋体" w:hint="eastAsia"/>
                <w:b/>
                <w:bCs/>
                <w:kern w:val="0"/>
                <w:sz w:val="24"/>
                <w:szCs w:val="24"/>
              </w:rPr>
            </w:pPr>
            <w:r w:rsidRPr="004176C8">
              <w:rPr>
                <w:rFonts w:ascii="宋体" w:eastAsia="宋体" w:hAnsi="宋体" w:cs="宋体" w:hint="eastAsia"/>
                <w:b/>
                <w:bCs/>
                <w:kern w:val="0"/>
                <w:sz w:val="24"/>
                <w:szCs w:val="24"/>
              </w:rPr>
              <w:t>中国证券监督管理委员会四川监管局行政处罚决定书【2021】3号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1CFBF256" w:rsidR="00BB6090" w:rsidRPr="00BB6090" w:rsidRDefault="00211904" w:rsidP="00BB6090">
            <w:pPr>
              <w:widowControl/>
              <w:spacing w:line="450" w:lineRule="atLeast"/>
              <w:jc w:val="center"/>
              <w:rPr>
                <w:rFonts w:ascii="宋体" w:eastAsia="宋体" w:hAnsi="宋体" w:cs="宋体" w:hint="eastAsia"/>
                <w:b/>
                <w:bCs/>
                <w:color w:val="666666"/>
                <w:kern w:val="0"/>
                <w:sz w:val="24"/>
                <w:szCs w:val="24"/>
              </w:rPr>
            </w:pPr>
            <w:r w:rsidRPr="00211904">
              <w:rPr>
                <w:rFonts w:ascii="宋体" w:eastAsia="宋体" w:hAnsi="宋体" w:cs="宋体" w:hint="eastAsia"/>
                <w:b/>
                <w:bCs/>
                <w:color w:val="666666"/>
                <w:kern w:val="0"/>
                <w:sz w:val="24"/>
                <w:szCs w:val="24"/>
              </w:rPr>
              <w:t>【2021】3号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822384E"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4176C8" w:rsidRPr="004176C8">
        <w:rPr>
          <w:rFonts w:ascii="微软雅黑" w:eastAsia="微软雅黑" w:hAnsi="微软雅黑" w:cs="宋体" w:hint="eastAsia"/>
          <w:b/>
          <w:bCs/>
          <w:color w:val="333333"/>
          <w:kern w:val="0"/>
          <w:sz w:val="36"/>
          <w:szCs w:val="36"/>
        </w:rPr>
        <w:t>证券监督管理委员会四川监管局行政处罚决定书</w:t>
      </w:r>
      <w:bookmarkStart w:id="0" w:name="_Hlk185878665"/>
      <w:r w:rsidR="004176C8" w:rsidRPr="004176C8">
        <w:rPr>
          <w:rFonts w:ascii="微软雅黑" w:eastAsia="微软雅黑" w:hAnsi="微软雅黑" w:cs="宋体" w:hint="eastAsia"/>
          <w:b/>
          <w:bCs/>
          <w:color w:val="333333"/>
          <w:kern w:val="0"/>
          <w:sz w:val="36"/>
          <w:szCs w:val="36"/>
        </w:rPr>
        <w:t>【2021】3号</w:t>
      </w:r>
      <w:bookmarkEnd w:id="0"/>
    </w:p>
    <w:p w14:paraId="0EFEE006" w14:textId="1D7A7D36" w:rsidR="006167C8" w:rsidRDefault="00211904"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11904">
        <w:rPr>
          <w:rFonts w:ascii="Times New Roman" w:eastAsia="宋体" w:hAnsi="Times New Roman" w:cs="宋体" w:hint="eastAsia"/>
          <w:color w:val="333333"/>
          <w:kern w:val="0"/>
          <w:sz w:val="24"/>
          <w:szCs w:val="24"/>
        </w:rPr>
        <w:t>【</w:t>
      </w:r>
      <w:r w:rsidRPr="00211904">
        <w:rPr>
          <w:rFonts w:ascii="Times New Roman" w:eastAsia="宋体" w:hAnsi="Times New Roman" w:cs="宋体" w:hint="eastAsia"/>
          <w:color w:val="333333"/>
          <w:kern w:val="0"/>
          <w:sz w:val="24"/>
          <w:szCs w:val="24"/>
        </w:rPr>
        <w:t>2021</w:t>
      </w:r>
      <w:r w:rsidRPr="00211904">
        <w:rPr>
          <w:rFonts w:ascii="Times New Roman" w:eastAsia="宋体" w:hAnsi="Times New Roman" w:cs="宋体" w:hint="eastAsia"/>
          <w:color w:val="333333"/>
          <w:kern w:val="0"/>
          <w:sz w:val="24"/>
          <w:szCs w:val="24"/>
        </w:rPr>
        <w:t>】</w:t>
      </w:r>
      <w:r w:rsidRPr="00211904">
        <w:rPr>
          <w:rFonts w:ascii="Times New Roman" w:eastAsia="宋体" w:hAnsi="Times New Roman" w:cs="宋体" w:hint="eastAsia"/>
          <w:color w:val="333333"/>
          <w:kern w:val="0"/>
          <w:sz w:val="24"/>
          <w:szCs w:val="24"/>
        </w:rPr>
        <w:t>3</w:t>
      </w:r>
      <w:r w:rsidRPr="00211904">
        <w:rPr>
          <w:rFonts w:ascii="Times New Roman" w:eastAsia="宋体" w:hAnsi="Times New Roman" w:cs="宋体" w:hint="eastAsia"/>
          <w:color w:val="333333"/>
          <w:kern w:val="0"/>
          <w:sz w:val="24"/>
          <w:szCs w:val="24"/>
        </w:rPr>
        <w:t>号</w:t>
      </w:r>
    </w:p>
    <w:p w14:paraId="64B95C43"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1904">
        <w:rPr>
          <w:rFonts w:ascii="Times New Roman" w:eastAsia="宋体" w:hAnsi="Times New Roman" w:cs="宋体" w:hint="eastAsia"/>
          <w:color w:val="333333"/>
          <w:kern w:val="0"/>
          <w:sz w:val="24"/>
          <w:szCs w:val="24"/>
        </w:rPr>
        <w:t>当事人：王书庆，男，</w:t>
      </w:r>
      <w:r w:rsidRPr="00211904">
        <w:rPr>
          <w:rFonts w:ascii="Times New Roman" w:eastAsia="宋体" w:hAnsi="Times New Roman" w:cs="宋体" w:hint="eastAsia"/>
          <w:color w:val="333333"/>
          <w:kern w:val="0"/>
          <w:sz w:val="24"/>
          <w:szCs w:val="24"/>
        </w:rPr>
        <w:t>1974</w:t>
      </w:r>
      <w:r w:rsidRPr="00211904">
        <w:rPr>
          <w:rFonts w:ascii="Times New Roman" w:eastAsia="宋体" w:hAnsi="Times New Roman" w:cs="宋体" w:hint="eastAsia"/>
          <w:color w:val="333333"/>
          <w:kern w:val="0"/>
          <w:sz w:val="24"/>
          <w:szCs w:val="24"/>
        </w:rPr>
        <w:t>年</w:t>
      </w:r>
      <w:r w:rsidRPr="00211904">
        <w:rPr>
          <w:rFonts w:ascii="Times New Roman" w:eastAsia="宋体" w:hAnsi="Times New Roman" w:cs="宋体" w:hint="eastAsia"/>
          <w:color w:val="333333"/>
          <w:kern w:val="0"/>
          <w:sz w:val="24"/>
          <w:szCs w:val="24"/>
        </w:rPr>
        <w:t>12</w:t>
      </w:r>
      <w:r w:rsidRPr="00211904">
        <w:rPr>
          <w:rFonts w:ascii="Times New Roman" w:eastAsia="宋体" w:hAnsi="Times New Roman" w:cs="宋体" w:hint="eastAsia"/>
          <w:color w:val="333333"/>
          <w:kern w:val="0"/>
          <w:sz w:val="24"/>
          <w:szCs w:val="24"/>
        </w:rPr>
        <w:t>月出生，住址：苏州市工业园区。</w:t>
      </w:r>
    </w:p>
    <w:p w14:paraId="36156995"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803A8A"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1904">
        <w:rPr>
          <w:rFonts w:ascii="Times New Roman" w:eastAsia="宋体" w:hAnsi="Times New Roman" w:cs="宋体" w:hint="eastAsia"/>
          <w:color w:val="333333"/>
          <w:kern w:val="0"/>
          <w:sz w:val="24"/>
          <w:szCs w:val="24"/>
        </w:rPr>
        <w:t>依据</w:t>
      </w:r>
      <w:r w:rsidRPr="00211904">
        <w:rPr>
          <w:rFonts w:ascii="Times New Roman" w:eastAsia="宋体" w:hAnsi="Times New Roman" w:cs="宋体" w:hint="eastAsia"/>
          <w:color w:val="333333"/>
          <w:kern w:val="0"/>
          <w:sz w:val="24"/>
          <w:szCs w:val="24"/>
        </w:rPr>
        <w:t>2005</w:t>
      </w:r>
      <w:r w:rsidRPr="00211904">
        <w:rPr>
          <w:rFonts w:ascii="Times New Roman" w:eastAsia="宋体" w:hAnsi="Times New Roman" w:cs="宋体" w:hint="eastAsia"/>
          <w:color w:val="333333"/>
          <w:kern w:val="0"/>
          <w:sz w:val="24"/>
          <w:szCs w:val="24"/>
        </w:rPr>
        <w:t>年修订的《中华人民共和国证券法》（以下简称</w:t>
      </w:r>
      <w:r w:rsidRPr="00211904">
        <w:rPr>
          <w:rFonts w:ascii="Times New Roman" w:eastAsia="宋体" w:hAnsi="Times New Roman" w:cs="宋体" w:hint="eastAsia"/>
          <w:color w:val="333333"/>
          <w:kern w:val="0"/>
          <w:sz w:val="24"/>
          <w:szCs w:val="24"/>
        </w:rPr>
        <w:t>2005</w:t>
      </w:r>
      <w:r w:rsidRPr="00211904">
        <w:rPr>
          <w:rFonts w:ascii="Times New Roman" w:eastAsia="宋体" w:hAnsi="Times New Roman" w:cs="宋体" w:hint="eastAsia"/>
          <w:color w:val="333333"/>
          <w:kern w:val="0"/>
          <w:sz w:val="24"/>
          <w:szCs w:val="24"/>
        </w:rPr>
        <w:t>年《证券法》）的有关规定，我局对王书庆内幕交易苏州胜利精密制造科技股份有限公司（以下简称胜利精密或公司）股票行为进行了立案调查、审理，并依法向当事人告知了作出行政处罚的事实、理由、依据及当事人依法享有的权利。当事人未要求陈述和申辩</w:t>
      </w:r>
      <w:r w:rsidRPr="00211904">
        <w:rPr>
          <w:rFonts w:ascii="Times New Roman" w:eastAsia="宋体" w:hAnsi="Times New Roman" w:cs="宋体" w:hint="eastAsia"/>
          <w:color w:val="333333"/>
          <w:kern w:val="0"/>
          <w:sz w:val="24"/>
          <w:szCs w:val="24"/>
        </w:rPr>
        <w:t>,</w:t>
      </w:r>
      <w:r w:rsidRPr="00211904">
        <w:rPr>
          <w:rFonts w:ascii="Times New Roman" w:eastAsia="宋体" w:hAnsi="Times New Roman" w:cs="宋体" w:hint="eastAsia"/>
          <w:color w:val="333333"/>
          <w:kern w:val="0"/>
          <w:sz w:val="24"/>
          <w:szCs w:val="24"/>
        </w:rPr>
        <w:t>也未要求听证。本案现已调查、审理终结。</w:t>
      </w:r>
    </w:p>
    <w:p w14:paraId="4852AFED"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33F13D"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1904">
        <w:rPr>
          <w:rFonts w:ascii="Times New Roman" w:eastAsia="宋体" w:hAnsi="Times New Roman" w:cs="宋体" w:hint="eastAsia"/>
          <w:color w:val="333333"/>
          <w:kern w:val="0"/>
          <w:sz w:val="24"/>
          <w:szCs w:val="24"/>
        </w:rPr>
        <w:t>经查明，王书庆存在以下违法事实：</w:t>
      </w:r>
    </w:p>
    <w:p w14:paraId="0EBA7858"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A790E0"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1904">
        <w:rPr>
          <w:rFonts w:ascii="Times New Roman" w:eastAsia="宋体" w:hAnsi="Times New Roman" w:cs="宋体" w:hint="eastAsia"/>
          <w:color w:val="333333"/>
          <w:kern w:val="0"/>
          <w:sz w:val="24"/>
          <w:szCs w:val="24"/>
        </w:rPr>
        <w:t>一、内幕信息的形成及公开过程</w:t>
      </w:r>
    </w:p>
    <w:p w14:paraId="116DB11A"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2FF01D"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1904">
        <w:rPr>
          <w:rFonts w:ascii="Times New Roman" w:eastAsia="宋体" w:hAnsi="Times New Roman" w:cs="宋体" w:hint="eastAsia"/>
          <w:color w:val="333333"/>
          <w:kern w:val="0"/>
          <w:sz w:val="24"/>
          <w:szCs w:val="24"/>
        </w:rPr>
        <w:t>2018</w:t>
      </w:r>
      <w:r w:rsidRPr="00211904">
        <w:rPr>
          <w:rFonts w:ascii="Times New Roman" w:eastAsia="宋体" w:hAnsi="Times New Roman" w:cs="宋体" w:hint="eastAsia"/>
          <w:color w:val="333333"/>
          <w:kern w:val="0"/>
          <w:sz w:val="24"/>
          <w:szCs w:val="24"/>
        </w:rPr>
        <w:t>年</w:t>
      </w:r>
      <w:r w:rsidRPr="00211904">
        <w:rPr>
          <w:rFonts w:ascii="Times New Roman" w:eastAsia="宋体" w:hAnsi="Times New Roman" w:cs="宋体" w:hint="eastAsia"/>
          <w:color w:val="333333"/>
          <w:kern w:val="0"/>
          <w:sz w:val="24"/>
          <w:szCs w:val="24"/>
        </w:rPr>
        <w:t>11</w:t>
      </w:r>
      <w:r w:rsidRPr="00211904">
        <w:rPr>
          <w:rFonts w:ascii="Times New Roman" w:eastAsia="宋体" w:hAnsi="Times New Roman" w:cs="宋体" w:hint="eastAsia"/>
          <w:color w:val="333333"/>
          <w:kern w:val="0"/>
          <w:sz w:val="24"/>
          <w:szCs w:val="24"/>
        </w:rPr>
        <w:t>月，天衡会计师事务所（特殊普通合伙）（以下简称天衡所）对胜利精密</w:t>
      </w:r>
      <w:r w:rsidRPr="00211904">
        <w:rPr>
          <w:rFonts w:ascii="Times New Roman" w:eastAsia="宋体" w:hAnsi="Times New Roman" w:cs="宋体" w:hint="eastAsia"/>
          <w:color w:val="333333"/>
          <w:kern w:val="0"/>
          <w:sz w:val="24"/>
          <w:szCs w:val="24"/>
        </w:rPr>
        <w:t>2018</w:t>
      </w:r>
      <w:r w:rsidRPr="00211904">
        <w:rPr>
          <w:rFonts w:ascii="Times New Roman" w:eastAsia="宋体" w:hAnsi="Times New Roman" w:cs="宋体" w:hint="eastAsia"/>
          <w:color w:val="333333"/>
          <w:kern w:val="0"/>
          <w:sz w:val="24"/>
          <w:szCs w:val="24"/>
        </w:rPr>
        <w:t>年年报开展预审工作，发现公司可能涉及商誉减值。中威正信（北京）资产评估有限公司（以下简称中威正信）接受胜利精密委托对公司开展商誉减值评估工作，</w:t>
      </w:r>
      <w:r w:rsidRPr="00211904">
        <w:rPr>
          <w:rFonts w:ascii="Times New Roman" w:eastAsia="宋体" w:hAnsi="Times New Roman" w:cs="宋体" w:hint="eastAsia"/>
          <w:color w:val="333333"/>
          <w:kern w:val="0"/>
          <w:sz w:val="24"/>
          <w:szCs w:val="24"/>
        </w:rPr>
        <w:t>2018</w:t>
      </w:r>
      <w:r w:rsidRPr="00211904">
        <w:rPr>
          <w:rFonts w:ascii="Times New Roman" w:eastAsia="宋体" w:hAnsi="Times New Roman" w:cs="宋体" w:hint="eastAsia"/>
          <w:color w:val="333333"/>
          <w:kern w:val="0"/>
          <w:sz w:val="24"/>
          <w:szCs w:val="24"/>
        </w:rPr>
        <w:t>年</w:t>
      </w:r>
      <w:r w:rsidRPr="00211904">
        <w:rPr>
          <w:rFonts w:ascii="Times New Roman" w:eastAsia="宋体" w:hAnsi="Times New Roman" w:cs="宋体" w:hint="eastAsia"/>
          <w:color w:val="333333"/>
          <w:kern w:val="0"/>
          <w:sz w:val="24"/>
          <w:szCs w:val="24"/>
        </w:rPr>
        <w:t>12</w:t>
      </w:r>
      <w:r w:rsidRPr="00211904">
        <w:rPr>
          <w:rFonts w:ascii="Times New Roman" w:eastAsia="宋体" w:hAnsi="Times New Roman" w:cs="宋体" w:hint="eastAsia"/>
          <w:color w:val="333333"/>
          <w:kern w:val="0"/>
          <w:sz w:val="24"/>
          <w:szCs w:val="24"/>
        </w:rPr>
        <w:t>月底中威正信把资产减值测算的初步评估结果提供给天衡所和胜利精密。天衡所发现需要对苏州捷力新能源材料有限公司（以下简称苏州捷力）、苏州硕诺尔自动化设备有限公司（以下简称苏州硕诺尔）和苏州市智诚光学科技有限公司（以下简称智诚光学）三家公司计提商誉减值。</w:t>
      </w:r>
    </w:p>
    <w:p w14:paraId="221B4ED2"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AB904E"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1904">
        <w:rPr>
          <w:rFonts w:ascii="Times New Roman" w:eastAsia="宋体" w:hAnsi="Times New Roman" w:cs="宋体" w:hint="eastAsia"/>
          <w:color w:val="333333"/>
          <w:kern w:val="0"/>
          <w:sz w:val="24"/>
          <w:szCs w:val="24"/>
        </w:rPr>
        <w:t>2019</w:t>
      </w:r>
      <w:r w:rsidRPr="00211904">
        <w:rPr>
          <w:rFonts w:ascii="Times New Roman" w:eastAsia="宋体" w:hAnsi="Times New Roman" w:cs="宋体" w:hint="eastAsia"/>
          <w:color w:val="333333"/>
          <w:kern w:val="0"/>
          <w:sz w:val="24"/>
          <w:szCs w:val="24"/>
        </w:rPr>
        <w:t>年</w:t>
      </w:r>
      <w:r w:rsidRPr="00211904">
        <w:rPr>
          <w:rFonts w:ascii="Times New Roman" w:eastAsia="宋体" w:hAnsi="Times New Roman" w:cs="宋体" w:hint="eastAsia"/>
          <w:color w:val="333333"/>
          <w:kern w:val="0"/>
          <w:sz w:val="24"/>
          <w:szCs w:val="24"/>
        </w:rPr>
        <w:t>1</w:t>
      </w:r>
      <w:r w:rsidRPr="00211904">
        <w:rPr>
          <w:rFonts w:ascii="Times New Roman" w:eastAsia="宋体" w:hAnsi="Times New Roman" w:cs="宋体" w:hint="eastAsia"/>
          <w:color w:val="333333"/>
          <w:kern w:val="0"/>
          <w:sz w:val="24"/>
          <w:szCs w:val="24"/>
        </w:rPr>
        <w:t>月</w:t>
      </w:r>
      <w:r w:rsidRPr="00211904">
        <w:rPr>
          <w:rFonts w:ascii="Times New Roman" w:eastAsia="宋体" w:hAnsi="Times New Roman" w:cs="宋体" w:hint="eastAsia"/>
          <w:color w:val="333333"/>
          <w:kern w:val="0"/>
          <w:sz w:val="24"/>
          <w:szCs w:val="24"/>
        </w:rPr>
        <w:t>2</w:t>
      </w:r>
      <w:r w:rsidRPr="00211904">
        <w:rPr>
          <w:rFonts w:ascii="Times New Roman" w:eastAsia="宋体" w:hAnsi="Times New Roman" w:cs="宋体" w:hint="eastAsia"/>
          <w:color w:val="333333"/>
          <w:kern w:val="0"/>
          <w:sz w:val="24"/>
          <w:szCs w:val="24"/>
        </w:rPr>
        <w:t>日，天衡所管理合伙人、苏州分所所长谈某忠赴胜利精密与公司董事长高某根、副总裁章某龙沟通年报预审结果。</w:t>
      </w:r>
    </w:p>
    <w:p w14:paraId="2CCBB4CA"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E3628E"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1904">
        <w:rPr>
          <w:rFonts w:ascii="Times New Roman" w:eastAsia="宋体" w:hAnsi="Times New Roman" w:cs="宋体" w:hint="eastAsia"/>
          <w:color w:val="333333"/>
          <w:kern w:val="0"/>
          <w:sz w:val="24"/>
          <w:szCs w:val="24"/>
        </w:rPr>
        <w:t>2019</w:t>
      </w:r>
      <w:r w:rsidRPr="00211904">
        <w:rPr>
          <w:rFonts w:ascii="Times New Roman" w:eastAsia="宋体" w:hAnsi="Times New Roman" w:cs="宋体" w:hint="eastAsia"/>
          <w:color w:val="333333"/>
          <w:kern w:val="0"/>
          <w:sz w:val="24"/>
          <w:szCs w:val="24"/>
        </w:rPr>
        <w:t>年</w:t>
      </w:r>
      <w:r w:rsidRPr="00211904">
        <w:rPr>
          <w:rFonts w:ascii="Times New Roman" w:eastAsia="宋体" w:hAnsi="Times New Roman" w:cs="宋体" w:hint="eastAsia"/>
          <w:color w:val="333333"/>
          <w:kern w:val="0"/>
          <w:sz w:val="24"/>
          <w:szCs w:val="24"/>
        </w:rPr>
        <w:t>1</w:t>
      </w:r>
      <w:r w:rsidRPr="00211904">
        <w:rPr>
          <w:rFonts w:ascii="Times New Roman" w:eastAsia="宋体" w:hAnsi="Times New Roman" w:cs="宋体" w:hint="eastAsia"/>
          <w:color w:val="333333"/>
          <w:kern w:val="0"/>
          <w:sz w:val="24"/>
          <w:szCs w:val="24"/>
        </w:rPr>
        <w:t>月</w:t>
      </w:r>
      <w:r w:rsidRPr="00211904">
        <w:rPr>
          <w:rFonts w:ascii="Times New Roman" w:eastAsia="宋体" w:hAnsi="Times New Roman" w:cs="宋体" w:hint="eastAsia"/>
          <w:color w:val="333333"/>
          <w:kern w:val="0"/>
          <w:sz w:val="24"/>
          <w:szCs w:val="24"/>
        </w:rPr>
        <w:t>26</w:t>
      </w:r>
      <w:r w:rsidRPr="00211904">
        <w:rPr>
          <w:rFonts w:ascii="Times New Roman" w:eastAsia="宋体" w:hAnsi="Times New Roman" w:cs="宋体" w:hint="eastAsia"/>
          <w:color w:val="333333"/>
          <w:kern w:val="0"/>
          <w:sz w:val="24"/>
          <w:szCs w:val="24"/>
        </w:rPr>
        <w:t>日，公司发布《</w:t>
      </w:r>
      <w:r w:rsidRPr="00211904">
        <w:rPr>
          <w:rFonts w:ascii="Times New Roman" w:eastAsia="宋体" w:hAnsi="Times New Roman" w:cs="宋体" w:hint="eastAsia"/>
          <w:color w:val="333333"/>
          <w:kern w:val="0"/>
          <w:sz w:val="24"/>
          <w:szCs w:val="24"/>
        </w:rPr>
        <w:t>2018</w:t>
      </w:r>
      <w:r w:rsidRPr="00211904">
        <w:rPr>
          <w:rFonts w:ascii="Times New Roman" w:eastAsia="宋体" w:hAnsi="Times New Roman" w:cs="宋体" w:hint="eastAsia"/>
          <w:color w:val="333333"/>
          <w:kern w:val="0"/>
          <w:sz w:val="24"/>
          <w:szCs w:val="24"/>
        </w:rPr>
        <w:t>年度业绩预告修正公告》称，公司于</w:t>
      </w:r>
      <w:r w:rsidRPr="00211904">
        <w:rPr>
          <w:rFonts w:ascii="Times New Roman" w:eastAsia="宋体" w:hAnsi="Times New Roman" w:cs="宋体" w:hint="eastAsia"/>
          <w:color w:val="333333"/>
          <w:kern w:val="0"/>
          <w:sz w:val="24"/>
          <w:szCs w:val="24"/>
        </w:rPr>
        <w:t>2018</w:t>
      </w:r>
      <w:r w:rsidRPr="00211904">
        <w:rPr>
          <w:rFonts w:ascii="Times New Roman" w:eastAsia="宋体" w:hAnsi="Times New Roman" w:cs="宋体" w:hint="eastAsia"/>
          <w:color w:val="333333"/>
          <w:kern w:val="0"/>
          <w:sz w:val="24"/>
          <w:szCs w:val="24"/>
        </w:rPr>
        <w:t>年</w:t>
      </w:r>
      <w:r w:rsidRPr="00211904">
        <w:rPr>
          <w:rFonts w:ascii="Times New Roman" w:eastAsia="宋体" w:hAnsi="Times New Roman" w:cs="宋体" w:hint="eastAsia"/>
          <w:color w:val="333333"/>
          <w:kern w:val="0"/>
          <w:sz w:val="24"/>
          <w:szCs w:val="24"/>
        </w:rPr>
        <w:t>10</w:t>
      </w:r>
      <w:r w:rsidRPr="00211904">
        <w:rPr>
          <w:rFonts w:ascii="Times New Roman" w:eastAsia="宋体" w:hAnsi="Times New Roman" w:cs="宋体" w:hint="eastAsia"/>
          <w:color w:val="333333"/>
          <w:kern w:val="0"/>
          <w:sz w:val="24"/>
          <w:szCs w:val="24"/>
        </w:rPr>
        <w:t>月</w:t>
      </w:r>
      <w:r w:rsidRPr="00211904">
        <w:rPr>
          <w:rFonts w:ascii="Times New Roman" w:eastAsia="宋体" w:hAnsi="Times New Roman" w:cs="宋体" w:hint="eastAsia"/>
          <w:color w:val="333333"/>
          <w:kern w:val="0"/>
          <w:sz w:val="24"/>
          <w:szCs w:val="24"/>
        </w:rPr>
        <w:t>27</w:t>
      </w:r>
      <w:r w:rsidRPr="00211904">
        <w:rPr>
          <w:rFonts w:ascii="Times New Roman" w:eastAsia="宋体" w:hAnsi="Times New Roman" w:cs="宋体" w:hint="eastAsia"/>
          <w:color w:val="333333"/>
          <w:kern w:val="0"/>
          <w:sz w:val="24"/>
          <w:szCs w:val="24"/>
        </w:rPr>
        <w:t>日披露的</w:t>
      </w:r>
      <w:r w:rsidRPr="00211904">
        <w:rPr>
          <w:rFonts w:ascii="Times New Roman" w:eastAsia="宋体" w:hAnsi="Times New Roman" w:cs="宋体" w:hint="eastAsia"/>
          <w:color w:val="333333"/>
          <w:kern w:val="0"/>
          <w:sz w:val="24"/>
          <w:szCs w:val="24"/>
        </w:rPr>
        <w:t>2018</w:t>
      </w:r>
      <w:r w:rsidRPr="00211904">
        <w:rPr>
          <w:rFonts w:ascii="Times New Roman" w:eastAsia="宋体" w:hAnsi="Times New Roman" w:cs="宋体" w:hint="eastAsia"/>
          <w:color w:val="333333"/>
          <w:kern w:val="0"/>
          <w:sz w:val="24"/>
          <w:szCs w:val="24"/>
        </w:rPr>
        <w:t>年第三季度报告中对</w:t>
      </w:r>
      <w:r w:rsidRPr="00211904">
        <w:rPr>
          <w:rFonts w:ascii="Times New Roman" w:eastAsia="宋体" w:hAnsi="Times New Roman" w:cs="宋体" w:hint="eastAsia"/>
          <w:color w:val="333333"/>
          <w:kern w:val="0"/>
          <w:sz w:val="24"/>
          <w:szCs w:val="24"/>
        </w:rPr>
        <w:t>2018</w:t>
      </w:r>
      <w:r w:rsidRPr="00211904">
        <w:rPr>
          <w:rFonts w:ascii="Times New Roman" w:eastAsia="宋体" w:hAnsi="Times New Roman" w:cs="宋体" w:hint="eastAsia"/>
          <w:color w:val="333333"/>
          <w:kern w:val="0"/>
          <w:sz w:val="24"/>
          <w:szCs w:val="24"/>
        </w:rPr>
        <w:t>年度经营业绩的预计为：归属于上市公司股东的净利润比上年同期下降</w:t>
      </w:r>
      <w:r w:rsidRPr="00211904">
        <w:rPr>
          <w:rFonts w:ascii="Times New Roman" w:eastAsia="宋体" w:hAnsi="Times New Roman" w:cs="宋体" w:hint="eastAsia"/>
          <w:color w:val="333333"/>
          <w:kern w:val="0"/>
          <w:sz w:val="24"/>
          <w:szCs w:val="24"/>
        </w:rPr>
        <w:t>32.94%</w:t>
      </w:r>
      <w:r w:rsidRPr="00211904">
        <w:rPr>
          <w:rFonts w:ascii="Times New Roman" w:eastAsia="宋体" w:hAnsi="Times New Roman" w:cs="宋体" w:hint="eastAsia"/>
          <w:color w:val="333333"/>
          <w:kern w:val="0"/>
          <w:sz w:val="24"/>
          <w:szCs w:val="24"/>
        </w:rPr>
        <w:t>至下降</w:t>
      </w:r>
      <w:r w:rsidRPr="00211904">
        <w:rPr>
          <w:rFonts w:ascii="Times New Roman" w:eastAsia="宋体" w:hAnsi="Times New Roman" w:cs="宋体" w:hint="eastAsia"/>
          <w:color w:val="333333"/>
          <w:kern w:val="0"/>
          <w:sz w:val="24"/>
          <w:szCs w:val="24"/>
        </w:rPr>
        <w:t>12.82%</w:t>
      </w:r>
      <w:r w:rsidRPr="00211904">
        <w:rPr>
          <w:rFonts w:ascii="Times New Roman" w:eastAsia="宋体" w:hAnsi="Times New Roman" w:cs="宋体" w:hint="eastAsia"/>
          <w:color w:val="333333"/>
          <w:kern w:val="0"/>
          <w:sz w:val="24"/>
          <w:szCs w:val="24"/>
        </w:rPr>
        <w:t>，变动区间：</w:t>
      </w:r>
      <w:r w:rsidRPr="00211904">
        <w:rPr>
          <w:rFonts w:ascii="Times New Roman" w:eastAsia="宋体" w:hAnsi="Times New Roman" w:cs="宋体" w:hint="eastAsia"/>
          <w:color w:val="333333"/>
          <w:kern w:val="0"/>
          <w:sz w:val="24"/>
          <w:szCs w:val="24"/>
        </w:rPr>
        <w:t>31,000</w:t>
      </w:r>
      <w:r w:rsidRPr="00211904">
        <w:rPr>
          <w:rFonts w:ascii="Times New Roman" w:eastAsia="宋体" w:hAnsi="Times New Roman" w:cs="宋体" w:hint="eastAsia"/>
          <w:color w:val="333333"/>
          <w:kern w:val="0"/>
          <w:sz w:val="24"/>
          <w:szCs w:val="24"/>
        </w:rPr>
        <w:t>万元至</w:t>
      </w:r>
      <w:r w:rsidRPr="00211904">
        <w:rPr>
          <w:rFonts w:ascii="Times New Roman" w:eastAsia="宋体" w:hAnsi="Times New Roman" w:cs="宋体" w:hint="eastAsia"/>
          <w:color w:val="333333"/>
          <w:kern w:val="0"/>
          <w:sz w:val="24"/>
          <w:szCs w:val="24"/>
        </w:rPr>
        <w:t>40,300</w:t>
      </w:r>
      <w:r w:rsidRPr="00211904">
        <w:rPr>
          <w:rFonts w:ascii="Times New Roman" w:eastAsia="宋体" w:hAnsi="Times New Roman" w:cs="宋体" w:hint="eastAsia"/>
          <w:color w:val="333333"/>
          <w:kern w:val="0"/>
          <w:sz w:val="24"/>
          <w:szCs w:val="24"/>
        </w:rPr>
        <w:t>万元。修正后的预计业绩为亏损</w:t>
      </w:r>
      <w:r w:rsidRPr="00211904">
        <w:rPr>
          <w:rFonts w:ascii="Times New Roman" w:eastAsia="宋体" w:hAnsi="Times New Roman" w:cs="宋体" w:hint="eastAsia"/>
          <w:color w:val="333333"/>
          <w:kern w:val="0"/>
          <w:sz w:val="24"/>
          <w:szCs w:val="24"/>
        </w:rPr>
        <w:t>44,000</w:t>
      </w:r>
      <w:r w:rsidRPr="00211904">
        <w:rPr>
          <w:rFonts w:ascii="Times New Roman" w:eastAsia="宋体" w:hAnsi="Times New Roman" w:cs="宋体" w:hint="eastAsia"/>
          <w:color w:val="333333"/>
          <w:kern w:val="0"/>
          <w:sz w:val="24"/>
          <w:szCs w:val="24"/>
        </w:rPr>
        <w:t>万元至</w:t>
      </w:r>
      <w:r w:rsidRPr="00211904">
        <w:rPr>
          <w:rFonts w:ascii="Times New Roman" w:eastAsia="宋体" w:hAnsi="Times New Roman" w:cs="宋体" w:hint="eastAsia"/>
          <w:color w:val="333333"/>
          <w:kern w:val="0"/>
          <w:sz w:val="24"/>
          <w:szCs w:val="24"/>
        </w:rPr>
        <w:t>36,000</w:t>
      </w:r>
      <w:r w:rsidRPr="00211904">
        <w:rPr>
          <w:rFonts w:ascii="Times New Roman" w:eastAsia="宋体" w:hAnsi="Times New Roman" w:cs="宋体" w:hint="eastAsia"/>
          <w:color w:val="333333"/>
          <w:kern w:val="0"/>
          <w:sz w:val="24"/>
          <w:szCs w:val="24"/>
        </w:rPr>
        <w:t>万元。主要原因是子公司业绩未达预期，计提商誉减值准备约</w:t>
      </w:r>
      <w:r w:rsidRPr="00211904">
        <w:rPr>
          <w:rFonts w:ascii="Times New Roman" w:eastAsia="宋体" w:hAnsi="Times New Roman" w:cs="宋体" w:hint="eastAsia"/>
          <w:color w:val="333333"/>
          <w:kern w:val="0"/>
          <w:sz w:val="24"/>
          <w:szCs w:val="24"/>
        </w:rPr>
        <w:t>4.9</w:t>
      </w:r>
      <w:r w:rsidRPr="00211904">
        <w:rPr>
          <w:rFonts w:ascii="Times New Roman" w:eastAsia="宋体" w:hAnsi="Times New Roman" w:cs="宋体" w:hint="eastAsia"/>
          <w:color w:val="333333"/>
          <w:kern w:val="0"/>
          <w:sz w:val="24"/>
          <w:szCs w:val="24"/>
        </w:rPr>
        <w:t>亿元，源于苏州捷力、苏州硕诺尔和智诚光学。</w:t>
      </w:r>
    </w:p>
    <w:p w14:paraId="3748ABC4"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F2514C"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1904">
        <w:rPr>
          <w:rFonts w:ascii="Times New Roman" w:eastAsia="宋体" w:hAnsi="Times New Roman" w:cs="宋体" w:hint="eastAsia"/>
          <w:color w:val="333333"/>
          <w:kern w:val="0"/>
          <w:sz w:val="24"/>
          <w:szCs w:val="24"/>
        </w:rPr>
        <w:t>胜利精密计提商誉减值约</w:t>
      </w:r>
      <w:r w:rsidRPr="00211904">
        <w:rPr>
          <w:rFonts w:ascii="Times New Roman" w:eastAsia="宋体" w:hAnsi="Times New Roman" w:cs="宋体" w:hint="eastAsia"/>
          <w:color w:val="333333"/>
          <w:kern w:val="0"/>
          <w:sz w:val="24"/>
          <w:szCs w:val="24"/>
        </w:rPr>
        <w:t>4.9</w:t>
      </w:r>
      <w:r w:rsidRPr="00211904">
        <w:rPr>
          <w:rFonts w:ascii="Times New Roman" w:eastAsia="宋体" w:hAnsi="Times New Roman" w:cs="宋体" w:hint="eastAsia"/>
          <w:color w:val="333333"/>
          <w:kern w:val="0"/>
          <w:sz w:val="24"/>
          <w:szCs w:val="24"/>
        </w:rPr>
        <w:t>亿元，占胜利精密</w:t>
      </w:r>
      <w:r w:rsidRPr="00211904">
        <w:rPr>
          <w:rFonts w:ascii="Times New Roman" w:eastAsia="宋体" w:hAnsi="Times New Roman" w:cs="宋体" w:hint="eastAsia"/>
          <w:color w:val="333333"/>
          <w:kern w:val="0"/>
          <w:sz w:val="24"/>
          <w:szCs w:val="24"/>
        </w:rPr>
        <w:t>2017</w:t>
      </w:r>
      <w:r w:rsidRPr="00211904">
        <w:rPr>
          <w:rFonts w:ascii="Times New Roman" w:eastAsia="宋体" w:hAnsi="Times New Roman" w:cs="宋体" w:hint="eastAsia"/>
          <w:color w:val="333333"/>
          <w:kern w:val="0"/>
          <w:sz w:val="24"/>
          <w:szCs w:val="24"/>
        </w:rPr>
        <w:t>年度经审计净利润的</w:t>
      </w:r>
      <w:r w:rsidRPr="00211904">
        <w:rPr>
          <w:rFonts w:ascii="Times New Roman" w:eastAsia="宋体" w:hAnsi="Times New Roman" w:cs="宋体" w:hint="eastAsia"/>
          <w:color w:val="333333"/>
          <w:kern w:val="0"/>
          <w:sz w:val="24"/>
          <w:szCs w:val="24"/>
        </w:rPr>
        <w:t>299%</w:t>
      </w:r>
      <w:r w:rsidRPr="00211904">
        <w:rPr>
          <w:rFonts w:ascii="Times New Roman" w:eastAsia="宋体" w:hAnsi="Times New Roman" w:cs="宋体" w:hint="eastAsia"/>
          <w:color w:val="333333"/>
          <w:kern w:val="0"/>
          <w:sz w:val="24"/>
          <w:szCs w:val="24"/>
        </w:rPr>
        <w:t>，且绝对金额超过一百万元，属于</w:t>
      </w:r>
      <w:r w:rsidRPr="00211904">
        <w:rPr>
          <w:rFonts w:ascii="Times New Roman" w:eastAsia="宋体" w:hAnsi="Times New Roman" w:cs="宋体" w:hint="eastAsia"/>
          <w:color w:val="333333"/>
          <w:kern w:val="0"/>
          <w:sz w:val="24"/>
          <w:szCs w:val="24"/>
        </w:rPr>
        <w:t>2005</w:t>
      </w:r>
      <w:r w:rsidRPr="00211904">
        <w:rPr>
          <w:rFonts w:ascii="Times New Roman" w:eastAsia="宋体" w:hAnsi="Times New Roman" w:cs="宋体" w:hint="eastAsia"/>
          <w:color w:val="333333"/>
          <w:kern w:val="0"/>
          <w:sz w:val="24"/>
          <w:szCs w:val="24"/>
        </w:rPr>
        <w:t>年《证券法》第六十七条第二款第五项所述的重大事件，符合</w:t>
      </w:r>
      <w:r w:rsidRPr="00211904">
        <w:rPr>
          <w:rFonts w:ascii="Times New Roman" w:eastAsia="宋体" w:hAnsi="Times New Roman" w:cs="宋体" w:hint="eastAsia"/>
          <w:color w:val="333333"/>
          <w:kern w:val="0"/>
          <w:sz w:val="24"/>
          <w:szCs w:val="24"/>
        </w:rPr>
        <w:t>2005</w:t>
      </w:r>
      <w:r w:rsidRPr="00211904">
        <w:rPr>
          <w:rFonts w:ascii="Times New Roman" w:eastAsia="宋体" w:hAnsi="Times New Roman" w:cs="宋体" w:hint="eastAsia"/>
          <w:color w:val="333333"/>
          <w:kern w:val="0"/>
          <w:sz w:val="24"/>
          <w:szCs w:val="24"/>
        </w:rPr>
        <w:t>年《证券法》第七十五条第二款第一项的规定，在依法公开前，属于内幕信息。内幕信息敏感期为</w:t>
      </w:r>
      <w:r w:rsidRPr="00211904">
        <w:rPr>
          <w:rFonts w:ascii="Times New Roman" w:eastAsia="宋体" w:hAnsi="Times New Roman" w:cs="宋体" w:hint="eastAsia"/>
          <w:color w:val="333333"/>
          <w:kern w:val="0"/>
          <w:sz w:val="24"/>
          <w:szCs w:val="24"/>
        </w:rPr>
        <w:t>2018</w:t>
      </w:r>
      <w:r w:rsidRPr="00211904">
        <w:rPr>
          <w:rFonts w:ascii="Times New Roman" w:eastAsia="宋体" w:hAnsi="Times New Roman" w:cs="宋体" w:hint="eastAsia"/>
          <w:color w:val="333333"/>
          <w:kern w:val="0"/>
          <w:sz w:val="24"/>
          <w:szCs w:val="24"/>
        </w:rPr>
        <w:t>年</w:t>
      </w:r>
      <w:r w:rsidRPr="00211904">
        <w:rPr>
          <w:rFonts w:ascii="Times New Roman" w:eastAsia="宋体" w:hAnsi="Times New Roman" w:cs="宋体" w:hint="eastAsia"/>
          <w:color w:val="333333"/>
          <w:kern w:val="0"/>
          <w:sz w:val="24"/>
          <w:szCs w:val="24"/>
        </w:rPr>
        <w:t>12</w:t>
      </w:r>
      <w:r w:rsidRPr="00211904">
        <w:rPr>
          <w:rFonts w:ascii="Times New Roman" w:eastAsia="宋体" w:hAnsi="Times New Roman" w:cs="宋体" w:hint="eastAsia"/>
          <w:color w:val="333333"/>
          <w:kern w:val="0"/>
          <w:sz w:val="24"/>
          <w:szCs w:val="24"/>
        </w:rPr>
        <w:t>月底中威正</w:t>
      </w:r>
      <w:r w:rsidRPr="00211904">
        <w:rPr>
          <w:rFonts w:ascii="Times New Roman" w:eastAsia="宋体" w:hAnsi="Times New Roman" w:cs="宋体" w:hint="eastAsia"/>
          <w:color w:val="333333"/>
          <w:kern w:val="0"/>
          <w:sz w:val="24"/>
          <w:szCs w:val="24"/>
        </w:rPr>
        <w:lastRenderedPageBreak/>
        <w:t>信完成胜利精密商誉减值测试并将结果提供给天衡所和胜利精密至</w:t>
      </w:r>
      <w:r w:rsidRPr="00211904">
        <w:rPr>
          <w:rFonts w:ascii="Times New Roman" w:eastAsia="宋体" w:hAnsi="Times New Roman" w:cs="宋体" w:hint="eastAsia"/>
          <w:color w:val="333333"/>
          <w:kern w:val="0"/>
          <w:sz w:val="24"/>
          <w:szCs w:val="24"/>
        </w:rPr>
        <w:t>2019</w:t>
      </w:r>
      <w:r w:rsidRPr="00211904">
        <w:rPr>
          <w:rFonts w:ascii="Times New Roman" w:eastAsia="宋体" w:hAnsi="Times New Roman" w:cs="宋体" w:hint="eastAsia"/>
          <w:color w:val="333333"/>
          <w:kern w:val="0"/>
          <w:sz w:val="24"/>
          <w:szCs w:val="24"/>
        </w:rPr>
        <w:t>年</w:t>
      </w:r>
      <w:r w:rsidRPr="00211904">
        <w:rPr>
          <w:rFonts w:ascii="Times New Roman" w:eastAsia="宋体" w:hAnsi="Times New Roman" w:cs="宋体" w:hint="eastAsia"/>
          <w:color w:val="333333"/>
          <w:kern w:val="0"/>
          <w:sz w:val="24"/>
          <w:szCs w:val="24"/>
        </w:rPr>
        <w:t>1</w:t>
      </w:r>
      <w:r w:rsidRPr="00211904">
        <w:rPr>
          <w:rFonts w:ascii="Times New Roman" w:eastAsia="宋体" w:hAnsi="Times New Roman" w:cs="宋体" w:hint="eastAsia"/>
          <w:color w:val="333333"/>
          <w:kern w:val="0"/>
          <w:sz w:val="24"/>
          <w:szCs w:val="24"/>
        </w:rPr>
        <w:t>月</w:t>
      </w:r>
      <w:r w:rsidRPr="00211904">
        <w:rPr>
          <w:rFonts w:ascii="Times New Roman" w:eastAsia="宋体" w:hAnsi="Times New Roman" w:cs="宋体" w:hint="eastAsia"/>
          <w:color w:val="333333"/>
          <w:kern w:val="0"/>
          <w:sz w:val="24"/>
          <w:szCs w:val="24"/>
        </w:rPr>
        <w:t>26</w:t>
      </w:r>
      <w:r w:rsidRPr="00211904">
        <w:rPr>
          <w:rFonts w:ascii="Times New Roman" w:eastAsia="宋体" w:hAnsi="Times New Roman" w:cs="宋体" w:hint="eastAsia"/>
          <w:color w:val="333333"/>
          <w:kern w:val="0"/>
          <w:sz w:val="24"/>
          <w:szCs w:val="24"/>
        </w:rPr>
        <w:t>日公司发布《</w:t>
      </w:r>
      <w:r w:rsidRPr="00211904">
        <w:rPr>
          <w:rFonts w:ascii="Times New Roman" w:eastAsia="宋体" w:hAnsi="Times New Roman" w:cs="宋体" w:hint="eastAsia"/>
          <w:color w:val="333333"/>
          <w:kern w:val="0"/>
          <w:sz w:val="24"/>
          <w:szCs w:val="24"/>
        </w:rPr>
        <w:t>2018</w:t>
      </w:r>
      <w:r w:rsidRPr="00211904">
        <w:rPr>
          <w:rFonts w:ascii="Times New Roman" w:eastAsia="宋体" w:hAnsi="Times New Roman" w:cs="宋体" w:hint="eastAsia"/>
          <w:color w:val="333333"/>
          <w:kern w:val="0"/>
          <w:sz w:val="24"/>
          <w:szCs w:val="24"/>
        </w:rPr>
        <w:t>年度业绩预告修正公告》。</w:t>
      </w:r>
    </w:p>
    <w:p w14:paraId="6025BB4E"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8F925A"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1904">
        <w:rPr>
          <w:rFonts w:ascii="Times New Roman" w:eastAsia="宋体" w:hAnsi="Times New Roman" w:cs="宋体" w:hint="eastAsia"/>
          <w:color w:val="333333"/>
          <w:kern w:val="0"/>
          <w:sz w:val="24"/>
          <w:szCs w:val="24"/>
        </w:rPr>
        <w:t>二、王书庆内幕交易胜利精密股票</w:t>
      </w:r>
    </w:p>
    <w:p w14:paraId="78EE5990"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EEE577"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1904">
        <w:rPr>
          <w:rFonts w:ascii="Times New Roman" w:eastAsia="宋体" w:hAnsi="Times New Roman" w:cs="宋体" w:hint="eastAsia"/>
          <w:color w:val="333333"/>
          <w:kern w:val="0"/>
          <w:sz w:val="24"/>
          <w:szCs w:val="24"/>
        </w:rPr>
        <w:t>章某龙系胜利精密分管财务等工作的副总裁，</w:t>
      </w:r>
      <w:r w:rsidRPr="00211904">
        <w:rPr>
          <w:rFonts w:ascii="Times New Roman" w:eastAsia="宋体" w:hAnsi="Times New Roman" w:cs="宋体" w:hint="eastAsia"/>
          <w:color w:val="333333"/>
          <w:kern w:val="0"/>
          <w:sz w:val="24"/>
          <w:szCs w:val="24"/>
        </w:rPr>
        <w:t>2018</w:t>
      </w:r>
      <w:r w:rsidRPr="00211904">
        <w:rPr>
          <w:rFonts w:ascii="Times New Roman" w:eastAsia="宋体" w:hAnsi="Times New Roman" w:cs="宋体" w:hint="eastAsia"/>
          <w:color w:val="333333"/>
          <w:kern w:val="0"/>
          <w:sz w:val="24"/>
          <w:szCs w:val="24"/>
        </w:rPr>
        <w:t>年</w:t>
      </w:r>
      <w:r w:rsidRPr="00211904">
        <w:rPr>
          <w:rFonts w:ascii="Times New Roman" w:eastAsia="宋体" w:hAnsi="Times New Roman" w:cs="宋体" w:hint="eastAsia"/>
          <w:color w:val="333333"/>
          <w:kern w:val="0"/>
          <w:sz w:val="24"/>
          <w:szCs w:val="24"/>
        </w:rPr>
        <w:t>12</w:t>
      </w:r>
      <w:r w:rsidRPr="00211904">
        <w:rPr>
          <w:rFonts w:ascii="Times New Roman" w:eastAsia="宋体" w:hAnsi="Times New Roman" w:cs="宋体" w:hint="eastAsia"/>
          <w:color w:val="333333"/>
          <w:kern w:val="0"/>
          <w:sz w:val="24"/>
          <w:szCs w:val="24"/>
        </w:rPr>
        <w:t>月底公司财务人员程某在知悉商誉减值情况后向其汇报，</w:t>
      </w:r>
      <w:r w:rsidRPr="00211904">
        <w:rPr>
          <w:rFonts w:ascii="Times New Roman" w:eastAsia="宋体" w:hAnsi="Times New Roman" w:cs="宋体" w:hint="eastAsia"/>
          <w:color w:val="333333"/>
          <w:kern w:val="0"/>
          <w:sz w:val="24"/>
          <w:szCs w:val="24"/>
        </w:rPr>
        <w:t>2019</w:t>
      </w:r>
      <w:r w:rsidRPr="00211904">
        <w:rPr>
          <w:rFonts w:ascii="Times New Roman" w:eastAsia="宋体" w:hAnsi="Times New Roman" w:cs="宋体" w:hint="eastAsia"/>
          <w:color w:val="333333"/>
          <w:kern w:val="0"/>
          <w:sz w:val="24"/>
          <w:szCs w:val="24"/>
        </w:rPr>
        <w:t>年</w:t>
      </w:r>
      <w:r w:rsidRPr="00211904">
        <w:rPr>
          <w:rFonts w:ascii="Times New Roman" w:eastAsia="宋体" w:hAnsi="Times New Roman" w:cs="宋体" w:hint="eastAsia"/>
          <w:color w:val="333333"/>
          <w:kern w:val="0"/>
          <w:sz w:val="24"/>
          <w:szCs w:val="24"/>
        </w:rPr>
        <w:t>1</w:t>
      </w:r>
      <w:r w:rsidRPr="00211904">
        <w:rPr>
          <w:rFonts w:ascii="Times New Roman" w:eastAsia="宋体" w:hAnsi="Times New Roman" w:cs="宋体" w:hint="eastAsia"/>
          <w:color w:val="333333"/>
          <w:kern w:val="0"/>
          <w:sz w:val="24"/>
          <w:szCs w:val="24"/>
        </w:rPr>
        <w:t>月</w:t>
      </w:r>
      <w:r w:rsidRPr="00211904">
        <w:rPr>
          <w:rFonts w:ascii="Times New Roman" w:eastAsia="宋体" w:hAnsi="Times New Roman" w:cs="宋体" w:hint="eastAsia"/>
          <w:color w:val="333333"/>
          <w:kern w:val="0"/>
          <w:sz w:val="24"/>
          <w:szCs w:val="24"/>
        </w:rPr>
        <w:t>2</w:t>
      </w:r>
      <w:r w:rsidRPr="00211904">
        <w:rPr>
          <w:rFonts w:ascii="Times New Roman" w:eastAsia="宋体" w:hAnsi="Times New Roman" w:cs="宋体" w:hint="eastAsia"/>
          <w:color w:val="333333"/>
          <w:kern w:val="0"/>
          <w:sz w:val="24"/>
          <w:szCs w:val="24"/>
        </w:rPr>
        <w:t>日其参加了天衡所谈某忠与公司董事长高某根关于年报预审结果的沟通，而且</w:t>
      </w:r>
      <w:r w:rsidRPr="00211904">
        <w:rPr>
          <w:rFonts w:ascii="Times New Roman" w:eastAsia="宋体" w:hAnsi="Times New Roman" w:cs="宋体" w:hint="eastAsia"/>
          <w:color w:val="333333"/>
          <w:kern w:val="0"/>
          <w:sz w:val="24"/>
          <w:szCs w:val="24"/>
        </w:rPr>
        <w:t>2019</w:t>
      </w:r>
      <w:r w:rsidRPr="00211904">
        <w:rPr>
          <w:rFonts w:ascii="Times New Roman" w:eastAsia="宋体" w:hAnsi="Times New Roman" w:cs="宋体" w:hint="eastAsia"/>
          <w:color w:val="333333"/>
          <w:kern w:val="0"/>
          <w:sz w:val="24"/>
          <w:szCs w:val="24"/>
        </w:rPr>
        <w:t>年</w:t>
      </w:r>
      <w:r w:rsidRPr="00211904">
        <w:rPr>
          <w:rFonts w:ascii="Times New Roman" w:eastAsia="宋体" w:hAnsi="Times New Roman" w:cs="宋体" w:hint="eastAsia"/>
          <w:color w:val="333333"/>
          <w:kern w:val="0"/>
          <w:sz w:val="24"/>
          <w:szCs w:val="24"/>
        </w:rPr>
        <w:t>1</w:t>
      </w:r>
      <w:r w:rsidRPr="00211904">
        <w:rPr>
          <w:rFonts w:ascii="Times New Roman" w:eastAsia="宋体" w:hAnsi="Times New Roman" w:cs="宋体" w:hint="eastAsia"/>
          <w:color w:val="333333"/>
          <w:kern w:val="0"/>
          <w:sz w:val="24"/>
          <w:szCs w:val="24"/>
        </w:rPr>
        <w:t>月</w:t>
      </w:r>
      <w:r w:rsidRPr="00211904">
        <w:rPr>
          <w:rFonts w:ascii="Times New Roman" w:eastAsia="宋体" w:hAnsi="Times New Roman" w:cs="宋体" w:hint="eastAsia"/>
          <w:color w:val="333333"/>
          <w:kern w:val="0"/>
          <w:sz w:val="24"/>
          <w:szCs w:val="24"/>
        </w:rPr>
        <w:t>4</w:t>
      </w:r>
      <w:r w:rsidRPr="00211904">
        <w:rPr>
          <w:rFonts w:ascii="Times New Roman" w:eastAsia="宋体" w:hAnsi="Times New Roman" w:cs="宋体" w:hint="eastAsia"/>
          <w:color w:val="333333"/>
          <w:kern w:val="0"/>
          <w:sz w:val="24"/>
          <w:szCs w:val="24"/>
        </w:rPr>
        <w:t>日程某在与其微信聊天中说到“</w:t>
      </w:r>
      <w:r w:rsidRPr="00211904">
        <w:rPr>
          <w:rFonts w:ascii="Times New Roman" w:eastAsia="宋体" w:hAnsi="Times New Roman" w:cs="宋体" w:hint="eastAsia"/>
          <w:color w:val="333333"/>
          <w:kern w:val="0"/>
          <w:sz w:val="24"/>
          <w:szCs w:val="24"/>
        </w:rPr>
        <w:t>......</w:t>
      </w:r>
      <w:r w:rsidRPr="00211904">
        <w:rPr>
          <w:rFonts w:ascii="Times New Roman" w:eastAsia="宋体" w:hAnsi="Times New Roman" w:cs="宋体" w:hint="eastAsia"/>
          <w:color w:val="333333"/>
          <w:kern w:val="0"/>
          <w:sz w:val="24"/>
          <w:szCs w:val="24"/>
        </w:rPr>
        <w:t>明天下午可以报送胜利</w:t>
      </w:r>
      <w:r w:rsidRPr="00211904">
        <w:rPr>
          <w:rFonts w:ascii="Times New Roman" w:eastAsia="宋体" w:hAnsi="Times New Roman" w:cs="宋体" w:hint="eastAsia"/>
          <w:color w:val="333333"/>
          <w:kern w:val="0"/>
          <w:sz w:val="24"/>
          <w:szCs w:val="24"/>
        </w:rPr>
        <w:t>2018</w:t>
      </w:r>
      <w:r w:rsidRPr="00211904">
        <w:rPr>
          <w:rFonts w:ascii="Times New Roman" w:eastAsia="宋体" w:hAnsi="Times New Roman" w:cs="宋体" w:hint="eastAsia"/>
          <w:color w:val="333333"/>
          <w:kern w:val="0"/>
          <w:sz w:val="24"/>
          <w:szCs w:val="24"/>
        </w:rPr>
        <w:t>年净利润</w:t>
      </w:r>
      <w:r w:rsidRPr="00211904">
        <w:rPr>
          <w:rFonts w:ascii="Times New Roman" w:eastAsia="宋体" w:hAnsi="Times New Roman" w:cs="宋体" w:hint="eastAsia"/>
          <w:color w:val="333333"/>
          <w:kern w:val="0"/>
          <w:sz w:val="24"/>
          <w:szCs w:val="24"/>
        </w:rPr>
        <w:t>5000</w:t>
      </w:r>
      <w:r w:rsidRPr="00211904">
        <w:rPr>
          <w:rFonts w:ascii="Times New Roman" w:eastAsia="宋体" w:hAnsi="Times New Roman" w:cs="宋体" w:hint="eastAsia"/>
          <w:color w:val="333333"/>
          <w:kern w:val="0"/>
          <w:sz w:val="24"/>
          <w:szCs w:val="24"/>
        </w:rPr>
        <w:t>万的结果给高新资管，但这里面是没有考虑商誉减值的</w:t>
      </w:r>
      <w:r w:rsidRPr="00211904">
        <w:rPr>
          <w:rFonts w:ascii="Times New Roman" w:eastAsia="宋体" w:hAnsi="Times New Roman" w:cs="宋体" w:hint="eastAsia"/>
          <w:color w:val="333333"/>
          <w:kern w:val="0"/>
          <w:sz w:val="24"/>
          <w:szCs w:val="24"/>
        </w:rPr>
        <w:t>......</w:t>
      </w:r>
      <w:r w:rsidRPr="00211904">
        <w:rPr>
          <w:rFonts w:ascii="Times New Roman" w:eastAsia="宋体" w:hAnsi="Times New Roman" w:cs="宋体" w:hint="eastAsia"/>
          <w:color w:val="333333"/>
          <w:kern w:val="0"/>
          <w:sz w:val="24"/>
          <w:szCs w:val="24"/>
        </w:rPr>
        <w:t>”，因此章某龙不晚于</w:t>
      </w:r>
      <w:r w:rsidRPr="00211904">
        <w:rPr>
          <w:rFonts w:ascii="Times New Roman" w:eastAsia="宋体" w:hAnsi="Times New Roman" w:cs="宋体" w:hint="eastAsia"/>
          <w:color w:val="333333"/>
          <w:kern w:val="0"/>
          <w:sz w:val="24"/>
          <w:szCs w:val="24"/>
        </w:rPr>
        <w:t>2019</w:t>
      </w:r>
      <w:r w:rsidRPr="00211904">
        <w:rPr>
          <w:rFonts w:ascii="Times New Roman" w:eastAsia="宋体" w:hAnsi="Times New Roman" w:cs="宋体" w:hint="eastAsia"/>
          <w:color w:val="333333"/>
          <w:kern w:val="0"/>
          <w:sz w:val="24"/>
          <w:szCs w:val="24"/>
        </w:rPr>
        <w:t>年</w:t>
      </w:r>
      <w:r w:rsidRPr="00211904">
        <w:rPr>
          <w:rFonts w:ascii="Times New Roman" w:eastAsia="宋体" w:hAnsi="Times New Roman" w:cs="宋体" w:hint="eastAsia"/>
          <w:color w:val="333333"/>
          <w:kern w:val="0"/>
          <w:sz w:val="24"/>
          <w:szCs w:val="24"/>
        </w:rPr>
        <w:t>1</w:t>
      </w:r>
      <w:r w:rsidRPr="00211904">
        <w:rPr>
          <w:rFonts w:ascii="Times New Roman" w:eastAsia="宋体" w:hAnsi="Times New Roman" w:cs="宋体" w:hint="eastAsia"/>
          <w:color w:val="333333"/>
          <w:kern w:val="0"/>
          <w:sz w:val="24"/>
          <w:szCs w:val="24"/>
        </w:rPr>
        <w:t>月</w:t>
      </w:r>
      <w:r w:rsidRPr="00211904">
        <w:rPr>
          <w:rFonts w:ascii="Times New Roman" w:eastAsia="宋体" w:hAnsi="Times New Roman" w:cs="宋体" w:hint="eastAsia"/>
          <w:color w:val="333333"/>
          <w:kern w:val="0"/>
          <w:sz w:val="24"/>
          <w:szCs w:val="24"/>
        </w:rPr>
        <w:t>4</w:t>
      </w:r>
      <w:r w:rsidRPr="00211904">
        <w:rPr>
          <w:rFonts w:ascii="Times New Roman" w:eastAsia="宋体" w:hAnsi="Times New Roman" w:cs="宋体" w:hint="eastAsia"/>
          <w:color w:val="333333"/>
          <w:kern w:val="0"/>
          <w:sz w:val="24"/>
          <w:szCs w:val="24"/>
        </w:rPr>
        <w:t>日知悉商誉减值情况，是内幕信息知情人。</w:t>
      </w:r>
    </w:p>
    <w:p w14:paraId="69E605AE"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74E35D"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1904">
        <w:rPr>
          <w:rFonts w:ascii="Times New Roman" w:eastAsia="宋体" w:hAnsi="Times New Roman" w:cs="宋体" w:hint="eastAsia"/>
          <w:color w:val="333333"/>
          <w:kern w:val="0"/>
          <w:sz w:val="24"/>
          <w:szCs w:val="24"/>
        </w:rPr>
        <w:t xml:space="preserve"> </w:t>
      </w:r>
      <w:r w:rsidRPr="00211904">
        <w:rPr>
          <w:rFonts w:ascii="Times New Roman" w:eastAsia="宋体" w:hAnsi="Times New Roman" w:cs="宋体" w:hint="eastAsia"/>
          <w:color w:val="333333"/>
          <w:kern w:val="0"/>
          <w:sz w:val="24"/>
          <w:szCs w:val="24"/>
        </w:rPr>
        <w:t>因胜利精密</w:t>
      </w:r>
      <w:r w:rsidRPr="00211904">
        <w:rPr>
          <w:rFonts w:ascii="Times New Roman" w:eastAsia="宋体" w:hAnsi="Times New Roman" w:cs="宋体" w:hint="eastAsia"/>
          <w:color w:val="333333"/>
          <w:kern w:val="0"/>
          <w:sz w:val="24"/>
          <w:szCs w:val="24"/>
        </w:rPr>
        <w:t>2015</w:t>
      </w:r>
      <w:r w:rsidRPr="00211904">
        <w:rPr>
          <w:rFonts w:ascii="Times New Roman" w:eastAsia="宋体" w:hAnsi="Times New Roman" w:cs="宋体" w:hint="eastAsia"/>
          <w:color w:val="333333"/>
          <w:kern w:val="0"/>
          <w:sz w:val="24"/>
          <w:szCs w:val="24"/>
        </w:rPr>
        <w:t>年发行股份及支付现金购买王书庆控股的苏州富强科技有限公司（以下简称富强科技）股权，王书庆成为胜利精密股东，并在</w:t>
      </w:r>
      <w:r w:rsidRPr="00211904">
        <w:rPr>
          <w:rFonts w:ascii="Times New Roman" w:eastAsia="宋体" w:hAnsi="Times New Roman" w:cs="宋体" w:hint="eastAsia"/>
          <w:color w:val="333333"/>
          <w:kern w:val="0"/>
          <w:sz w:val="24"/>
          <w:szCs w:val="24"/>
        </w:rPr>
        <w:t>2015</w:t>
      </w:r>
      <w:r w:rsidRPr="00211904">
        <w:rPr>
          <w:rFonts w:ascii="Times New Roman" w:eastAsia="宋体" w:hAnsi="Times New Roman" w:cs="宋体" w:hint="eastAsia"/>
          <w:color w:val="333333"/>
          <w:kern w:val="0"/>
          <w:sz w:val="24"/>
          <w:szCs w:val="24"/>
        </w:rPr>
        <w:t>年</w:t>
      </w:r>
      <w:r w:rsidRPr="00211904">
        <w:rPr>
          <w:rFonts w:ascii="Times New Roman" w:eastAsia="宋体" w:hAnsi="Times New Roman" w:cs="宋体" w:hint="eastAsia"/>
          <w:color w:val="333333"/>
          <w:kern w:val="0"/>
          <w:sz w:val="24"/>
          <w:szCs w:val="24"/>
        </w:rPr>
        <w:t>8</w:t>
      </w:r>
      <w:r w:rsidRPr="00211904">
        <w:rPr>
          <w:rFonts w:ascii="Times New Roman" w:eastAsia="宋体" w:hAnsi="Times New Roman" w:cs="宋体" w:hint="eastAsia"/>
          <w:color w:val="333333"/>
          <w:kern w:val="0"/>
          <w:sz w:val="24"/>
          <w:szCs w:val="24"/>
        </w:rPr>
        <w:t>月至</w:t>
      </w:r>
      <w:r w:rsidRPr="00211904">
        <w:rPr>
          <w:rFonts w:ascii="Times New Roman" w:eastAsia="宋体" w:hAnsi="Times New Roman" w:cs="宋体" w:hint="eastAsia"/>
          <w:color w:val="333333"/>
          <w:kern w:val="0"/>
          <w:sz w:val="24"/>
          <w:szCs w:val="24"/>
        </w:rPr>
        <w:t>2018</w:t>
      </w:r>
      <w:r w:rsidRPr="00211904">
        <w:rPr>
          <w:rFonts w:ascii="Times New Roman" w:eastAsia="宋体" w:hAnsi="Times New Roman" w:cs="宋体" w:hint="eastAsia"/>
          <w:color w:val="333333"/>
          <w:kern w:val="0"/>
          <w:sz w:val="24"/>
          <w:szCs w:val="24"/>
        </w:rPr>
        <w:t>年</w:t>
      </w:r>
      <w:r w:rsidRPr="00211904">
        <w:rPr>
          <w:rFonts w:ascii="Times New Roman" w:eastAsia="宋体" w:hAnsi="Times New Roman" w:cs="宋体" w:hint="eastAsia"/>
          <w:color w:val="333333"/>
          <w:kern w:val="0"/>
          <w:sz w:val="24"/>
          <w:szCs w:val="24"/>
        </w:rPr>
        <w:t>11</w:t>
      </w:r>
      <w:r w:rsidRPr="00211904">
        <w:rPr>
          <w:rFonts w:ascii="Times New Roman" w:eastAsia="宋体" w:hAnsi="Times New Roman" w:cs="宋体" w:hint="eastAsia"/>
          <w:color w:val="333333"/>
          <w:kern w:val="0"/>
          <w:sz w:val="24"/>
          <w:szCs w:val="24"/>
        </w:rPr>
        <w:t>月期间担任胜利精密子公司富强科技执行董事。在内幕信息敏感期内的</w:t>
      </w:r>
      <w:r w:rsidRPr="00211904">
        <w:rPr>
          <w:rFonts w:ascii="Times New Roman" w:eastAsia="宋体" w:hAnsi="Times New Roman" w:cs="宋体" w:hint="eastAsia"/>
          <w:color w:val="333333"/>
          <w:kern w:val="0"/>
          <w:sz w:val="24"/>
          <w:szCs w:val="24"/>
        </w:rPr>
        <w:t>2018</w:t>
      </w:r>
      <w:r w:rsidRPr="00211904">
        <w:rPr>
          <w:rFonts w:ascii="Times New Roman" w:eastAsia="宋体" w:hAnsi="Times New Roman" w:cs="宋体" w:hint="eastAsia"/>
          <w:color w:val="333333"/>
          <w:kern w:val="0"/>
          <w:sz w:val="24"/>
          <w:szCs w:val="24"/>
        </w:rPr>
        <w:t>年</w:t>
      </w:r>
      <w:r w:rsidRPr="00211904">
        <w:rPr>
          <w:rFonts w:ascii="Times New Roman" w:eastAsia="宋体" w:hAnsi="Times New Roman" w:cs="宋体" w:hint="eastAsia"/>
          <w:color w:val="333333"/>
          <w:kern w:val="0"/>
          <w:sz w:val="24"/>
          <w:szCs w:val="24"/>
        </w:rPr>
        <w:t>12</w:t>
      </w:r>
      <w:r w:rsidRPr="00211904">
        <w:rPr>
          <w:rFonts w:ascii="Times New Roman" w:eastAsia="宋体" w:hAnsi="Times New Roman" w:cs="宋体" w:hint="eastAsia"/>
          <w:color w:val="333333"/>
          <w:kern w:val="0"/>
          <w:sz w:val="24"/>
          <w:szCs w:val="24"/>
        </w:rPr>
        <w:t>月</w:t>
      </w:r>
      <w:r w:rsidRPr="00211904">
        <w:rPr>
          <w:rFonts w:ascii="Times New Roman" w:eastAsia="宋体" w:hAnsi="Times New Roman" w:cs="宋体" w:hint="eastAsia"/>
          <w:color w:val="333333"/>
          <w:kern w:val="0"/>
          <w:sz w:val="24"/>
          <w:szCs w:val="24"/>
        </w:rPr>
        <w:t>30</w:t>
      </w:r>
      <w:r w:rsidRPr="00211904">
        <w:rPr>
          <w:rFonts w:ascii="Times New Roman" w:eastAsia="宋体" w:hAnsi="Times New Roman" w:cs="宋体" w:hint="eastAsia"/>
          <w:color w:val="333333"/>
          <w:kern w:val="0"/>
          <w:sz w:val="24"/>
          <w:szCs w:val="24"/>
        </w:rPr>
        <w:t>日、</w:t>
      </w:r>
      <w:r w:rsidRPr="00211904">
        <w:rPr>
          <w:rFonts w:ascii="Times New Roman" w:eastAsia="宋体" w:hAnsi="Times New Roman" w:cs="宋体" w:hint="eastAsia"/>
          <w:color w:val="333333"/>
          <w:kern w:val="0"/>
          <w:sz w:val="24"/>
          <w:szCs w:val="24"/>
        </w:rPr>
        <w:t>2019</w:t>
      </w:r>
      <w:r w:rsidRPr="00211904">
        <w:rPr>
          <w:rFonts w:ascii="Times New Roman" w:eastAsia="宋体" w:hAnsi="Times New Roman" w:cs="宋体" w:hint="eastAsia"/>
          <w:color w:val="333333"/>
          <w:kern w:val="0"/>
          <w:sz w:val="24"/>
          <w:szCs w:val="24"/>
        </w:rPr>
        <w:t>年</w:t>
      </w:r>
      <w:r w:rsidRPr="00211904">
        <w:rPr>
          <w:rFonts w:ascii="Times New Roman" w:eastAsia="宋体" w:hAnsi="Times New Roman" w:cs="宋体" w:hint="eastAsia"/>
          <w:color w:val="333333"/>
          <w:kern w:val="0"/>
          <w:sz w:val="24"/>
          <w:szCs w:val="24"/>
        </w:rPr>
        <w:t>1</w:t>
      </w:r>
      <w:r w:rsidRPr="00211904">
        <w:rPr>
          <w:rFonts w:ascii="Times New Roman" w:eastAsia="宋体" w:hAnsi="Times New Roman" w:cs="宋体" w:hint="eastAsia"/>
          <w:color w:val="333333"/>
          <w:kern w:val="0"/>
          <w:sz w:val="24"/>
          <w:szCs w:val="24"/>
        </w:rPr>
        <w:t>月</w:t>
      </w:r>
      <w:r w:rsidRPr="00211904">
        <w:rPr>
          <w:rFonts w:ascii="Times New Roman" w:eastAsia="宋体" w:hAnsi="Times New Roman" w:cs="宋体" w:hint="eastAsia"/>
          <w:color w:val="333333"/>
          <w:kern w:val="0"/>
          <w:sz w:val="24"/>
          <w:szCs w:val="24"/>
        </w:rPr>
        <w:t>9</w:t>
      </w:r>
      <w:r w:rsidRPr="00211904">
        <w:rPr>
          <w:rFonts w:ascii="Times New Roman" w:eastAsia="宋体" w:hAnsi="Times New Roman" w:cs="宋体" w:hint="eastAsia"/>
          <w:color w:val="333333"/>
          <w:kern w:val="0"/>
          <w:sz w:val="24"/>
          <w:szCs w:val="24"/>
        </w:rPr>
        <w:t>日、</w:t>
      </w:r>
      <w:r w:rsidRPr="00211904">
        <w:rPr>
          <w:rFonts w:ascii="Times New Roman" w:eastAsia="宋体" w:hAnsi="Times New Roman" w:cs="宋体" w:hint="eastAsia"/>
          <w:color w:val="333333"/>
          <w:kern w:val="0"/>
          <w:sz w:val="24"/>
          <w:szCs w:val="24"/>
        </w:rPr>
        <w:t>1</w:t>
      </w:r>
      <w:r w:rsidRPr="00211904">
        <w:rPr>
          <w:rFonts w:ascii="Times New Roman" w:eastAsia="宋体" w:hAnsi="Times New Roman" w:cs="宋体" w:hint="eastAsia"/>
          <w:color w:val="333333"/>
          <w:kern w:val="0"/>
          <w:sz w:val="24"/>
          <w:szCs w:val="24"/>
        </w:rPr>
        <w:t>月</w:t>
      </w:r>
      <w:r w:rsidRPr="00211904">
        <w:rPr>
          <w:rFonts w:ascii="Times New Roman" w:eastAsia="宋体" w:hAnsi="Times New Roman" w:cs="宋体" w:hint="eastAsia"/>
          <w:color w:val="333333"/>
          <w:kern w:val="0"/>
          <w:sz w:val="24"/>
          <w:szCs w:val="24"/>
        </w:rPr>
        <w:t>21</w:t>
      </w:r>
      <w:r w:rsidRPr="00211904">
        <w:rPr>
          <w:rFonts w:ascii="Times New Roman" w:eastAsia="宋体" w:hAnsi="Times New Roman" w:cs="宋体" w:hint="eastAsia"/>
          <w:color w:val="333333"/>
          <w:kern w:val="0"/>
          <w:sz w:val="24"/>
          <w:szCs w:val="24"/>
        </w:rPr>
        <w:t>日和</w:t>
      </w:r>
      <w:r w:rsidRPr="00211904">
        <w:rPr>
          <w:rFonts w:ascii="Times New Roman" w:eastAsia="宋体" w:hAnsi="Times New Roman" w:cs="宋体" w:hint="eastAsia"/>
          <w:color w:val="333333"/>
          <w:kern w:val="0"/>
          <w:sz w:val="24"/>
          <w:szCs w:val="24"/>
        </w:rPr>
        <w:t>1</w:t>
      </w:r>
      <w:r w:rsidRPr="00211904">
        <w:rPr>
          <w:rFonts w:ascii="Times New Roman" w:eastAsia="宋体" w:hAnsi="Times New Roman" w:cs="宋体" w:hint="eastAsia"/>
          <w:color w:val="333333"/>
          <w:kern w:val="0"/>
          <w:sz w:val="24"/>
          <w:szCs w:val="24"/>
        </w:rPr>
        <w:t>月</w:t>
      </w:r>
      <w:r w:rsidRPr="00211904">
        <w:rPr>
          <w:rFonts w:ascii="Times New Roman" w:eastAsia="宋体" w:hAnsi="Times New Roman" w:cs="宋体" w:hint="eastAsia"/>
          <w:color w:val="333333"/>
          <w:kern w:val="0"/>
          <w:sz w:val="24"/>
          <w:szCs w:val="24"/>
        </w:rPr>
        <w:t>22</w:t>
      </w:r>
      <w:r w:rsidRPr="00211904">
        <w:rPr>
          <w:rFonts w:ascii="Times New Roman" w:eastAsia="宋体" w:hAnsi="Times New Roman" w:cs="宋体" w:hint="eastAsia"/>
          <w:color w:val="333333"/>
          <w:kern w:val="0"/>
          <w:sz w:val="24"/>
          <w:szCs w:val="24"/>
        </w:rPr>
        <w:t>日，王书庆与章某龙有通讯联系。</w:t>
      </w:r>
    </w:p>
    <w:p w14:paraId="774349FD"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7A5BA1"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1904">
        <w:rPr>
          <w:rFonts w:ascii="Times New Roman" w:eastAsia="宋体" w:hAnsi="Times New Roman" w:cs="宋体" w:hint="eastAsia"/>
          <w:color w:val="333333"/>
          <w:kern w:val="0"/>
          <w:sz w:val="24"/>
          <w:szCs w:val="24"/>
        </w:rPr>
        <w:t xml:space="preserve"> </w:t>
      </w:r>
      <w:r w:rsidRPr="00211904">
        <w:rPr>
          <w:rFonts w:ascii="Times New Roman" w:eastAsia="宋体" w:hAnsi="Times New Roman" w:cs="宋体" w:hint="eastAsia"/>
          <w:color w:val="333333"/>
          <w:kern w:val="0"/>
          <w:sz w:val="24"/>
          <w:szCs w:val="24"/>
        </w:rPr>
        <w:t>在内幕信息敏感期内，王书庆决策，委托何某下单卖出“王书庆”证券账户所持胜利精密股票。</w:t>
      </w:r>
      <w:r w:rsidRPr="00211904">
        <w:rPr>
          <w:rFonts w:ascii="Times New Roman" w:eastAsia="宋体" w:hAnsi="Times New Roman" w:cs="宋体" w:hint="eastAsia"/>
          <w:color w:val="333333"/>
          <w:kern w:val="0"/>
          <w:sz w:val="24"/>
          <w:szCs w:val="24"/>
        </w:rPr>
        <w:t>2019</w:t>
      </w:r>
      <w:r w:rsidRPr="00211904">
        <w:rPr>
          <w:rFonts w:ascii="Times New Roman" w:eastAsia="宋体" w:hAnsi="Times New Roman" w:cs="宋体" w:hint="eastAsia"/>
          <w:color w:val="333333"/>
          <w:kern w:val="0"/>
          <w:sz w:val="24"/>
          <w:szCs w:val="24"/>
        </w:rPr>
        <w:t>年</w:t>
      </w:r>
      <w:r w:rsidRPr="00211904">
        <w:rPr>
          <w:rFonts w:ascii="Times New Roman" w:eastAsia="宋体" w:hAnsi="Times New Roman" w:cs="宋体" w:hint="eastAsia"/>
          <w:color w:val="333333"/>
          <w:kern w:val="0"/>
          <w:sz w:val="24"/>
          <w:szCs w:val="24"/>
        </w:rPr>
        <w:t>1</w:t>
      </w:r>
      <w:r w:rsidRPr="00211904">
        <w:rPr>
          <w:rFonts w:ascii="Times New Roman" w:eastAsia="宋体" w:hAnsi="Times New Roman" w:cs="宋体" w:hint="eastAsia"/>
          <w:color w:val="333333"/>
          <w:kern w:val="0"/>
          <w:sz w:val="24"/>
          <w:szCs w:val="24"/>
        </w:rPr>
        <w:t>月</w:t>
      </w:r>
      <w:r w:rsidRPr="00211904">
        <w:rPr>
          <w:rFonts w:ascii="Times New Roman" w:eastAsia="宋体" w:hAnsi="Times New Roman" w:cs="宋体" w:hint="eastAsia"/>
          <w:color w:val="333333"/>
          <w:kern w:val="0"/>
          <w:sz w:val="24"/>
          <w:szCs w:val="24"/>
        </w:rPr>
        <w:t>14</w:t>
      </w:r>
      <w:r w:rsidRPr="00211904">
        <w:rPr>
          <w:rFonts w:ascii="Times New Roman" w:eastAsia="宋体" w:hAnsi="Times New Roman" w:cs="宋体" w:hint="eastAsia"/>
          <w:color w:val="333333"/>
          <w:kern w:val="0"/>
          <w:sz w:val="24"/>
          <w:szCs w:val="24"/>
        </w:rPr>
        <w:t>日卖出</w:t>
      </w:r>
      <w:r w:rsidRPr="00211904">
        <w:rPr>
          <w:rFonts w:ascii="Times New Roman" w:eastAsia="宋体" w:hAnsi="Times New Roman" w:cs="宋体" w:hint="eastAsia"/>
          <w:color w:val="333333"/>
          <w:kern w:val="0"/>
          <w:sz w:val="24"/>
          <w:szCs w:val="24"/>
        </w:rPr>
        <w:t>2,077</w:t>
      </w:r>
      <w:r w:rsidRPr="00211904">
        <w:rPr>
          <w:rFonts w:ascii="Times New Roman" w:eastAsia="宋体" w:hAnsi="Times New Roman" w:cs="宋体" w:hint="eastAsia"/>
          <w:color w:val="333333"/>
          <w:kern w:val="0"/>
          <w:sz w:val="24"/>
          <w:szCs w:val="24"/>
        </w:rPr>
        <w:t>，</w:t>
      </w:r>
      <w:r w:rsidRPr="00211904">
        <w:rPr>
          <w:rFonts w:ascii="Times New Roman" w:eastAsia="宋体" w:hAnsi="Times New Roman" w:cs="宋体" w:hint="eastAsia"/>
          <w:color w:val="333333"/>
          <w:kern w:val="0"/>
          <w:sz w:val="24"/>
          <w:szCs w:val="24"/>
        </w:rPr>
        <w:t>800</w:t>
      </w:r>
      <w:r w:rsidRPr="00211904">
        <w:rPr>
          <w:rFonts w:ascii="Times New Roman" w:eastAsia="宋体" w:hAnsi="Times New Roman" w:cs="宋体" w:hint="eastAsia"/>
          <w:color w:val="333333"/>
          <w:kern w:val="0"/>
          <w:sz w:val="24"/>
          <w:szCs w:val="24"/>
        </w:rPr>
        <w:t>股，</w:t>
      </w:r>
      <w:r w:rsidRPr="00211904">
        <w:rPr>
          <w:rFonts w:ascii="Times New Roman" w:eastAsia="宋体" w:hAnsi="Times New Roman" w:cs="宋体" w:hint="eastAsia"/>
          <w:color w:val="333333"/>
          <w:kern w:val="0"/>
          <w:sz w:val="24"/>
          <w:szCs w:val="24"/>
        </w:rPr>
        <w:t>2019</w:t>
      </w:r>
      <w:r w:rsidRPr="00211904">
        <w:rPr>
          <w:rFonts w:ascii="Times New Roman" w:eastAsia="宋体" w:hAnsi="Times New Roman" w:cs="宋体" w:hint="eastAsia"/>
          <w:color w:val="333333"/>
          <w:kern w:val="0"/>
          <w:sz w:val="24"/>
          <w:szCs w:val="24"/>
        </w:rPr>
        <w:t>年</w:t>
      </w:r>
      <w:r w:rsidRPr="00211904">
        <w:rPr>
          <w:rFonts w:ascii="Times New Roman" w:eastAsia="宋体" w:hAnsi="Times New Roman" w:cs="宋体" w:hint="eastAsia"/>
          <w:color w:val="333333"/>
          <w:kern w:val="0"/>
          <w:sz w:val="24"/>
          <w:szCs w:val="24"/>
        </w:rPr>
        <w:t>1</w:t>
      </w:r>
      <w:r w:rsidRPr="00211904">
        <w:rPr>
          <w:rFonts w:ascii="Times New Roman" w:eastAsia="宋体" w:hAnsi="Times New Roman" w:cs="宋体" w:hint="eastAsia"/>
          <w:color w:val="333333"/>
          <w:kern w:val="0"/>
          <w:sz w:val="24"/>
          <w:szCs w:val="24"/>
        </w:rPr>
        <w:t>月</w:t>
      </w:r>
      <w:r w:rsidRPr="00211904">
        <w:rPr>
          <w:rFonts w:ascii="Times New Roman" w:eastAsia="宋体" w:hAnsi="Times New Roman" w:cs="宋体" w:hint="eastAsia"/>
          <w:color w:val="333333"/>
          <w:kern w:val="0"/>
          <w:sz w:val="24"/>
          <w:szCs w:val="24"/>
        </w:rPr>
        <w:t>15</w:t>
      </w:r>
      <w:r w:rsidRPr="00211904">
        <w:rPr>
          <w:rFonts w:ascii="Times New Roman" w:eastAsia="宋体" w:hAnsi="Times New Roman" w:cs="宋体" w:hint="eastAsia"/>
          <w:color w:val="333333"/>
          <w:kern w:val="0"/>
          <w:sz w:val="24"/>
          <w:szCs w:val="24"/>
        </w:rPr>
        <w:t>日卖出</w:t>
      </w:r>
      <w:r w:rsidRPr="00211904">
        <w:rPr>
          <w:rFonts w:ascii="Times New Roman" w:eastAsia="宋体" w:hAnsi="Times New Roman" w:cs="宋体" w:hint="eastAsia"/>
          <w:color w:val="333333"/>
          <w:kern w:val="0"/>
          <w:sz w:val="24"/>
          <w:szCs w:val="24"/>
        </w:rPr>
        <w:t>1,500,000</w:t>
      </w:r>
      <w:r w:rsidRPr="00211904">
        <w:rPr>
          <w:rFonts w:ascii="Times New Roman" w:eastAsia="宋体" w:hAnsi="Times New Roman" w:cs="宋体" w:hint="eastAsia"/>
          <w:color w:val="333333"/>
          <w:kern w:val="0"/>
          <w:sz w:val="24"/>
          <w:szCs w:val="24"/>
        </w:rPr>
        <w:t>股，共计卖出胜利精密</w:t>
      </w:r>
      <w:r w:rsidRPr="00211904">
        <w:rPr>
          <w:rFonts w:ascii="Times New Roman" w:eastAsia="宋体" w:hAnsi="Times New Roman" w:cs="宋体" w:hint="eastAsia"/>
          <w:color w:val="333333"/>
          <w:kern w:val="0"/>
          <w:sz w:val="24"/>
          <w:szCs w:val="24"/>
        </w:rPr>
        <w:t>3,577,800</w:t>
      </w:r>
      <w:r w:rsidRPr="00211904">
        <w:rPr>
          <w:rFonts w:ascii="Times New Roman" w:eastAsia="宋体" w:hAnsi="Times New Roman" w:cs="宋体" w:hint="eastAsia"/>
          <w:color w:val="333333"/>
          <w:kern w:val="0"/>
          <w:sz w:val="24"/>
          <w:szCs w:val="24"/>
        </w:rPr>
        <w:t>股，成交金额</w:t>
      </w:r>
      <w:r w:rsidRPr="00211904">
        <w:rPr>
          <w:rFonts w:ascii="Times New Roman" w:eastAsia="宋体" w:hAnsi="Times New Roman" w:cs="宋体" w:hint="eastAsia"/>
          <w:color w:val="333333"/>
          <w:kern w:val="0"/>
          <w:sz w:val="24"/>
          <w:szCs w:val="24"/>
        </w:rPr>
        <w:t xml:space="preserve"> 9,920,111.00</w:t>
      </w:r>
      <w:r w:rsidRPr="00211904">
        <w:rPr>
          <w:rFonts w:ascii="Times New Roman" w:eastAsia="宋体" w:hAnsi="Times New Roman" w:cs="宋体" w:hint="eastAsia"/>
          <w:color w:val="333333"/>
          <w:kern w:val="0"/>
          <w:sz w:val="24"/>
          <w:szCs w:val="24"/>
        </w:rPr>
        <w:t>元，避损金额</w:t>
      </w:r>
      <w:r w:rsidRPr="00211904">
        <w:rPr>
          <w:rFonts w:ascii="Times New Roman" w:eastAsia="宋体" w:hAnsi="Times New Roman" w:cs="宋体" w:hint="eastAsia"/>
          <w:color w:val="333333"/>
          <w:kern w:val="0"/>
          <w:sz w:val="24"/>
          <w:szCs w:val="24"/>
        </w:rPr>
        <w:t>1</w:t>
      </w:r>
      <w:r w:rsidRPr="00211904">
        <w:rPr>
          <w:rFonts w:ascii="Times New Roman" w:eastAsia="宋体" w:hAnsi="Times New Roman" w:cs="宋体" w:hint="eastAsia"/>
          <w:color w:val="333333"/>
          <w:kern w:val="0"/>
          <w:sz w:val="24"/>
          <w:szCs w:val="24"/>
        </w:rPr>
        <w:t>，</w:t>
      </w:r>
      <w:r w:rsidRPr="00211904">
        <w:rPr>
          <w:rFonts w:ascii="Times New Roman" w:eastAsia="宋体" w:hAnsi="Times New Roman" w:cs="宋体" w:hint="eastAsia"/>
          <w:color w:val="333333"/>
          <w:kern w:val="0"/>
          <w:sz w:val="24"/>
          <w:szCs w:val="24"/>
        </w:rPr>
        <w:t>260</w:t>
      </w:r>
      <w:r w:rsidRPr="00211904">
        <w:rPr>
          <w:rFonts w:ascii="Times New Roman" w:eastAsia="宋体" w:hAnsi="Times New Roman" w:cs="宋体" w:hint="eastAsia"/>
          <w:color w:val="333333"/>
          <w:kern w:val="0"/>
          <w:sz w:val="24"/>
          <w:szCs w:val="24"/>
        </w:rPr>
        <w:t>，</w:t>
      </w:r>
      <w:r w:rsidRPr="00211904">
        <w:rPr>
          <w:rFonts w:ascii="Times New Roman" w:eastAsia="宋体" w:hAnsi="Times New Roman" w:cs="宋体" w:hint="eastAsia"/>
          <w:color w:val="333333"/>
          <w:kern w:val="0"/>
          <w:sz w:val="24"/>
          <w:szCs w:val="24"/>
        </w:rPr>
        <w:t>194.61</w:t>
      </w:r>
      <w:r w:rsidRPr="00211904">
        <w:rPr>
          <w:rFonts w:ascii="Times New Roman" w:eastAsia="宋体" w:hAnsi="Times New Roman" w:cs="宋体" w:hint="eastAsia"/>
          <w:color w:val="333333"/>
          <w:kern w:val="0"/>
          <w:sz w:val="24"/>
          <w:szCs w:val="24"/>
        </w:rPr>
        <w:t>元。</w:t>
      </w:r>
    </w:p>
    <w:p w14:paraId="501A1EE8"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208805"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1904">
        <w:rPr>
          <w:rFonts w:ascii="Times New Roman" w:eastAsia="宋体" w:hAnsi="Times New Roman" w:cs="宋体" w:hint="eastAsia"/>
          <w:color w:val="333333"/>
          <w:kern w:val="0"/>
          <w:sz w:val="24"/>
          <w:szCs w:val="24"/>
        </w:rPr>
        <w:t>在</w:t>
      </w:r>
      <w:r w:rsidRPr="00211904">
        <w:rPr>
          <w:rFonts w:ascii="Times New Roman" w:eastAsia="宋体" w:hAnsi="Times New Roman" w:cs="宋体" w:hint="eastAsia"/>
          <w:color w:val="333333"/>
          <w:kern w:val="0"/>
          <w:sz w:val="24"/>
          <w:szCs w:val="24"/>
        </w:rPr>
        <w:t>2019</w:t>
      </w:r>
      <w:r w:rsidRPr="00211904">
        <w:rPr>
          <w:rFonts w:ascii="Times New Roman" w:eastAsia="宋体" w:hAnsi="Times New Roman" w:cs="宋体" w:hint="eastAsia"/>
          <w:color w:val="333333"/>
          <w:kern w:val="0"/>
          <w:sz w:val="24"/>
          <w:szCs w:val="24"/>
        </w:rPr>
        <w:t>年</w:t>
      </w:r>
      <w:r w:rsidRPr="00211904">
        <w:rPr>
          <w:rFonts w:ascii="Times New Roman" w:eastAsia="宋体" w:hAnsi="Times New Roman" w:cs="宋体" w:hint="eastAsia"/>
          <w:color w:val="333333"/>
          <w:kern w:val="0"/>
          <w:sz w:val="24"/>
          <w:szCs w:val="24"/>
        </w:rPr>
        <w:t>1</w:t>
      </w:r>
      <w:r w:rsidRPr="00211904">
        <w:rPr>
          <w:rFonts w:ascii="Times New Roman" w:eastAsia="宋体" w:hAnsi="Times New Roman" w:cs="宋体" w:hint="eastAsia"/>
          <w:color w:val="333333"/>
          <w:kern w:val="0"/>
          <w:sz w:val="24"/>
          <w:szCs w:val="24"/>
        </w:rPr>
        <w:t>月</w:t>
      </w:r>
      <w:r w:rsidRPr="00211904">
        <w:rPr>
          <w:rFonts w:ascii="Times New Roman" w:eastAsia="宋体" w:hAnsi="Times New Roman" w:cs="宋体" w:hint="eastAsia"/>
          <w:color w:val="333333"/>
          <w:kern w:val="0"/>
          <w:sz w:val="24"/>
          <w:szCs w:val="24"/>
        </w:rPr>
        <w:t>9</w:t>
      </w:r>
      <w:r w:rsidRPr="00211904">
        <w:rPr>
          <w:rFonts w:ascii="Times New Roman" w:eastAsia="宋体" w:hAnsi="Times New Roman" w:cs="宋体" w:hint="eastAsia"/>
          <w:color w:val="333333"/>
          <w:kern w:val="0"/>
          <w:sz w:val="24"/>
          <w:szCs w:val="24"/>
        </w:rPr>
        <w:t>日王书庆与内幕信息知情人章某龙通讯联系后，</w:t>
      </w:r>
      <w:r w:rsidRPr="00211904">
        <w:rPr>
          <w:rFonts w:ascii="Times New Roman" w:eastAsia="宋体" w:hAnsi="Times New Roman" w:cs="宋体" w:hint="eastAsia"/>
          <w:color w:val="333333"/>
          <w:kern w:val="0"/>
          <w:sz w:val="24"/>
          <w:szCs w:val="24"/>
        </w:rPr>
        <w:t>2019</w:t>
      </w:r>
      <w:r w:rsidRPr="00211904">
        <w:rPr>
          <w:rFonts w:ascii="Times New Roman" w:eastAsia="宋体" w:hAnsi="Times New Roman" w:cs="宋体" w:hint="eastAsia"/>
          <w:color w:val="333333"/>
          <w:kern w:val="0"/>
          <w:sz w:val="24"/>
          <w:szCs w:val="24"/>
        </w:rPr>
        <w:t>年</w:t>
      </w:r>
      <w:r w:rsidRPr="00211904">
        <w:rPr>
          <w:rFonts w:ascii="Times New Roman" w:eastAsia="宋体" w:hAnsi="Times New Roman" w:cs="宋体" w:hint="eastAsia"/>
          <w:color w:val="333333"/>
          <w:kern w:val="0"/>
          <w:sz w:val="24"/>
          <w:szCs w:val="24"/>
        </w:rPr>
        <w:t>1</w:t>
      </w:r>
      <w:r w:rsidRPr="00211904">
        <w:rPr>
          <w:rFonts w:ascii="Times New Roman" w:eastAsia="宋体" w:hAnsi="Times New Roman" w:cs="宋体" w:hint="eastAsia"/>
          <w:color w:val="333333"/>
          <w:kern w:val="0"/>
          <w:sz w:val="24"/>
          <w:szCs w:val="24"/>
        </w:rPr>
        <w:t>月</w:t>
      </w:r>
      <w:r w:rsidRPr="00211904">
        <w:rPr>
          <w:rFonts w:ascii="Times New Roman" w:eastAsia="宋体" w:hAnsi="Times New Roman" w:cs="宋体" w:hint="eastAsia"/>
          <w:color w:val="333333"/>
          <w:kern w:val="0"/>
          <w:sz w:val="24"/>
          <w:szCs w:val="24"/>
        </w:rPr>
        <w:t>14</w:t>
      </w:r>
      <w:r w:rsidRPr="00211904">
        <w:rPr>
          <w:rFonts w:ascii="Times New Roman" w:eastAsia="宋体" w:hAnsi="Times New Roman" w:cs="宋体" w:hint="eastAsia"/>
          <w:color w:val="333333"/>
          <w:kern w:val="0"/>
          <w:sz w:val="24"/>
          <w:szCs w:val="24"/>
        </w:rPr>
        <w:t>日和</w:t>
      </w:r>
      <w:r w:rsidRPr="00211904">
        <w:rPr>
          <w:rFonts w:ascii="Times New Roman" w:eastAsia="宋体" w:hAnsi="Times New Roman" w:cs="宋体" w:hint="eastAsia"/>
          <w:color w:val="333333"/>
          <w:kern w:val="0"/>
          <w:sz w:val="24"/>
          <w:szCs w:val="24"/>
        </w:rPr>
        <w:t>1</w:t>
      </w:r>
      <w:r w:rsidRPr="00211904">
        <w:rPr>
          <w:rFonts w:ascii="Times New Roman" w:eastAsia="宋体" w:hAnsi="Times New Roman" w:cs="宋体" w:hint="eastAsia"/>
          <w:color w:val="333333"/>
          <w:kern w:val="0"/>
          <w:sz w:val="24"/>
          <w:szCs w:val="24"/>
        </w:rPr>
        <w:t>月</w:t>
      </w:r>
      <w:r w:rsidRPr="00211904">
        <w:rPr>
          <w:rFonts w:ascii="Times New Roman" w:eastAsia="宋体" w:hAnsi="Times New Roman" w:cs="宋体" w:hint="eastAsia"/>
          <w:color w:val="333333"/>
          <w:kern w:val="0"/>
          <w:sz w:val="24"/>
          <w:szCs w:val="24"/>
        </w:rPr>
        <w:t>15</w:t>
      </w:r>
      <w:r w:rsidRPr="00211904">
        <w:rPr>
          <w:rFonts w:ascii="Times New Roman" w:eastAsia="宋体" w:hAnsi="Times New Roman" w:cs="宋体" w:hint="eastAsia"/>
          <w:color w:val="333333"/>
          <w:kern w:val="0"/>
          <w:sz w:val="24"/>
          <w:szCs w:val="24"/>
        </w:rPr>
        <w:t>日“王书庆”证券账户卖出胜利精密股票，交易行为明显异常，短时间内卖出胜利精密股票数量显著放大，卖出数量占其当时可出售股票数量</w:t>
      </w:r>
      <w:r w:rsidRPr="00211904">
        <w:rPr>
          <w:rFonts w:ascii="Times New Roman" w:eastAsia="宋体" w:hAnsi="Times New Roman" w:cs="宋体" w:hint="eastAsia"/>
          <w:color w:val="333333"/>
          <w:kern w:val="0"/>
          <w:sz w:val="24"/>
          <w:szCs w:val="24"/>
        </w:rPr>
        <w:t>70.79%</w:t>
      </w:r>
      <w:r w:rsidRPr="00211904">
        <w:rPr>
          <w:rFonts w:ascii="Times New Roman" w:eastAsia="宋体" w:hAnsi="Times New Roman" w:cs="宋体" w:hint="eastAsia"/>
          <w:color w:val="333333"/>
          <w:kern w:val="0"/>
          <w:sz w:val="24"/>
          <w:szCs w:val="24"/>
        </w:rPr>
        <w:t>，且无正当理由解释。</w:t>
      </w:r>
    </w:p>
    <w:p w14:paraId="1C0EE436"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55AE88"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1904">
        <w:rPr>
          <w:rFonts w:ascii="Times New Roman" w:eastAsia="宋体" w:hAnsi="Times New Roman" w:cs="宋体" w:hint="eastAsia"/>
          <w:color w:val="333333"/>
          <w:kern w:val="0"/>
          <w:sz w:val="24"/>
          <w:szCs w:val="24"/>
        </w:rPr>
        <w:lastRenderedPageBreak/>
        <w:t>上述违法事实，有公司相关公告、证券账户资料、银行账户资料、通讯记录、电子设备取证信息和相关当事人的询问笔录、情况说明等证据证明，足以认定。</w:t>
      </w:r>
    </w:p>
    <w:p w14:paraId="2C1552C0"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146432"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1904">
        <w:rPr>
          <w:rFonts w:ascii="Times New Roman" w:eastAsia="宋体" w:hAnsi="Times New Roman" w:cs="宋体" w:hint="eastAsia"/>
          <w:color w:val="333333"/>
          <w:kern w:val="0"/>
          <w:sz w:val="24"/>
          <w:szCs w:val="24"/>
        </w:rPr>
        <w:t>王书庆的上述行为违反了</w:t>
      </w:r>
      <w:r w:rsidRPr="00211904">
        <w:rPr>
          <w:rFonts w:ascii="Times New Roman" w:eastAsia="宋体" w:hAnsi="Times New Roman" w:cs="宋体" w:hint="eastAsia"/>
          <w:color w:val="333333"/>
          <w:kern w:val="0"/>
          <w:sz w:val="24"/>
          <w:szCs w:val="24"/>
        </w:rPr>
        <w:t>2005</w:t>
      </w:r>
      <w:r w:rsidRPr="00211904">
        <w:rPr>
          <w:rFonts w:ascii="Times New Roman" w:eastAsia="宋体" w:hAnsi="Times New Roman" w:cs="宋体" w:hint="eastAsia"/>
          <w:color w:val="333333"/>
          <w:kern w:val="0"/>
          <w:sz w:val="24"/>
          <w:szCs w:val="24"/>
        </w:rPr>
        <w:t>年《证券法》第七十三条、第七十六条第一款的规定，构成了</w:t>
      </w:r>
      <w:r w:rsidRPr="00211904">
        <w:rPr>
          <w:rFonts w:ascii="Times New Roman" w:eastAsia="宋体" w:hAnsi="Times New Roman" w:cs="宋体" w:hint="eastAsia"/>
          <w:color w:val="333333"/>
          <w:kern w:val="0"/>
          <w:sz w:val="24"/>
          <w:szCs w:val="24"/>
        </w:rPr>
        <w:t>2005</w:t>
      </w:r>
      <w:r w:rsidRPr="00211904">
        <w:rPr>
          <w:rFonts w:ascii="Times New Roman" w:eastAsia="宋体" w:hAnsi="Times New Roman" w:cs="宋体" w:hint="eastAsia"/>
          <w:color w:val="333333"/>
          <w:kern w:val="0"/>
          <w:sz w:val="24"/>
          <w:szCs w:val="24"/>
        </w:rPr>
        <w:t>年《证券法》第二百零二条所述内幕交易行为。</w:t>
      </w:r>
    </w:p>
    <w:p w14:paraId="2E54B7D8"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1D9F9B"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1904">
        <w:rPr>
          <w:rFonts w:ascii="Times New Roman" w:eastAsia="宋体" w:hAnsi="Times New Roman" w:cs="宋体" w:hint="eastAsia"/>
          <w:color w:val="333333"/>
          <w:kern w:val="0"/>
          <w:sz w:val="24"/>
          <w:szCs w:val="24"/>
        </w:rPr>
        <w:t>根据当事人违法行为的事实、性质、情节与社会危害程度，依据</w:t>
      </w:r>
      <w:r w:rsidRPr="00211904">
        <w:rPr>
          <w:rFonts w:ascii="Times New Roman" w:eastAsia="宋体" w:hAnsi="Times New Roman" w:cs="宋体" w:hint="eastAsia"/>
          <w:color w:val="333333"/>
          <w:kern w:val="0"/>
          <w:sz w:val="24"/>
          <w:szCs w:val="24"/>
        </w:rPr>
        <w:t>2005</w:t>
      </w:r>
      <w:r w:rsidRPr="00211904">
        <w:rPr>
          <w:rFonts w:ascii="Times New Roman" w:eastAsia="宋体" w:hAnsi="Times New Roman" w:cs="宋体" w:hint="eastAsia"/>
          <w:color w:val="333333"/>
          <w:kern w:val="0"/>
          <w:sz w:val="24"/>
          <w:szCs w:val="24"/>
        </w:rPr>
        <w:t>年《证券法》第二百零二条的规定，我局决定：</w:t>
      </w:r>
    </w:p>
    <w:p w14:paraId="2280B163"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21DFA9"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1904">
        <w:rPr>
          <w:rFonts w:ascii="Times New Roman" w:eastAsia="宋体" w:hAnsi="Times New Roman" w:cs="宋体" w:hint="eastAsia"/>
          <w:color w:val="333333"/>
          <w:kern w:val="0"/>
          <w:sz w:val="24"/>
          <w:szCs w:val="24"/>
        </w:rPr>
        <w:t>没收王书庆违法所得</w:t>
      </w:r>
      <w:r w:rsidRPr="00211904">
        <w:rPr>
          <w:rFonts w:ascii="Times New Roman" w:eastAsia="宋体" w:hAnsi="Times New Roman" w:cs="宋体" w:hint="eastAsia"/>
          <w:color w:val="333333"/>
          <w:kern w:val="0"/>
          <w:sz w:val="24"/>
          <w:szCs w:val="24"/>
        </w:rPr>
        <w:t>1,260,194.61</w:t>
      </w:r>
      <w:r w:rsidRPr="00211904">
        <w:rPr>
          <w:rFonts w:ascii="Times New Roman" w:eastAsia="宋体" w:hAnsi="Times New Roman" w:cs="宋体" w:hint="eastAsia"/>
          <w:color w:val="333333"/>
          <w:kern w:val="0"/>
          <w:sz w:val="24"/>
          <w:szCs w:val="24"/>
        </w:rPr>
        <w:t>元，并处以</w:t>
      </w:r>
      <w:r w:rsidRPr="00211904">
        <w:rPr>
          <w:rFonts w:ascii="Times New Roman" w:eastAsia="宋体" w:hAnsi="Times New Roman" w:cs="宋体" w:hint="eastAsia"/>
          <w:color w:val="333333"/>
          <w:kern w:val="0"/>
          <w:sz w:val="24"/>
          <w:szCs w:val="24"/>
        </w:rPr>
        <w:t>1,260,194.61</w:t>
      </w:r>
      <w:r w:rsidRPr="00211904">
        <w:rPr>
          <w:rFonts w:ascii="Times New Roman" w:eastAsia="宋体" w:hAnsi="Times New Roman" w:cs="宋体" w:hint="eastAsia"/>
          <w:color w:val="333333"/>
          <w:kern w:val="0"/>
          <w:sz w:val="24"/>
          <w:szCs w:val="24"/>
        </w:rPr>
        <w:t>元罚款。</w:t>
      </w:r>
    </w:p>
    <w:p w14:paraId="348E25D2"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4DB172"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1904">
        <w:rPr>
          <w:rFonts w:ascii="Times New Roman" w:eastAsia="宋体" w:hAnsi="Times New Roman" w:cs="宋体" w:hint="eastAsia"/>
          <w:color w:val="333333"/>
          <w:kern w:val="0"/>
          <w:sz w:val="24"/>
          <w:szCs w:val="24"/>
        </w:rPr>
        <w:t>上述当事人应自收到本处罚决定书之日起</w:t>
      </w:r>
      <w:r w:rsidRPr="00211904">
        <w:rPr>
          <w:rFonts w:ascii="Times New Roman" w:eastAsia="宋体" w:hAnsi="Times New Roman" w:cs="宋体" w:hint="eastAsia"/>
          <w:color w:val="333333"/>
          <w:kern w:val="0"/>
          <w:sz w:val="24"/>
          <w:szCs w:val="24"/>
        </w:rPr>
        <w:t>15</w:t>
      </w:r>
      <w:r w:rsidRPr="00211904">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211904">
        <w:rPr>
          <w:rFonts w:ascii="Times New Roman" w:eastAsia="宋体" w:hAnsi="Times New Roman" w:cs="宋体" w:hint="eastAsia"/>
          <w:color w:val="333333"/>
          <w:kern w:val="0"/>
          <w:sz w:val="24"/>
          <w:szCs w:val="24"/>
        </w:rPr>
        <w:t>7111010189800000162</w:t>
      </w:r>
      <w:r w:rsidRPr="00211904">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，由该行直接上缴国库，并将注有当事人名称的付款凭证复印件送中国证券监督管理委员会行政处罚委员会办公室和四川证监局备案。当事人如果对本处罚决定不服，可在收到本处罚决定书之日起</w:t>
      </w:r>
      <w:r w:rsidRPr="00211904">
        <w:rPr>
          <w:rFonts w:ascii="Times New Roman" w:eastAsia="宋体" w:hAnsi="Times New Roman" w:cs="宋体" w:hint="eastAsia"/>
          <w:color w:val="333333"/>
          <w:kern w:val="0"/>
          <w:sz w:val="24"/>
          <w:szCs w:val="24"/>
        </w:rPr>
        <w:t>60</w:t>
      </w:r>
      <w:r w:rsidRPr="00211904">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211904">
        <w:rPr>
          <w:rFonts w:ascii="Times New Roman" w:eastAsia="宋体" w:hAnsi="Times New Roman" w:cs="宋体" w:hint="eastAsia"/>
          <w:color w:val="333333"/>
          <w:kern w:val="0"/>
          <w:sz w:val="24"/>
          <w:szCs w:val="24"/>
        </w:rPr>
        <w:t>6</w:t>
      </w:r>
      <w:r w:rsidRPr="00211904">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5B9D392E"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A78097"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1904">
        <w:rPr>
          <w:rFonts w:ascii="Times New Roman" w:eastAsia="宋体" w:hAnsi="Times New Roman" w:cs="宋体" w:hint="eastAsia"/>
          <w:color w:val="333333"/>
          <w:kern w:val="0"/>
          <w:sz w:val="24"/>
          <w:szCs w:val="24"/>
        </w:rPr>
        <w:t xml:space="preserve"> </w:t>
      </w:r>
    </w:p>
    <w:p w14:paraId="69FCE364"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AC588F"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1904">
        <w:rPr>
          <w:rFonts w:ascii="Times New Roman" w:eastAsia="宋体" w:hAnsi="Times New Roman" w:cs="宋体" w:hint="eastAsia"/>
          <w:color w:val="333333"/>
          <w:kern w:val="0"/>
          <w:sz w:val="24"/>
          <w:szCs w:val="24"/>
        </w:rPr>
        <w:t xml:space="preserve"> </w:t>
      </w:r>
    </w:p>
    <w:p w14:paraId="5FCE28A2"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F9C205"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1904">
        <w:rPr>
          <w:rFonts w:ascii="Times New Roman" w:eastAsia="宋体" w:hAnsi="Times New Roman" w:cs="宋体" w:hint="eastAsia"/>
          <w:color w:val="333333"/>
          <w:kern w:val="0"/>
          <w:sz w:val="24"/>
          <w:szCs w:val="24"/>
        </w:rPr>
        <w:t xml:space="preserve">　　　　　　　　　　　　　　　　　　　　</w:t>
      </w:r>
      <w:r w:rsidRPr="00211904">
        <w:rPr>
          <w:rFonts w:ascii="Times New Roman" w:eastAsia="宋体" w:hAnsi="Times New Roman" w:cs="宋体" w:hint="eastAsia"/>
          <w:color w:val="333333"/>
          <w:kern w:val="0"/>
          <w:sz w:val="24"/>
          <w:szCs w:val="24"/>
        </w:rPr>
        <w:t xml:space="preserve"> </w:t>
      </w:r>
      <w:r w:rsidRPr="00211904">
        <w:rPr>
          <w:rFonts w:ascii="Times New Roman" w:eastAsia="宋体" w:hAnsi="Times New Roman" w:cs="宋体" w:hint="eastAsia"/>
          <w:color w:val="333333"/>
          <w:kern w:val="0"/>
          <w:sz w:val="24"/>
          <w:szCs w:val="24"/>
        </w:rPr>
        <w:t>四川证监局</w:t>
      </w:r>
    </w:p>
    <w:p w14:paraId="4294F443" w14:textId="77777777" w:rsidR="00211904" w:rsidRPr="00211904" w:rsidRDefault="00211904" w:rsidP="002119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676B7BE4" w:rsidR="006167C8" w:rsidRDefault="00211904" w:rsidP="0021190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11904">
        <w:rPr>
          <w:rFonts w:ascii="Times New Roman" w:eastAsia="宋体" w:hAnsi="Times New Roman" w:cs="宋体" w:hint="eastAsia"/>
          <w:color w:val="333333"/>
          <w:kern w:val="0"/>
          <w:sz w:val="24"/>
          <w:szCs w:val="24"/>
        </w:rPr>
        <w:t xml:space="preserve">　　　　　　　　　　　　　　　　　　　　</w:t>
      </w:r>
      <w:r w:rsidRPr="00211904">
        <w:rPr>
          <w:rFonts w:ascii="Times New Roman" w:eastAsia="宋体" w:hAnsi="Times New Roman" w:cs="宋体" w:hint="eastAsia"/>
          <w:color w:val="333333"/>
          <w:kern w:val="0"/>
          <w:sz w:val="24"/>
          <w:szCs w:val="24"/>
        </w:rPr>
        <w:t xml:space="preserve"> 2021</w:t>
      </w:r>
      <w:r w:rsidRPr="00211904">
        <w:rPr>
          <w:rFonts w:ascii="Times New Roman" w:eastAsia="宋体" w:hAnsi="Times New Roman" w:cs="宋体" w:hint="eastAsia"/>
          <w:color w:val="333333"/>
          <w:kern w:val="0"/>
          <w:sz w:val="24"/>
          <w:szCs w:val="24"/>
        </w:rPr>
        <w:t>年</w:t>
      </w:r>
      <w:r w:rsidRPr="00211904">
        <w:rPr>
          <w:rFonts w:ascii="Times New Roman" w:eastAsia="宋体" w:hAnsi="Times New Roman" w:cs="宋体" w:hint="eastAsia"/>
          <w:color w:val="333333"/>
          <w:kern w:val="0"/>
          <w:sz w:val="24"/>
          <w:szCs w:val="24"/>
        </w:rPr>
        <w:t>1</w:t>
      </w:r>
      <w:r w:rsidRPr="00211904">
        <w:rPr>
          <w:rFonts w:ascii="Times New Roman" w:eastAsia="宋体" w:hAnsi="Times New Roman" w:cs="宋体" w:hint="eastAsia"/>
          <w:color w:val="333333"/>
          <w:kern w:val="0"/>
          <w:sz w:val="24"/>
          <w:szCs w:val="24"/>
        </w:rPr>
        <w:t>月</w:t>
      </w:r>
      <w:r w:rsidRPr="00211904">
        <w:rPr>
          <w:rFonts w:ascii="Times New Roman" w:eastAsia="宋体" w:hAnsi="Times New Roman" w:cs="宋体" w:hint="eastAsia"/>
          <w:color w:val="333333"/>
          <w:kern w:val="0"/>
          <w:sz w:val="24"/>
          <w:szCs w:val="24"/>
        </w:rPr>
        <w:t>7</w:t>
      </w:r>
      <w:r w:rsidRPr="00211904">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C3D85" w14:textId="77777777" w:rsidR="008D0535" w:rsidRDefault="008D0535" w:rsidP="00F968D2">
      <w:pPr>
        <w:rPr>
          <w:rFonts w:hint="eastAsia"/>
        </w:rPr>
      </w:pPr>
      <w:r>
        <w:separator/>
      </w:r>
    </w:p>
  </w:endnote>
  <w:endnote w:type="continuationSeparator" w:id="0">
    <w:p w14:paraId="48DECDE1" w14:textId="77777777" w:rsidR="008D0535" w:rsidRDefault="008D0535"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31313" w14:textId="77777777" w:rsidR="008D0535" w:rsidRDefault="008D0535" w:rsidP="00F968D2">
      <w:pPr>
        <w:rPr>
          <w:rFonts w:hint="eastAsia"/>
        </w:rPr>
      </w:pPr>
      <w:r>
        <w:separator/>
      </w:r>
    </w:p>
  </w:footnote>
  <w:footnote w:type="continuationSeparator" w:id="0">
    <w:p w14:paraId="02DA0962" w14:textId="77777777" w:rsidR="008D0535" w:rsidRDefault="008D0535"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1D1393"/>
    <w:rsid w:val="00211904"/>
    <w:rsid w:val="002D0D23"/>
    <w:rsid w:val="00310267"/>
    <w:rsid w:val="00395F17"/>
    <w:rsid w:val="004064CF"/>
    <w:rsid w:val="004176C8"/>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8D0535"/>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2024-12-23T12:37:00Z</dcterms:created>
  <dcterms:modified xsi:type="dcterms:W3CDTF">2024-12-23T12:37:00Z</dcterms:modified>
</cp:coreProperties>
</file>