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796580D" w:rsidR="00BB6090" w:rsidRPr="00BB6090" w:rsidRDefault="00D3244B" w:rsidP="00BB6090">
            <w:pPr>
              <w:widowControl/>
              <w:spacing w:line="450" w:lineRule="atLeast"/>
              <w:jc w:val="left"/>
              <w:rPr>
                <w:rFonts w:ascii="宋体" w:eastAsia="宋体" w:hAnsi="宋体" w:cs="宋体" w:hint="eastAsia"/>
                <w:kern w:val="0"/>
                <w:sz w:val="24"/>
                <w:szCs w:val="24"/>
              </w:rPr>
            </w:pPr>
            <w:r w:rsidRPr="00D3244B">
              <w:rPr>
                <w:rFonts w:ascii="宋体" w:eastAsia="宋体" w:hAnsi="宋体" w:cs="宋体" w:hint="eastAsia"/>
                <w:kern w:val="0"/>
                <w:sz w:val="24"/>
                <w:szCs w:val="24"/>
              </w:rPr>
              <w:t>bm56000001/2023-00000542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BFF000A" w:rsidR="00BB6090" w:rsidRPr="00BB6090" w:rsidRDefault="00D3244B" w:rsidP="00BB6090">
            <w:pPr>
              <w:widowControl/>
              <w:spacing w:line="450" w:lineRule="atLeast"/>
              <w:jc w:val="left"/>
              <w:rPr>
                <w:rFonts w:ascii="宋体" w:eastAsia="宋体" w:hAnsi="宋体" w:cs="宋体" w:hint="eastAsia"/>
                <w:kern w:val="0"/>
                <w:sz w:val="24"/>
                <w:szCs w:val="24"/>
              </w:rPr>
            </w:pPr>
            <w:r w:rsidRPr="00D3244B">
              <w:rPr>
                <w:rFonts w:ascii="宋体" w:eastAsia="宋体" w:hAnsi="宋体" w:cs="宋体" w:hint="eastAsia"/>
                <w:kern w:val="0"/>
                <w:sz w:val="24"/>
                <w:szCs w:val="24"/>
              </w:rPr>
              <w:t>2023年01月09日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E7105BA" w:rsidR="00BB6090" w:rsidRPr="00F226C0" w:rsidRDefault="00D3244B" w:rsidP="00BB6090">
            <w:pPr>
              <w:widowControl/>
              <w:spacing w:line="450" w:lineRule="atLeast"/>
              <w:jc w:val="left"/>
              <w:rPr>
                <w:rFonts w:ascii="宋体" w:eastAsia="宋体" w:hAnsi="宋体" w:cs="宋体" w:hint="eastAsia"/>
                <w:b/>
                <w:bCs/>
                <w:kern w:val="0"/>
                <w:sz w:val="24"/>
                <w:szCs w:val="24"/>
              </w:rPr>
            </w:pPr>
            <w:r w:rsidRPr="00D3244B">
              <w:rPr>
                <w:rFonts w:ascii="宋体" w:eastAsia="宋体" w:hAnsi="宋体" w:cs="宋体" w:hint="eastAsia"/>
                <w:b/>
                <w:bCs/>
                <w:kern w:val="0"/>
                <w:sz w:val="24"/>
                <w:szCs w:val="24"/>
              </w:rPr>
              <w:t>中国证券监督管理委员会安徽监管局行政处罚决定书〔2022〕6号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E46BDF8" w:rsidR="00BB6090" w:rsidRPr="00BB6090" w:rsidRDefault="00FA6869" w:rsidP="00BB6090">
            <w:pPr>
              <w:widowControl/>
              <w:spacing w:line="450" w:lineRule="atLeast"/>
              <w:jc w:val="center"/>
              <w:rPr>
                <w:rFonts w:ascii="宋体" w:eastAsia="宋体" w:hAnsi="宋体" w:cs="宋体" w:hint="eastAsia"/>
                <w:b/>
                <w:bCs/>
                <w:color w:val="666666"/>
                <w:kern w:val="0"/>
                <w:sz w:val="24"/>
                <w:szCs w:val="24"/>
              </w:rPr>
            </w:pPr>
            <w:r w:rsidRPr="00FA6869">
              <w:rPr>
                <w:rFonts w:ascii="宋体" w:eastAsia="宋体" w:hAnsi="宋体" w:cs="宋体" w:hint="eastAsia"/>
                <w:b/>
                <w:bCs/>
                <w:color w:val="666666"/>
                <w:kern w:val="0"/>
                <w:sz w:val="24"/>
                <w:szCs w:val="24"/>
              </w:rPr>
              <w:t>〔2022〕6号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6305625"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3244B" w:rsidRPr="00D3244B">
        <w:rPr>
          <w:rFonts w:ascii="微软雅黑" w:eastAsia="微软雅黑" w:hAnsi="微软雅黑" w:cs="宋体" w:hint="eastAsia"/>
          <w:b/>
          <w:bCs/>
          <w:color w:val="333333"/>
          <w:kern w:val="0"/>
          <w:sz w:val="36"/>
          <w:szCs w:val="36"/>
        </w:rPr>
        <w:t>证券监督管理委员会安徽监管局行政处罚决定书〔2022〕6号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D5287A3" w:rsidR="006167C8" w:rsidRDefault="00FA686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hint="eastAsia"/>
          <w:color w:val="333333"/>
          <w:kern w:val="0"/>
          <w:sz w:val="24"/>
          <w:szCs w:val="24"/>
        </w:rPr>
        <w:t>〔</w:t>
      </w:r>
      <w:r w:rsidRPr="00FA6869">
        <w:rPr>
          <w:rFonts w:ascii="Times New Roman" w:eastAsia="宋体" w:hAnsi="Times New Roman" w:cs="宋体" w:hint="eastAsia"/>
          <w:color w:val="333333"/>
          <w:kern w:val="0"/>
          <w:sz w:val="24"/>
          <w:szCs w:val="24"/>
        </w:rPr>
        <w:t>2022</w:t>
      </w:r>
      <w:r w:rsidRPr="00FA6869">
        <w:rPr>
          <w:rFonts w:ascii="Times New Roman" w:eastAsia="宋体" w:hAnsi="Times New Roman" w:cs="宋体" w:hint="eastAsia"/>
          <w:color w:val="333333"/>
          <w:kern w:val="0"/>
          <w:sz w:val="24"/>
          <w:szCs w:val="24"/>
        </w:rPr>
        <w:t>〕</w:t>
      </w:r>
      <w:r w:rsidRPr="00FA6869">
        <w:rPr>
          <w:rFonts w:ascii="Times New Roman" w:eastAsia="宋体" w:hAnsi="Times New Roman" w:cs="宋体" w:hint="eastAsia"/>
          <w:color w:val="333333"/>
          <w:kern w:val="0"/>
          <w:sz w:val="24"/>
          <w:szCs w:val="24"/>
        </w:rPr>
        <w:t>6</w:t>
      </w:r>
      <w:r w:rsidRPr="00FA6869">
        <w:rPr>
          <w:rFonts w:ascii="Times New Roman" w:eastAsia="宋体" w:hAnsi="Times New Roman" w:cs="宋体" w:hint="eastAsia"/>
          <w:color w:val="333333"/>
          <w:kern w:val="0"/>
          <w:sz w:val="24"/>
          <w:szCs w:val="24"/>
        </w:rPr>
        <w:t>号</w:t>
      </w:r>
    </w:p>
    <w:p w14:paraId="1364437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当事人：明进，男，</w:t>
      </w:r>
      <w:r w:rsidRPr="00FA6869">
        <w:rPr>
          <w:rFonts w:ascii="Times New Roman" w:eastAsia="宋体" w:hAnsi="Times New Roman" w:cs="宋体"/>
          <w:color w:val="333333"/>
          <w:kern w:val="0"/>
          <w:sz w:val="24"/>
          <w:szCs w:val="24"/>
        </w:rPr>
        <w:t>1976</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2</w:t>
      </w:r>
      <w:r w:rsidRPr="00FA6869">
        <w:rPr>
          <w:rFonts w:ascii="Times New Roman" w:eastAsia="宋体" w:hAnsi="Times New Roman" w:cs="宋体"/>
          <w:color w:val="333333"/>
          <w:kern w:val="0"/>
          <w:sz w:val="24"/>
          <w:szCs w:val="24"/>
        </w:rPr>
        <w:t>月出生，住址：安徽省合肥市庐阳区。</w:t>
      </w:r>
    </w:p>
    <w:p w14:paraId="087C74DD"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9BECD9"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依据</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年修订的《中华人民共和国证券法》</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以下简称</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的有关规定，我局依法</w:t>
      </w:r>
      <w:proofErr w:type="gramStart"/>
      <w:r w:rsidRPr="00FA6869">
        <w:rPr>
          <w:rFonts w:ascii="Times New Roman" w:eastAsia="宋体" w:hAnsi="Times New Roman" w:cs="宋体"/>
          <w:color w:val="333333"/>
          <w:kern w:val="0"/>
          <w:sz w:val="24"/>
          <w:szCs w:val="24"/>
        </w:rPr>
        <w:t>对明进内幕</w:t>
      </w:r>
      <w:proofErr w:type="gramEnd"/>
      <w:r w:rsidRPr="00FA6869">
        <w:rPr>
          <w:rFonts w:ascii="Times New Roman" w:eastAsia="宋体" w:hAnsi="Times New Roman" w:cs="宋体"/>
          <w:color w:val="333333"/>
          <w:kern w:val="0"/>
          <w:sz w:val="24"/>
          <w:szCs w:val="24"/>
        </w:rPr>
        <w:t>交易</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股票行为进行了立案调查、审理，并向当事人告知了</w:t>
      </w:r>
      <w:proofErr w:type="gramStart"/>
      <w:r w:rsidRPr="00FA6869">
        <w:rPr>
          <w:rFonts w:ascii="Times New Roman" w:eastAsia="宋体" w:hAnsi="Times New Roman" w:cs="宋体"/>
          <w:color w:val="333333"/>
          <w:kern w:val="0"/>
          <w:sz w:val="24"/>
          <w:szCs w:val="24"/>
        </w:rPr>
        <w:t>作出</w:t>
      </w:r>
      <w:proofErr w:type="gramEnd"/>
      <w:r w:rsidRPr="00FA6869">
        <w:rPr>
          <w:rFonts w:ascii="Times New Roman" w:eastAsia="宋体" w:hAnsi="Times New Roman" w:cs="宋体"/>
          <w:color w:val="333333"/>
          <w:kern w:val="0"/>
          <w:sz w:val="24"/>
          <w:szCs w:val="24"/>
        </w:rPr>
        <w:t>行政处罚的事实、理由、依据及当事人依</w:t>
      </w:r>
      <w:r w:rsidRPr="00FA6869">
        <w:rPr>
          <w:rFonts w:ascii="Times New Roman" w:eastAsia="宋体" w:hAnsi="Times New Roman" w:cs="宋体"/>
          <w:color w:val="333333"/>
          <w:kern w:val="0"/>
          <w:sz w:val="24"/>
          <w:szCs w:val="24"/>
        </w:rPr>
        <w:lastRenderedPageBreak/>
        <w:t>法享有的权利。应</w:t>
      </w:r>
      <w:proofErr w:type="gramStart"/>
      <w:r w:rsidRPr="00FA6869">
        <w:rPr>
          <w:rFonts w:ascii="Times New Roman" w:eastAsia="宋体" w:hAnsi="Times New Roman" w:cs="宋体"/>
          <w:color w:val="333333"/>
          <w:kern w:val="0"/>
          <w:sz w:val="24"/>
          <w:szCs w:val="24"/>
        </w:rPr>
        <w:t>当事人明进的</w:t>
      </w:r>
      <w:proofErr w:type="gramEnd"/>
      <w:r w:rsidRPr="00FA6869">
        <w:rPr>
          <w:rFonts w:ascii="Times New Roman" w:eastAsia="宋体" w:hAnsi="Times New Roman" w:cs="宋体"/>
          <w:color w:val="333333"/>
          <w:kern w:val="0"/>
          <w:sz w:val="24"/>
          <w:szCs w:val="24"/>
        </w:rPr>
        <w:t>申请，我局于</w:t>
      </w:r>
      <w:r w:rsidRPr="00FA6869">
        <w:rPr>
          <w:rFonts w:ascii="Times New Roman" w:eastAsia="宋体" w:hAnsi="Times New Roman" w:cs="宋体"/>
          <w:color w:val="333333"/>
          <w:kern w:val="0"/>
          <w:sz w:val="24"/>
          <w:szCs w:val="24"/>
        </w:rPr>
        <w:t>2022</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12</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w:t>
      </w:r>
      <w:r w:rsidRPr="00FA6869">
        <w:rPr>
          <w:rFonts w:ascii="Times New Roman" w:eastAsia="宋体" w:hAnsi="Times New Roman" w:cs="宋体"/>
          <w:color w:val="333333"/>
          <w:kern w:val="0"/>
          <w:sz w:val="24"/>
          <w:szCs w:val="24"/>
        </w:rPr>
        <w:t>日举行了听证会，听取</w:t>
      </w:r>
      <w:proofErr w:type="gramStart"/>
      <w:r w:rsidRPr="00FA6869">
        <w:rPr>
          <w:rFonts w:ascii="Times New Roman" w:eastAsia="宋体" w:hAnsi="Times New Roman" w:cs="宋体"/>
          <w:color w:val="333333"/>
          <w:kern w:val="0"/>
          <w:sz w:val="24"/>
          <w:szCs w:val="24"/>
        </w:rPr>
        <w:t>了明进的</w:t>
      </w:r>
      <w:proofErr w:type="gramEnd"/>
      <w:r w:rsidRPr="00FA6869">
        <w:rPr>
          <w:rFonts w:ascii="Times New Roman" w:eastAsia="宋体" w:hAnsi="Times New Roman" w:cs="宋体"/>
          <w:color w:val="333333"/>
          <w:kern w:val="0"/>
          <w:sz w:val="24"/>
          <w:szCs w:val="24"/>
        </w:rPr>
        <w:t>陈述和申辩。本案现已调查、审理终结。</w:t>
      </w:r>
    </w:p>
    <w:p w14:paraId="5DD9FAE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7B40FE"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经查明，</w:t>
      </w:r>
      <w:proofErr w:type="gramStart"/>
      <w:r w:rsidRPr="00FA6869">
        <w:rPr>
          <w:rFonts w:ascii="Times New Roman" w:eastAsia="宋体" w:hAnsi="Times New Roman" w:cs="宋体"/>
          <w:color w:val="333333"/>
          <w:kern w:val="0"/>
          <w:sz w:val="24"/>
          <w:szCs w:val="24"/>
        </w:rPr>
        <w:t>明进存在</w:t>
      </w:r>
      <w:proofErr w:type="gramEnd"/>
      <w:r w:rsidRPr="00FA6869">
        <w:rPr>
          <w:rFonts w:ascii="Times New Roman" w:eastAsia="宋体" w:hAnsi="Times New Roman" w:cs="宋体"/>
          <w:color w:val="333333"/>
          <w:kern w:val="0"/>
          <w:sz w:val="24"/>
          <w:szCs w:val="24"/>
        </w:rPr>
        <w:t>以下违法事实：</w:t>
      </w:r>
    </w:p>
    <w:p w14:paraId="2979184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A54AFD"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一、内幕信息形成与公开过程</w:t>
      </w:r>
    </w:p>
    <w:p w14:paraId="513A94A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6625E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7</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17</w:t>
      </w:r>
      <w:r w:rsidRPr="00FA6869">
        <w:rPr>
          <w:rFonts w:ascii="Times New Roman" w:eastAsia="宋体" w:hAnsi="Times New Roman" w:cs="宋体"/>
          <w:color w:val="333333"/>
          <w:kern w:val="0"/>
          <w:sz w:val="24"/>
          <w:szCs w:val="24"/>
        </w:rPr>
        <w:t>日，安徽巢东水泥股份有限公司（以下简称</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）实际控制人黄某均，致函</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第二大股东安徽海螺水泥股份有限公司（以下简称海螺水泥），委托海螺水泥代为寻找合适的买方，</w:t>
      </w:r>
      <w:proofErr w:type="gramStart"/>
      <w:r w:rsidRPr="00FA6869">
        <w:rPr>
          <w:rFonts w:ascii="Times New Roman" w:eastAsia="宋体" w:hAnsi="Times New Roman" w:cs="宋体"/>
          <w:color w:val="333333"/>
          <w:kern w:val="0"/>
          <w:sz w:val="24"/>
          <w:szCs w:val="24"/>
        </w:rPr>
        <w:t>对巢东股份</w:t>
      </w:r>
      <w:proofErr w:type="gramEnd"/>
      <w:r w:rsidRPr="00FA6869">
        <w:rPr>
          <w:rFonts w:ascii="Times New Roman" w:eastAsia="宋体" w:hAnsi="Times New Roman" w:cs="宋体"/>
          <w:color w:val="333333"/>
          <w:kern w:val="0"/>
          <w:sz w:val="24"/>
          <w:szCs w:val="24"/>
        </w:rPr>
        <w:t>进行重组。</w:t>
      </w:r>
    </w:p>
    <w:p w14:paraId="1CC9218E"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190A1E"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7</w:t>
      </w:r>
      <w:r w:rsidRPr="00FA6869">
        <w:rPr>
          <w:rFonts w:ascii="Times New Roman" w:eastAsia="宋体" w:hAnsi="Times New Roman" w:cs="宋体"/>
          <w:color w:val="333333"/>
          <w:kern w:val="0"/>
          <w:sz w:val="24"/>
          <w:szCs w:val="24"/>
        </w:rPr>
        <w:t>月底，海螺</w:t>
      </w:r>
      <w:proofErr w:type="gramStart"/>
      <w:r w:rsidRPr="00FA6869">
        <w:rPr>
          <w:rFonts w:ascii="Times New Roman" w:eastAsia="宋体" w:hAnsi="Times New Roman" w:cs="宋体"/>
          <w:color w:val="333333"/>
          <w:kern w:val="0"/>
          <w:sz w:val="24"/>
          <w:szCs w:val="24"/>
        </w:rPr>
        <w:t>水泥董秘杨某发</w:t>
      </w:r>
      <w:proofErr w:type="gramEnd"/>
      <w:r w:rsidRPr="00FA6869">
        <w:rPr>
          <w:rFonts w:ascii="Times New Roman" w:eastAsia="宋体" w:hAnsi="Times New Roman" w:cs="宋体"/>
          <w:color w:val="333333"/>
          <w:kern w:val="0"/>
          <w:sz w:val="24"/>
          <w:szCs w:val="24"/>
        </w:rPr>
        <w:t>致电金</w:t>
      </w:r>
      <w:proofErr w:type="gramStart"/>
      <w:r w:rsidRPr="00FA6869">
        <w:rPr>
          <w:rFonts w:ascii="Times New Roman" w:eastAsia="宋体" w:hAnsi="Times New Roman" w:cs="宋体"/>
          <w:color w:val="333333"/>
          <w:kern w:val="0"/>
          <w:sz w:val="24"/>
          <w:szCs w:val="24"/>
        </w:rPr>
        <w:t>通智汇投资</w:t>
      </w:r>
      <w:proofErr w:type="gramEnd"/>
      <w:r w:rsidRPr="00FA6869">
        <w:rPr>
          <w:rFonts w:ascii="Times New Roman" w:eastAsia="宋体" w:hAnsi="Times New Roman" w:cs="宋体"/>
          <w:color w:val="333333"/>
          <w:kern w:val="0"/>
          <w:sz w:val="24"/>
          <w:szCs w:val="24"/>
        </w:rPr>
        <w:t>管理有限公司（以下简称金通智汇）法定代表人崔某，委托其帮助</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寻找重组对象。</w:t>
      </w:r>
    </w:p>
    <w:p w14:paraId="3AA61051"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CCD12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8</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6</w:t>
      </w:r>
      <w:r w:rsidRPr="00FA6869">
        <w:rPr>
          <w:rFonts w:ascii="Times New Roman" w:eastAsia="宋体" w:hAnsi="Times New Roman" w:cs="宋体"/>
          <w:color w:val="333333"/>
          <w:kern w:val="0"/>
          <w:sz w:val="24"/>
          <w:szCs w:val="24"/>
        </w:rPr>
        <w:t>日，金通</w:t>
      </w:r>
      <w:proofErr w:type="gramStart"/>
      <w:r w:rsidRPr="00FA6869">
        <w:rPr>
          <w:rFonts w:ascii="Times New Roman" w:eastAsia="宋体" w:hAnsi="Times New Roman" w:cs="宋体"/>
          <w:color w:val="333333"/>
          <w:kern w:val="0"/>
          <w:sz w:val="24"/>
          <w:szCs w:val="24"/>
        </w:rPr>
        <w:t>智汇实际</w:t>
      </w:r>
      <w:proofErr w:type="gramEnd"/>
      <w:r w:rsidRPr="00FA6869">
        <w:rPr>
          <w:rFonts w:ascii="Times New Roman" w:eastAsia="宋体" w:hAnsi="Times New Roman" w:cs="宋体"/>
          <w:color w:val="333333"/>
          <w:kern w:val="0"/>
          <w:sz w:val="24"/>
          <w:szCs w:val="24"/>
        </w:rPr>
        <w:t>控制人薛某年、崔某到访海螺水泥，双方谈及</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重组相关事宜。</w:t>
      </w:r>
    </w:p>
    <w:p w14:paraId="3F80F4A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366D9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8</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11</w:t>
      </w:r>
      <w:r w:rsidRPr="00FA6869">
        <w:rPr>
          <w:rFonts w:ascii="Times New Roman" w:eastAsia="宋体" w:hAnsi="Times New Roman" w:cs="宋体"/>
          <w:color w:val="333333"/>
          <w:kern w:val="0"/>
          <w:sz w:val="24"/>
          <w:szCs w:val="24"/>
        </w:rPr>
        <w:t>日，薛某年、崔某、杨某发与黄某均等人在深圳进行会谈，商谈</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重组事宜。</w:t>
      </w:r>
    </w:p>
    <w:p w14:paraId="3016A879"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49FE6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23</w:t>
      </w:r>
      <w:r w:rsidRPr="00FA6869">
        <w:rPr>
          <w:rFonts w:ascii="Times New Roman" w:eastAsia="宋体" w:hAnsi="Times New Roman" w:cs="宋体"/>
          <w:color w:val="333333"/>
          <w:kern w:val="0"/>
          <w:sz w:val="24"/>
          <w:szCs w:val="24"/>
        </w:rPr>
        <w:t>日，薛某年在杭州与顾家家居股份有限公司（以下简称顾家家居）董事长顾某生会面。次日，崔某发送给杨某发一份名为《顾家家居借壳</w:t>
      </w:r>
      <w:r w:rsidRPr="00FA6869">
        <w:rPr>
          <w:rFonts w:ascii="Times New Roman" w:eastAsia="宋体" w:hAnsi="Times New Roman" w:cs="宋体"/>
          <w:color w:val="333333"/>
          <w:kern w:val="0"/>
          <w:sz w:val="24"/>
          <w:szCs w:val="24"/>
        </w:rPr>
        <w:t>CD</w:t>
      </w:r>
      <w:r w:rsidRPr="00FA6869">
        <w:rPr>
          <w:rFonts w:ascii="Times New Roman" w:eastAsia="宋体" w:hAnsi="Times New Roman" w:cs="宋体"/>
          <w:color w:val="333333"/>
          <w:kern w:val="0"/>
          <w:sz w:val="24"/>
          <w:szCs w:val="24"/>
        </w:rPr>
        <w:t>股份方案》的邮件。</w:t>
      </w:r>
    </w:p>
    <w:p w14:paraId="61B18417"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255C11"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28</w:t>
      </w:r>
      <w:r w:rsidRPr="00FA6869">
        <w:rPr>
          <w:rFonts w:ascii="Times New Roman" w:eastAsia="宋体" w:hAnsi="Times New Roman" w:cs="宋体"/>
          <w:color w:val="333333"/>
          <w:kern w:val="0"/>
          <w:sz w:val="24"/>
          <w:szCs w:val="24"/>
        </w:rPr>
        <w:t>日，顾家家居和海螺水泥会谈</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重组事宜并达成初步合作意向。</w:t>
      </w:r>
    </w:p>
    <w:p w14:paraId="1E49DFBB"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18BD9C"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lastRenderedPageBreak/>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29</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股票停牌。</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发布《安徽巢东水泥股份有限公司重大事项停牌公告》，称公司控股股东正在筹划重大事项。</w:t>
      </w:r>
    </w:p>
    <w:p w14:paraId="372ED7B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179E92"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30</w:t>
      </w:r>
      <w:r w:rsidRPr="00FA6869">
        <w:rPr>
          <w:rFonts w:ascii="Times New Roman" w:eastAsia="宋体" w:hAnsi="Times New Roman" w:cs="宋体"/>
          <w:color w:val="333333"/>
          <w:kern w:val="0"/>
          <w:sz w:val="24"/>
          <w:szCs w:val="24"/>
        </w:rPr>
        <w:t>日，顾家家居与黄某均授权代表签订合作备忘录，</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拟通过发行股份及支付现金相结合的方式收购顾家家居</w:t>
      </w:r>
      <w:r w:rsidRPr="00FA6869">
        <w:rPr>
          <w:rFonts w:ascii="Times New Roman" w:eastAsia="宋体" w:hAnsi="Times New Roman" w:cs="宋体"/>
          <w:color w:val="333333"/>
          <w:kern w:val="0"/>
          <w:sz w:val="24"/>
          <w:szCs w:val="24"/>
        </w:rPr>
        <w:t>100%</w:t>
      </w:r>
      <w:r w:rsidRPr="00FA6869">
        <w:rPr>
          <w:rFonts w:ascii="Times New Roman" w:eastAsia="宋体" w:hAnsi="Times New Roman" w:cs="宋体"/>
          <w:color w:val="333333"/>
          <w:kern w:val="0"/>
          <w:sz w:val="24"/>
          <w:szCs w:val="24"/>
        </w:rPr>
        <w:t>股权。签署备忘录后，顾家家居</w:t>
      </w:r>
      <w:proofErr w:type="gramStart"/>
      <w:r w:rsidRPr="00FA6869">
        <w:rPr>
          <w:rFonts w:ascii="Times New Roman" w:eastAsia="宋体" w:hAnsi="Times New Roman" w:cs="宋体"/>
          <w:color w:val="333333"/>
          <w:kern w:val="0"/>
          <w:sz w:val="24"/>
          <w:szCs w:val="24"/>
        </w:rPr>
        <w:t>与巢东股份</w:t>
      </w:r>
      <w:proofErr w:type="gramEnd"/>
      <w:r w:rsidRPr="00FA6869">
        <w:rPr>
          <w:rFonts w:ascii="Times New Roman" w:eastAsia="宋体" w:hAnsi="Times New Roman" w:cs="宋体"/>
          <w:color w:val="333333"/>
          <w:kern w:val="0"/>
          <w:sz w:val="24"/>
          <w:szCs w:val="24"/>
        </w:rPr>
        <w:t>因重组后公司迁址问题没有达成一致意见，未能重组成功。</w:t>
      </w:r>
    </w:p>
    <w:p w14:paraId="742AF4E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01D553"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11</w:t>
      </w:r>
      <w:r w:rsidRPr="00FA6869">
        <w:rPr>
          <w:rFonts w:ascii="Times New Roman" w:eastAsia="宋体" w:hAnsi="Times New Roman" w:cs="宋体"/>
          <w:color w:val="333333"/>
          <w:kern w:val="0"/>
          <w:sz w:val="24"/>
          <w:szCs w:val="24"/>
        </w:rPr>
        <w:t>月，经薛某年介绍，安徽新力投资有限公司（以下简称新力投资）董事长徐某新等人到芜湖与海螺水泥方会谈</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重组事宜。</w:t>
      </w:r>
    </w:p>
    <w:p w14:paraId="7461ACC9"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2EA0D7"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11</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28</w:t>
      </w:r>
      <w:r w:rsidRPr="00FA6869">
        <w:rPr>
          <w:rFonts w:ascii="Times New Roman" w:eastAsia="宋体" w:hAnsi="Times New Roman" w:cs="宋体"/>
          <w:color w:val="333333"/>
          <w:kern w:val="0"/>
          <w:sz w:val="24"/>
          <w:szCs w:val="24"/>
        </w:rPr>
        <w:t>日，徐某新等人到香港与黄某均会谈。</w:t>
      </w:r>
    </w:p>
    <w:p w14:paraId="31DD41D5"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33472C"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    2015</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发布《安徽巢东水泥股份有限公司重大资产重组继续停牌的公告》，披露了《第六届董事会第五次会议决议公告》，对重组框架、工作进展进行了介绍，包含较为明确的重组框架内容。</w:t>
      </w:r>
    </w:p>
    <w:p w14:paraId="1A3E1EB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2CB050"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    2015</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27</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发布《安徽巢东水泥股份有限公司重大资产购买预案》的公告。</w:t>
      </w:r>
    </w:p>
    <w:p w14:paraId="3974CD7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C5235"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    2015</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2</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6</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发布《安徽巢东水泥股份有限公司重大资产购买预案（修订稿）》及复牌的公告。</w:t>
      </w:r>
    </w:p>
    <w:p w14:paraId="7AEAA99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7A27F5"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综上，</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筹划相关重大资产重组事宜，属于</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年《证券法》第六十七条第二款第（二）项规定的</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公司的重大投资行为和重大的购置财产的决定</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，根据</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年《证券法》第七十五条第二款第（一）项规定，上述信息在公开前属于内幕信息。</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7</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17</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实际控制人黄某均函告海螺水泥拟</w:t>
      </w:r>
      <w:proofErr w:type="gramStart"/>
      <w:r w:rsidRPr="00FA6869">
        <w:rPr>
          <w:rFonts w:ascii="Times New Roman" w:eastAsia="宋体" w:hAnsi="Times New Roman" w:cs="宋体"/>
          <w:color w:val="333333"/>
          <w:kern w:val="0"/>
          <w:sz w:val="24"/>
          <w:szCs w:val="24"/>
        </w:rPr>
        <w:t>对巢东股份</w:t>
      </w:r>
      <w:proofErr w:type="gramEnd"/>
      <w:r w:rsidRPr="00FA6869">
        <w:rPr>
          <w:rFonts w:ascii="Times New Roman" w:eastAsia="宋体" w:hAnsi="Times New Roman" w:cs="宋体"/>
          <w:color w:val="333333"/>
          <w:kern w:val="0"/>
          <w:sz w:val="24"/>
          <w:szCs w:val="24"/>
        </w:rPr>
        <w:t>进行重组，因此内幕信息敏感期的起点为不晚于</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7</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17</w:t>
      </w:r>
      <w:r w:rsidRPr="00FA6869">
        <w:rPr>
          <w:rFonts w:ascii="Times New Roman" w:eastAsia="宋体" w:hAnsi="Times New Roman" w:cs="宋体"/>
          <w:color w:val="333333"/>
          <w:kern w:val="0"/>
          <w:sz w:val="24"/>
          <w:szCs w:val="24"/>
        </w:rPr>
        <w:t>日，</w:t>
      </w:r>
      <w:r w:rsidRPr="00FA6869">
        <w:rPr>
          <w:rFonts w:ascii="Times New Roman" w:eastAsia="宋体" w:hAnsi="Times New Roman" w:cs="宋体"/>
          <w:color w:val="333333"/>
          <w:kern w:val="0"/>
          <w:sz w:val="24"/>
          <w:szCs w:val="24"/>
        </w:rPr>
        <w:t>2015</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发布含有较为明确重组框架内容的重大资</w:t>
      </w:r>
      <w:r w:rsidRPr="00FA6869">
        <w:rPr>
          <w:rFonts w:ascii="Times New Roman" w:eastAsia="宋体" w:hAnsi="Times New Roman" w:cs="宋体"/>
          <w:color w:val="333333"/>
          <w:kern w:val="0"/>
          <w:sz w:val="24"/>
          <w:szCs w:val="24"/>
        </w:rPr>
        <w:lastRenderedPageBreak/>
        <w:t>产重组继续停牌公告，因此内幕信息敏感期终点为</w:t>
      </w:r>
      <w:r w:rsidRPr="00FA6869">
        <w:rPr>
          <w:rFonts w:ascii="Times New Roman" w:eastAsia="宋体" w:hAnsi="Times New Roman" w:cs="宋体"/>
          <w:color w:val="333333"/>
          <w:kern w:val="0"/>
          <w:sz w:val="24"/>
          <w:szCs w:val="24"/>
        </w:rPr>
        <w:t>2015</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日。</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8</w:t>
      </w:r>
      <w:r w:rsidRPr="00FA6869">
        <w:rPr>
          <w:rFonts w:ascii="Times New Roman" w:eastAsia="宋体" w:hAnsi="Times New Roman" w:cs="宋体"/>
          <w:color w:val="333333"/>
          <w:kern w:val="0"/>
          <w:sz w:val="24"/>
          <w:szCs w:val="24"/>
        </w:rPr>
        <w:t>月起</w:t>
      </w:r>
      <w:r w:rsidRPr="00FA6869">
        <w:rPr>
          <w:rFonts w:ascii="Times New Roman" w:eastAsia="宋体" w:hAnsi="Times New Roman" w:cs="宋体" w:hint="eastAsia"/>
          <w:color w:val="333333"/>
          <w:kern w:val="0"/>
          <w:sz w:val="24"/>
          <w:szCs w:val="24"/>
        </w:rPr>
        <w:t>，薛某年作为中间人参与</w:t>
      </w:r>
      <w:proofErr w:type="gramStart"/>
      <w:r w:rsidRPr="00FA6869">
        <w:rPr>
          <w:rFonts w:ascii="Times New Roman" w:eastAsia="宋体" w:hAnsi="Times New Roman" w:cs="宋体" w:hint="eastAsia"/>
          <w:color w:val="333333"/>
          <w:kern w:val="0"/>
          <w:sz w:val="24"/>
          <w:szCs w:val="24"/>
        </w:rPr>
        <w:t>巢东股份</w:t>
      </w:r>
      <w:proofErr w:type="gramEnd"/>
      <w:r w:rsidRPr="00FA6869">
        <w:rPr>
          <w:rFonts w:ascii="Times New Roman" w:eastAsia="宋体" w:hAnsi="Times New Roman" w:cs="宋体" w:hint="eastAsia"/>
          <w:color w:val="333333"/>
          <w:kern w:val="0"/>
          <w:sz w:val="24"/>
          <w:szCs w:val="24"/>
        </w:rPr>
        <w:t>重组，属于</w:t>
      </w:r>
      <w:proofErr w:type="gramStart"/>
      <w:r w:rsidRPr="00FA6869">
        <w:rPr>
          <w:rFonts w:ascii="Times New Roman" w:eastAsia="宋体" w:hAnsi="Times New Roman" w:cs="宋体" w:hint="eastAsia"/>
          <w:color w:val="333333"/>
          <w:kern w:val="0"/>
          <w:sz w:val="24"/>
          <w:szCs w:val="24"/>
        </w:rPr>
        <w:t>巢东股份</w:t>
      </w:r>
      <w:proofErr w:type="gramEnd"/>
      <w:r w:rsidRPr="00FA6869">
        <w:rPr>
          <w:rFonts w:ascii="Times New Roman" w:eastAsia="宋体" w:hAnsi="Times New Roman" w:cs="宋体" w:hint="eastAsia"/>
          <w:color w:val="333333"/>
          <w:kern w:val="0"/>
          <w:sz w:val="24"/>
          <w:szCs w:val="24"/>
        </w:rPr>
        <w:t>重组内幕信息知情人。</w:t>
      </w:r>
    </w:p>
    <w:p w14:paraId="445BAAC2"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B2BCA1"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根据安徽省高级人民法院刑事裁定书（</w:t>
      </w:r>
      <w:proofErr w:type="gramStart"/>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2020</w:t>
      </w:r>
      <w:r w:rsidRPr="00FA6869">
        <w:rPr>
          <w:rFonts w:ascii="Times New Roman" w:eastAsia="宋体" w:hAnsi="Times New Roman" w:cs="宋体"/>
          <w:color w:val="333333"/>
          <w:kern w:val="0"/>
          <w:sz w:val="24"/>
          <w:szCs w:val="24"/>
        </w:rPr>
        <w:t>〕皖刑终</w:t>
      </w:r>
      <w:proofErr w:type="gramEnd"/>
      <w:r w:rsidRPr="00FA6869">
        <w:rPr>
          <w:rFonts w:ascii="Times New Roman" w:eastAsia="宋体" w:hAnsi="Times New Roman" w:cs="宋体"/>
          <w:color w:val="333333"/>
          <w:kern w:val="0"/>
          <w:sz w:val="24"/>
          <w:szCs w:val="24"/>
        </w:rPr>
        <w:t>16</w:t>
      </w:r>
      <w:r w:rsidRPr="00FA6869">
        <w:rPr>
          <w:rFonts w:ascii="Times New Roman" w:eastAsia="宋体" w:hAnsi="Times New Roman" w:cs="宋体"/>
          <w:color w:val="333333"/>
          <w:kern w:val="0"/>
          <w:sz w:val="24"/>
          <w:szCs w:val="24"/>
        </w:rPr>
        <w:t>号，以下简称刑事裁定书）裁判内容，</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20</w:t>
      </w:r>
      <w:r w:rsidRPr="00FA6869">
        <w:rPr>
          <w:rFonts w:ascii="Times New Roman" w:eastAsia="宋体" w:hAnsi="Times New Roman" w:cs="宋体"/>
          <w:color w:val="333333"/>
          <w:kern w:val="0"/>
          <w:sz w:val="24"/>
          <w:szCs w:val="24"/>
        </w:rPr>
        <w:t>日，陈某啸在合肥徐同泰饭店听薛某年讲巢东股份近期准备重组，顾家家居准备和巢东股份合作</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陈某啸属于非法获取内幕信息的人员</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。综上，陈某啸系非法获取内幕信息人员，知悉内幕信息时间为</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20</w:t>
      </w:r>
      <w:r w:rsidRPr="00FA6869">
        <w:rPr>
          <w:rFonts w:ascii="Times New Roman" w:eastAsia="宋体" w:hAnsi="Times New Roman" w:cs="宋体"/>
          <w:color w:val="333333"/>
          <w:kern w:val="0"/>
          <w:sz w:val="24"/>
          <w:szCs w:val="24"/>
        </w:rPr>
        <w:t>日。</w:t>
      </w:r>
    </w:p>
    <w:p w14:paraId="62FB3265"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9389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二、</w:t>
      </w:r>
      <w:proofErr w:type="gramStart"/>
      <w:r w:rsidRPr="00FA6869">
        <w:rPr>
          <w:rFonts w:ascii="Times New Roman" w:eastAsia="宋体" w:hAnsi="Times New Roman" w:cs="宋体"/>
          <w:color w:val="333333"/>
          <w:kern w:val="0"/>
          <w:sz w:val="24"/>
          <w:szCs w:val="24"/>
        </w:rPr>
        <w:t>明进内幕</w:t>
      </w:r>
      <w:proofErr w:type="gramEnd"/>
      <w:r w:rsidRPr="00FA6869">
        <w:rPr>
          <w:rFonts w:ascii="Times New Roman" w:eastAsia="宋体" w:hAnsi="Times New Roman" w:cs="宋体"/>
          <w:color w:val="333333"/>
          <w:kern w:val="0"/>
          <w:sz w:val="24"/>
          <w:szCs w:val="24"/>
        </w:rPr>
        <w:t>交易</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股票情况</w:t>
      </w:r>
    </w:p>
    <w:p w14:paraId="178CC1E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7E54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    1.</w:t>
      </w:r>
      <w:proofErr w:type="gramStart"/>
      <w:r w:rsidRPr="00FA6869">
        <w:rPr>
          <w:rFonts w:ascii="Times New Roman" w:eastAsia="宋体" w:hAnsi="Times New Roman" w:cs="宋体"/>
          <w:color w:val="333333"/>
          <w:kern w:val="0"/>
          <w:sz w:val="24"/>
          <w:szCs w:val="24"/>
        </w:rPr>
        <w:t>明进与</w:t>
      </w:r>
      <w:proofErr w:type="gramEnd"/>
      <w:r w:rsidRPr="00FA6869">
        <w:rPr>
          <w:rFonts w:ascii="Times New Roman" w:eastAsia="宋体" w:hAnsi="Times New Roman" w:cs="宋体"/>
          <w:color w:val="333333"/>
          <w:kern w:val="0"/>
          <w:sz w:val="24"/>
          <w:szCs w:val="24"/>
        </w:rPr>
        <w:t>非法获取内幕信息人员陈某啸联络接触情况</w:t>
      </w:r>
    </w:p>
    <w:p w14:paraId="7A24BD1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783BA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proofErr w:type="gramStart"/>
      <w:r w:rsidRPr="00FA6869">
        <w:rPr>
          <w:rFonts w:ascii="Times New Roman" w:eastAsia="宋体" w:hAnsi="Times New Roman" w:cs="宋体"/>
          <w:color w:val="333333"/>
          <w:kern w:val="0"/>
          <w:sz w:val="24"/>
          <w:szCs w:val="24"/>
        </w:rPr>
        <w:t>明进与</w:t>
      </w:r>
      <w:proofErr w:type="gramEnd"/>
      <w:r w:rsidRPr="00FA6869">
        <w:rPr>
          <w:rFonts w:ascii="Times New Roman" w:eastAsia="宋体" w:hAnsi="Times New Roman" w:cs="宋体"/>
          <w:color w:val="333333"/>
          <w:kern w:val="0"/>
          <w:sz w:val="24"/>
          <w:szCs w:val="24"/>
        </w:rPr>
        <w:t>陈某啸均为</w:t>
      </w:r>
      <w:proofErr w:type="gramStart"/>
      <w:r w:rsidRPr="00FA6869">
        <w:rPr>
          <w:rFonts w:ascii="Times New Roman" w:eastAsia="宋体" w:hAnsi="Times New Roman" w:cs="宋体"/>
          <w:color w:val="333333"/>
          <w:kern w:val="0"/>
          <w:sz w:val="24"/>
          <w:szCs w:val="24"/>
        </w:rPr>
        <w:t>安徽皖瑞税务</w:t>
      </w:r>
      <w:proofErr w:type="gramEnd"/>
      <w:r w:rsidRPr="00FA6869">
        <w:rPr>
          <w:rFonts w:ascii="Times New Roman" w:eastAsia="宋体" w:hAnsi="Times New Roman" w:cs="宋体"/>
          <w:color w:val="333333"/>
          <w:kern w:val="0"/>
          <w:sz w:val="24"/>
          <w:szCs w:val="24"/>
        </w:rPr>
        <w:t>师事务所有限责任公司股东兼同事，日常联络接触密切。</w:t>
      </w:r>
    </w:p>
    <w:p w14:paraId="15957D5E"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F730D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根据刑事裁定书内容，陈某啸非法获取内幕信息后，在内幕信息尚未公开前，泄露内幕信息</w:t>
      </w:r>
      <w:proofErr w:type="gramStart"/>
      <w:r w:rsidRPr="00FA6869">
        <w:rPr>
          <w:rFonts w:ascii="Times New Roman" w:eastAsia="宋体" w:hAnsi="Times New Roman" w:cs="宋体"/>
          <w:color w:val="333333"/>
          <w:kern w:val="0"/>
          <w:sz w:val="24"/>
          <w:szCs w:val="24"/>
        </w:rPr>
        <w:t>导致明进等人</w:t>
      </w:r>
      <w:proofErr w:type="gramEnd"/>
      <w:r w:rsidRPr="00FA6869">
        <w:rPr>
          <w:rFonts w:ascii="Times New Roman" w:eastAsia="宋体" w:hAnsi="Times New Roman" w:cs="宋体"/>
          <w:color w:val="333333"/>
          <w:kern w:val="0"/>
          <w:sz w:val="24"/>
          <w:szCs w:val="24"/>
        </w:rPr>
        <w:t>从事与该内幕信息有关的证券交易，构成泄露内幕信息罪。</w:t>
      </w:r>
      <w:proofErr w:type="gramStart"/>
      <w:r w:rsidRPr="00FA6869">
        <w:rPr>
          <w:rFonts w:ascii="Times New Roman" w:eastAsia="宋体" w:hAnsi="Times New Roman" w:cs="宋体"/>
          <w:color w:val="333333"/>
          <w:kern w:val="0"/>
          <w:sz w:val="24"/>
          <w:szCs w:val="24"/>
        </w:rPr>
        <w:t>明进在</w:t>
      </w:r>
      <w:proofErr w:type="gramEnd"/>
      <w:r w:rsidRPr="00FA6869">
        <w:rPr>
          <w:rFonts w:ascii="Times New Roman" w:eastAsia="宋体" w:hAnsi="Times New Roman" w:cs="宋体"/>
          <w:color w:val="333333"/>
          <w:kern w:val="0"/>
          <w:sz w:val="24"/>
          <w:szCs w:val="24"/>
        </w:rPr>
        <w:t>笔录中提到，陈某啸推荐其买入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w:t>
      </w:r>
      <w:proofErr w:type="gramStart"/>
      <w:r w:rsidRPr="00FA6869">
        <w:rPr>
          <w:rFonts w:ascii="Times New Roman" w:eastAsia="宋体" w:hAnsi="Times New Roman" w:cs="宋体"/>
          <w:color w:val="333333"/>
          <w:kern w:val="0"/>
          <w:sz w:val="24"/>
          <w:szCs w:val="24"/>
        </w:rPr>
        <w:t>说巢东股份</w:t>
      </w:r>
      <w:proofErr w:type="gramEnd"/>
      <w:r w:rsidRPr="00FA6869">
        <w:rPr>
          <w:rFonts w:ascii="Times New Roman" w:eastAsia="宋体" w:hAnsi="Times New Roman" w:cs="宋体"/>
          <w:color w:val="333333"/>
          <w:kern w:val="0"/>
          <w:sz w:val="24"/>
          <w:szCs w:val="24"/>
        </w:rPr>
        <w:t>有重组预期。陈某啸在供述中表示，他在</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22</w:t>
      </w:r>
      <w:r w:rsidRPr="00FA6869">
        <w:rPr>
          <w:rFonts w:ascii="Times New Roman" w:eastAsia="宋体" w:hAnsi="Times New Roman" w:cs="宋体"/>
          <w:color w:val="333333"/>
          <w:kern w:val="0"/>
          <w:sz w:val="24"/>
          <w:szCs w:val="24"/>
        </w:rPr>
        <w:t>日买入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后，当天和</w:t>
      </w:r>
      <w:proofErr w:type="gramStart"/>
      <w:r w:rsidRPr="00FA6869">
        <w:rPr>
          <w:rFonts w:ascii="Times New Roman" w:eastAsia="宋体" w:hAnsi="Times New Roman" w:cs="宋体"/>
          <w:color w:val="333333"/>
          <w:kern w:val="0"/>
          <w:sz w:val="24"/>
          <w:szCs w:val="24"/>
        </w:rPr>
        <w:t>明进说过巢东股份</w:t>
      </w:r>
      <w:proofErr w:type="gramEnd"/>
      <w:r w:rsidRPr="00FA6869">
        <w:rPr>
          <w:rFonts w:ascii="Times New Roman" w:eastAsia="宋体" w:hAnsi="Times New Roman" w:cs="宋体"/>
          <w:color w:val="333333"/>
          <w:kern w:val="0"/>
          <w:sz w:val="24"/>
          <w:szCs w:val="24"/>
        </w:rPr>
        <w:t>近期有重组可能。</w:t>
      </w:r>
    </w:p>
    <w:p w14:paraId="0018F8E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117F1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w:t>
      </w:r>
      <w:r w:rsidRPr="00FA6869">
        <w:rPr>
          <w:rFonts w:ascii="Times New Roman" w:eastAsia="宋体" w:hAnsi="Times New Roman" w:cs="宋体"/>
          <w:color w:val="333333"/>
          <w:kern w:val="0"/>
          <w:sz w:val="24"/>
          <w:szCs w:val="24"/>
        </w:rPr>
        <w:t>账户交易情况</w:t>
      </w:r>
    </w:p>
    <w:p w14:paraId="0F46B3DD"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6EE01B"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证券账户，</w:t>
      </w:r>
      <w:r w:rsidRPr="00FA6869">
        <w:rPr>
          <w:rFonts w:ascii="Times New Roman" w:eastAsia="宋体" w:hAnsi="Times New Roman" w:cs="宋体"/>
          <w:color w:val="333333"/>
          <w:kern w:val="0"/>
          <w:sz w:val="24"/>
          <w:szCs w:val="24"/>
        </w:rPr>
        <w:t>2008</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24</w:t>
      </w:r>
      <w:r w:rsidRPr="00FA6869">
        <w:rPr>
          <w:rFonts w:ascii="Times New Roman" w:eastAsia="宋体" w:hAnsi="Times New Roman" w:cs="宋体"/>
          <w:color w:val="333333"/>
          <w:kern w:val="0"/>
          <w:sz w:val="24"/>
          <w:szCs w:val="24"/>
        </w:rPr>
        <w:t>日开</w:t>
      </w:r>
      <w:proofErr w:type="gramStart"/>
      <w:r w:rsidRPr="00FA6869">
        <w:rPr>
          <w:rFonts w:ascii="Times New Roman" w:eastAsia="宋体" w:hAnsi="Times New Roman" w:cs="宋体"/>
          <w:color w:val="333333"/>
          <w:kern w:val="0"/>
          <w:sz w:val="24"/>
          <w:szCs w:val="24"/>
        </w:rPr>
        <w:t>立于国</w:t>
      </w:r>
      <w:proofErr w:type="gramEnd"/>
      <w:r w:rsidRPr="00FA6869">
        <w:rPr>
          <w:rFonts w:ascii="Times New Roman" w:eastAsia="宋体" w:hAnsi="Times New Roman" w:cs="宋体"/>
          <w:color w:val="333333"/>
          <w:kern w:val="0"/>
          <w:sz w:val="24"/>
          <w:szCs w:val="24"/>
        </w:rPr>
        <w:t>信证券合肥马鞍山路营业部，资金账号</w:t>
      </w:r>
      <w:r w:rsidRPr="00FA6869">
        <w:rPr>
          <w:rFonts w:ascii="Times New Roman" w:eastAsia="宋体" w:hAnsi="Times New Roman" w:cs="宋体"/>
          <w:color w:val="333333"/>
          <w:kern w:val="0"/>
          <w:sz w:val="24"/>
          <w:szCs w:val="24"/>
        </w:rPr>
        <w:t>58XXXX18</w:t>
      </w:r>
      <w:r w:rsidRPr="00FA6869">
        <w:rPr>
          <w:rFonts w:ascii="Times New Roman" w:eastAsia="宋体" w:hAnsi="Times New Roman" w:cs="宋体"/>
          <w:color w:val="333333"/>
          <w:kern w:val="0"/>
          <w:sz w:val="24"/>
          <w:szCs w:val="24"/>
        </w:rPr>
        <w:t>。</w:t>
      </w:r>
    </w:p>
    <w:p w14:paraId="069835D7"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563E4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lastRenderedPageBreak/>
        <w:t>    </w:t>
      </w:r>
      <w:r w:rsidRPr="00FA6869">
        <w:rPr>
          <w:rFonts w:ascii="Times New Roman" w:eastAsia="宋体" w:hAnsi="Times New Roman" w:cs="宋体"/>
          <w:color w:val="333333"/>
          <w:kern w:val="0"/>
          <w:sz w:val="24"/>
          <w:szCs w:val="24"/>
        </w:rPr>
        <w:t>内幕信息敏感期内交易</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的情况为：</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25</w:t>
      </w:r>
      <w:r w:rsidRPr="00FA6869">
        <w:rPr>
          <w:rFonts w:ascii="Times New Roman" w:eastAsia="宋体" w:hAnsi="Times New Roman" w:cs="宋体"/>
          <w:color w:val="333333"/>
          <w:kern w:val="0"/>
          <w:sz w:val="24"/>
          <w:szCs w:val="24"/>
        </w:rPr>
        <w:t>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账户买入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”89,800</w:t>
      </w:r>
      <w:r w:rsidRPr="00FA6869">
        <w:rPr>
          <w:rFonts w:ascii="Times New Roman" w:eastAsia="宋体" w:hAnsi="Times New Roman" w:cs="宋体"/>
          <w:color w:val="333333"/>
          <w:kern w:val="0"/>
          <w:sz w:val="24"/>
          <w:szCs w:val="24"/>
        </w:rPr>
        <w:t>股，成交金额</w:t>
      </w:r>
      <w:r w:rsidRPr="00FA6869">
        <w:rPr>
          <w:rFonts w:ascii="Times New Roman" w:eastAsia="宋体" w:hAnsi="Times New Roman" w:cs="宋体"/>
          <w:color w:val="333333"/>
          <w:kern w:val="0"/>
          <w:sz w:val="24"/>
          <w:szCs w:val="24"/>
        </w:rPr>
        <w:t>998,205</w:t>
      </w:r>
      <w:r w:rsidRPr="00FA6869">
        <w:rPr>
          <w:rFonts w:ascii="Times New Roman" w:eastAsia="宋体" w:hAnsi="Times New Roman" w:cs="宋体"/>
          <w:color w:val="333333"/>
          <w:kern w:val="0"/>
          <w:sz w:val="24"/>
          <w:szCs w:val="24"/>
        </w:rPr>
        <w:t>元。内幕信息公开后，</w:t>
      </w:r>
      <w:r w:rsidRPr="00FA6869">
        <w:rPr>
          <w:rFonts w:ascii="Times New Roman" w:eastAsia="宋体" w:hAnsi="Times New Roman" w:cs="宋体"/>
          <w:color w:val="333333"/>
          <w:kern w:val="0"/>
          <w:sz w:val="24"/>
          <w:szCs w:val="24"/>
        </w:rPr>
        <w:t>2015</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3</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11</w:t>
      </w:r>
      <w:r w:rsidRPr="00FA6869">
        <w:rPr>
          <w:rFonts w:ascii="Times New Roman" w:eastAsia="宋体" w:hAnsi="Times New Roman" w:cs="宋体"/>
          <w:color w:val="333333"/>
          <w:kern w:val="0"/>
          <w:sz w:val="24"/>
          <w:szCs w:val="24"/>
        </w:rPr>
        <w:t>日全部卖出，成交金额</w:t>
      </w:r>
      <w:r w:rsidRPr="00FA6869">
        <w:rPr>
          <w:rFonts w:ascii="Times New Roman" w:eastAsia="宋体" w:hAnsi="Times New Roman" w:cs="宋体"/>
          <w:color w:val="333333"/>
          <w:kern w:val="0"/>
          <w:sz w:val="24"/>
          <w:szCs w:val="24"/>
        </w:rPr>
        <w:t>3,088,103</w:t>
      </w:r>
      <w:r w:rsidRPr="00FA6869">
        <w:rPr>
          <w:rFonts w:ascii="Times New Roman" w:eastAsia="宋体" w:hAnsi="Times New Roman" w:cs="宋体"/>
          <w:color w:val="333333"/>
          <w:kern w:val="0"/>
          <w:sz w:val="24"/>
          <w:szCs w:val="24"/>
        </w:rPr>
        <w:t>元，获利</w:t>
      </w:r>
      <w:r w:rsidRPr="00FA6869">
        <w:rPr>
          <w:rFonts w:ascii="Times New Roman" w:eastAsia="宋体" w:hAnsi="Times New Roman" w:cs="宋体"/>
          <w:color w:val="333333"/>
          <w:kern w:val="0"/>
          <w:sz w:val="24"/>
          <w:szCs w:val="24"/>
        </w:rPr>
        <w:t>2,084,287.71</w:t>
      </w:r>
      <w:r w:rsidRPr="00FA6869">
        <w:rPr>
          <w:rFonts w:ascii="Times New Roman" w:eastAsia="宋体" w:hAnsi="Times New Roman" w:cs="宋体"/>
          <w:color w:val="333333"/>
          <w:kern w:val="0"/>
          <w:sz w:val="24"/>
          <w:szCs w:val="24"/>
        </w:rPr>
        <w:t>元。</w:t>
      </w:r>
    </w:p>
    <w:p w14:paraId="3F9F834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7C2D0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    3.</w:t>
      </w:r>
      <w:r w:rsidRPr="00FA6869">
        <w:rPr>
          <w:rFonts w:ascii="Times New Roman" w:eastAsia="宋体" w:hAnsi="Times New Roman" w:cs="宋体"/>
          <w:color w:val="333333"/>
          <w:kern w:val="0"/>
          <w:sz w:val="24"/>
          <w:szCs w:val="24"/>
        </w:rPr>
        <w:t>账户资金情况</w:t>
      </w:r>
    </w:p>
    <w:p w14:paraId="67D9725C"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05326E"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证券账户对应的三方存管银行为交通银行，账户资金来源</w:t>
      </w:r>
      <w:proofErr w:type="gramStart"/>
      <w:r w:rsidRPr="00FA6869">
        <w:rPr>
          <w:rFonts w:ascii="Times New Roman" w:eastAsia="宋体" w:hAnsi="Times New Roman" w:cs="宋体"/>
          <w:color w:val="333333"/>
          <w:kern w:val="0"/>
          <w:sz w:val="24"/>
          <w:szCs w:val="24"/>
        </w:rPr>
        <w:t>于明进家庭</w:t>
      </w:r>
      <w:proofErr w:type="gramEnd"/>
      <w:r w:rsidRPr="00FA6869">
        <w:rPr>
          <w:rFonts w:ascii="Times New Roman" w:eastAsia="宋体" w:hAnsi="Times New Roman" w:cs="宋体"/>
          <w:color w:val="333333"/>
          <w:kern w:val="0"/>
          <w:sz w:val="24"/>
          <w:szCs w:val="24"/>
        </w:rPr>
        <w:t>自有资金。内幕信息敏感期内，</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24</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明进将</w:t>
      </w:r>
      <w:proofErr w:type="gramEnd"/>
      <w:r w:rsidRPr="00FA6869">
        <w:rPr>
          <w:rFonts w:ascii="Times New Roman" w:eastAsia="宋体" w:hAnsi="Times New Roman" w:cs="宋体"/>
          <w:color w:val="333333"/>
          <w:kern w:val="0"/>
          <w:sz w:val="24"/>
          <w:szCs w:val="24"/>
        </w:rPr>
        <w:t>其配偶郑某赎回的招商银行理财资金</w:t>
      </w:r>
      <w:r w:rsidRPr="00FA6869">
        <w:rPr>
          <w:rFonts w:ascii="Times New Roman" w:eastAsia="宋体" w:hAnsi="Times New Roman" w:cs="宋体"/>
          <w:color w:val="333333"/>
          <w:kern w:val="0"/>
          <w:sz w:val="24"/>
          <w:szCs w:val="24"/>
        </w:rPr>
        <w:t>100</w:t>
      </w:r>
      <w:r w:rsidRPr="00FA6869">
        <w:rPr>
          <w:rFonts w:ascii="Times New Roman" w:eastAsia="宋体" w:hAnsi="Times New Roman" w:cs="宋体"/>
          <w:color w:val="333333"/>
          <w:kern w:val="0"/>
          <w:sz w:val="24"/>
          <w:szCs w:val="24"/>
        </w:rPr>
        <w:t>万元转入其交通银行账户，并于次日全部转入证券账户。</w:t>
      </w:r>
    </w:p>
    <w:p w14:paraId="0E6C54D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00973F"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    4.</w:t>
      </w:r>
      <w:r w:rsidRPr="00FA6869">
        <w:rPr>
          <w:rFonts w:ascii="Times New Roman" w:eastAsia="宋体" w:hAnsi="Times New Roman" w:cs="宋体"/>
          <w:color w:val="333333"/>
          <w:kern w:val="0"/>
          <w:sz w:val="24"/>
          <w:szCs w:val="24"/>
        </w:rPr>
        <w:t>账户实际控制人情况</w:t>
      </w:r>
    </w:p>
    <w:p w14:paraId="4AB73A7B"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4B5E6B"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在内幕信息敏感期内，</w:t>
      </w:r>
      <w:proofErr w:type="gramStart"/>
      <w:r w:rsidRPr="00FA6869">
        <w:rPr>
          <w:rFonts w:ascii="Times New Roman" w:eastAsia="宋体" w:hAnsi="Times New Roman" w:cs="宋体"/>
          <w:color w:val="333333"/>
          <w:kern w:val="0"/>
          <w:sz w:val="24"/>
          <w:szCs w:val="24"/>
        </w:rPr>
        <w:t>明进实际</w:t>
      </w:r>
      <w:proofErr w:type="gramEnd"/>
      <w:r w:rsidRPr="00FA6869">
        <w:rPr>
          <w:rFonts w:ascii="Times New Roman" w:eastAsia="宋体" w:hAnsi="Times New Roman" w:cs="宋体"/>
          <w:color w:val="333333"/>
          <w:kern w:val="0"/>
          <w:sz w:val="24"/>
          <w:szCs w:val="24"/>
        </w:rPr>
        <w:t>控制</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账户，</w:t>
      </w:r>
      <w:proofErr w:type="gramStart"/>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25</w:t>
      </w:r>
      <w:r w:rsidRPr="00FA6869">
        <w:rPr>
          <w:rFonts w:ascii="Times New Roman" w:eastAsia="宋体" w:hAnsi="Times New Roman" w:cs="宋体"/>
          <w:color w:val="333333"/>
          <w:kern w:val="0"/>
          <w:sz w:val="24"/>
          <w:szCs w:val="24"/>
        </w:rPr>
        <w:t>日明进委托</w:t>
      </w:r>
      <w:proofErr w:type="gramEnd"/>
      <w:r w:rsidRPr="00FA6869">
        <w:rPr>
          <w:rFonts w:ascii="Times New Roman" w:eastAsia="宋体" w:hAnsi="Times New Roman" w:cs="宋体"/>
          <w:color w:val="333333"/>
          <w:kern w:val="0"/>
          <w:sz w:val="24"/>
          <w:szCs w:val="24"/>
        </w:rPr>
        <w:t>石某操作</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账户下单买入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w:t>
      </w:r>
    </w:p>
    <w:p w14:paraId="507211A0"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B108D"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    5.</w:t>
      </w:r>
      <w:r w:rsidRPr="00FA6869">
        <w:rPr>
          <w:rFonts w:ascii="Times New Roman" w:eastAsia="宋体" w:hAnsi="Times New Roman" w:cs="宋体"/>
          <w:color w:val="333333"/>
          <w:kern w:val="0"/>
          <w:sz w:val="24"/>
          <w:szCs w:val="24"/>
        </w:rPr>
        <w:t>账户交易特征</w:t>
      </w:r>
    </w:p>
    <w:p w14:paraId="0056BA82"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3DB311"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账户在停牌前倒数第二个交易</w:t>
      </w:r>
      <w:proofErr w:type="gramStart"/>
      <w:r w:rsidRPr="00FA6869">
        <w:rPr>
          <w:rFonts w:ascii="Times New Roman" w:eastAsia="宋体" w:hAnsi="Times New Roman" w:cs="宋体"/>
          <w:color w:val="333333"/>
          <w:kern w:val="0"/>
          <w:sz w:val="24"/>
          <w:szCs w:val="24"/>
        </w:rPr>
        <w:t>日集中</w:t>
      </w:r>
      <w:proofErr w:type="gramEnd"/>
      <w:r w:rsidRPr="00FA6869">
        <w:rPr>
          <w:rFonts w:ascii="Times New Roman" w:eastAsia="宋体" w:hAnsi="Times New Roman" w:cs="宋体"/>
          <w:color w:val="333333"/>
          <w:kern w:val="0"/>
          <w:sz w:val="24"/>
          <w:szCs w:val="24"/>
        </w:rPr>
        <w:t>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，买入金额为</w:t>
      </w:r>
      <w:r w:rsidRPr="00FA6869">
        <w:rPr>
          <w:rFonts w:ascii="Times New Roman" w:eastAsia="宋体" w:hAnsi="Times New Roman" w:cs="宋体"/>
          <w:color w:val="333333"/>
          <w:kern w:val="0"/>
          <w:sz w:val="24"/>
          <w:szCs w:val="24"/>
        </w:rPr>
        <w:t>998,205</w:t>
      </w:r>
      <w:r w:rsidRPr="00FA6869">
        <w:rPr>
          <w:rFonts w:ascii="Times New Roman" w:eastAsia="宋体" w:hAnsi="Times New Roman" w:cs="宋体"/>
          <w:color w:val="333333"/>
          <w:kern w:val="0"/>
          <w:sz w:val="24"/>
          <w:szCs w:val="24"/>
        </w:rPr>
        <w:t>元，是该账户交易股票以来最大买入资金量。</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账户在买入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前一年时间交易</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东源电器</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东方航空</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陕西金叶</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等三只股票，最大买入金额仅</w:t>
      </w:r>
      <w:r w:rsidRPr="00FA6869">
        <w:rPr>
          <w:rFonts w:ascii="Times New Roman" w:eastAsia="宋体" w:hAnsi="Times New Roman" w:cs="宋体"/>
          <w:color w:val="333333"/>
          <w:kern w:val="0"/>
          <w:sz w:val="24"/>
          <w:szCs w:val="24"/>
        </w:rPr>
        <w:t>4</w:t>
      </w:r>
      <w:r w:rsidRPr="00FA6869">
        <w:rPr>
          <w:rFonts w:ascii="Times New Roman" w:eastAsia="宋体" w:hAnsi="Times New Roman" w:cs="宋体"/>
          <w:color w:val="333333"/>
          <w:kern w:val="0"/>
          <w:sz w:val="24"/>
          <w:szCs w:val="24"/>
        </w:rPr>
        <w:t>万余元，</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29</w:t>
      </w:r>
      <w:r w:rsidRPr="00FA6869">
        <w:rPr>
          <w:rFonts w:ascii="Times New Roman" w:eastAsia="宋体" w:hAnsi="Times New Roman" w:cs="宋体"/>
          <w:color w:val="333333"/>
          <w:kern w:val="0"/>
          <w:sz w:val="24"/>
          <w:szCs w:val="24"/>
        </w:rPr>
        <w:t>日</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停牌前，</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明进</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账户买入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金额占已持有股票买入金额的比例为</w:t>
      </w:r>
      <w:r w:rsidRPr="00FA6869">
        <w:rPr>
          <w:rFonts w:ascii="Times New Roman" w:eastAsia="宋体" w:hAnsi="Times New Roman" w:cs="宋体"/>
          <w:color w:val="333333"/>
          <w:kern w:val="0"/>
          <w:sz w:val="24"/>
          <w:szCs w:val="24"/>
        </w:rPr>
        <w:t>96.09%</w:t>
      </w:r>
      <w:r w:rsidRPr="00FA6869">
        <w:rPr>
          <w:rFonts w:ascii="Times New Roman" w:eastAsia="宋体" w:hAnsi="Times New Roman" w:cs="宋体"/>
          <w:color w:val="333333"/>
          <w:kern w:val="0"/>
          <w:sz w:val="24"/>
          <w:szCs w:val="24"/>
        </w:rPr>
        <w:t>，买入意愿强烈。</w:t>
      </w:r>
      <w:proofErr w:type="gramStart"/>
      <w:r w:rsidRPr="00FA6869">
        <w:rPr>
          <w:rFonts w:ascii="Times New Roman" w:eastAsia="宋体" w:hAnsi="Times New Roman" w:cs="宋体"/>
          <w:color w:val="333333"/>
          <w:kern w:val="0"/>
          <w:sz w:val="24"/>
          <w:szCs w:val="24"/>
        </w:rPr>
        <w:t>明进交易</w:t>
      </w:r>
      <w:proofErr w:type="gramEnd"/>
      <w:r w:rsidRPr="00FA6869">
        <w:rPr>
          <w:rFonts w:ascii="Times New Roman" w:eastAsia="宋体" w:hAnsi="Times New Roman" w:cs="宋体"/>
          <w:color w:val="333333"/>
          <w:kern w:val="0"/>
          <w:sz w:val="24"/>
          <w:szCs w:val="24"/>
        </w:rPr>
        <w:t>资金来源于其配偶郑某理财赎回资金，</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24</w:t>
      </w:r>
      <w:r w:rsidRPr="00FA6869">
        <w:rPr>
          <w:rFonts w:ascii="Times New Roman" w:eastAsia="宋体" w:hAnsi="Times New Roman" w:cs="宋体"/>
          <w:color w:val="333333"/>
          <w:kern w:val="0"/>
          <w:sz w:val="24"/>
          <w:szCs w:val="24"/>
        </w:rPr>
        <w:t>日晚</w:t>
      </w:r>
      <w:r w:rsidRPr="00FA6869">
        <w:rPr>
          <w:rFonts w:ascii="Times New Roman" w:eastAsia="宋体" w:hAnsi="Times New Roman" w:cs="宋体"/>
          <w:color w:val="333333"/>
          <w:kern w:val="0"/>
          <w:sz w:val="24"/>
          <w:szCs w:val="24"/>
        </w:rPr>
        <w:t>10</w:t>
      </w:r>
      <w:r w:rsidRPr="00FA6869">
        <w:rPr>
          <w:rFonts w:ascii="Times New Roman" w:eastAsia="宋体" w:hAnsi="Times New Roman" w:cs="宋体"/>
          <w:color w:val="333333"/>
          <w:kern w:val="0"/>
          <w:sz w:val="24"/>
          <w:szCs w:val="24"/>
        </w:rPr>
        <w:t>点，因转账限制</w:t>
      </w:r>
      <w:proofErr w:type="gramStart"/>
      <w:r w:rsidRPr="00FA6869">
        <w:rPr>
          <w:rFonts w:ascii="Times New Roman" w:eastAsia="宋体" w:hAnsi="Times New Roman" w:cs="宋体"/>
          <w:color w:val="333333"/>
          <w:kern w:val="0"/>
          <w:sz w:val="24"/>
          <w:szCs w:val="24"/>
        </w:rPr>
        <w:t>明进分</w:t>
      </w:r>
      <w:proofErr w:type="gramEnd"/>
      <w:r w:rsidRPr="00FA6869">
        <w:rPr>
          <w:rFonts w:ascii="Times New Roman" w:eastAsia="宋体" w:hAnsi="Times New Roman" w:cs="宋体"/>
          <w:color w:val="333333"/>
          <w:kern w:val="0"/>
          <w:sz w:val="24"/>
          <w:szCs w:val="24"/>
        </w:rPr>
        <w:t>20</w:t>
      </w:r>
      <w:r w:rsidRPr="00FA6869">
        <w:rPr>
          <w:rFonts w:ascii="Times New Roman" w:eastAsia="宋体" w:hAnsi="Times New Roman" w:cs="宋体"/>
          <w:color w:val="333333"/>
          <w:kern w:val="0"/>
          <w:sz w:val="24"/>
          <w:szCs w:val="24"/>
        </w:rPr>
        <w:t>笔（每笔</w:t>
      </w:r>
      <w:r w:rsidRPr="00FA6869">
        <w:rPr>
          <w:rFonts w:ascii="Times New Roman" w:eastAsia="宋体" w:hAnsi="Times New Roman" w:cs="宋体"/>
          <w:color w:val="333333"/>
          <w:kern w:val="0"/>
          <w:sz w:val="24"/>
          <w:szCs w:val="24"/>
        </w:rPr>
        <w:t>5</w:t>
      </w:r>
      <w:r w:rsidRPr="00FA6869">
        <w:rPr>
          <w:rFonts w:ascii="Times New Roman" w:eastAsia="宋体" w:hAnsi="Times New Roman" w:cs="宋体"/>
          <w:color w:val="333333"/>
          <w:kern w:val="0"/>
          <w:sz w:val="24"/>
          <w:szCs w:val="24"/>
        </w:rPr>
        <w:t>万）将郑某银行账户资金</w:t>
      </w:r>
      <w:r w:rsidRPr="00FA6869">
        <w:rPr>
          <w:rFonts w:ascii="Times New Roman" w:eastAsia="宋体" w:hAnsi="Times New Roman" w:cs="宋体"/>
          <w:color w:val="333333"/>
          <w:kern w:val="0"/>
          <w:sz w:val="24"/>
          <w:szCs w:val="24"/>
        </w:rPr>
        <w:t>100</w:t>
      </w:r>
      <w:r w:rsidRPr="00FA6869">
        <w:rPr>
          <w:rFonts w:ascii="Times New Roman" w:eastAsia="宋体" w:hAnsi="Times New Roman" w:cs="宋体"/>
          <w:color w:val="333333"/>
          <w:kern w:val="0"/>
          <w:sz w:val="24"/>
          <w:szCs w:val="24"/>
        </w:rPr>
        <w:t>万元转入自己</w:t>
      </w:r>
      <w:r w:rsidRPr="00FA6869">
        <w:rPr>
          <w:rFonts w:ascii="Times New Roman" w:eastAsia="宋体" w:hAnsi="Times New Roman" w:cs="宋体" w:hint="eastAsia"/>
          <w:color w:val="333333"/>
          <w:kern w:val="0"/>
          <w:sz w:val="24"/>
          <w:szCs w:val="24"/>
        </w:rPr>
        <w:t>证券账户对应的三方存管银行账户并于第二天买入。</w:t>
      </w:r>
    </w:p>
    <w:p w14:paraId="4C0B629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D28477"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上述违法事实，有生效刑事裁定书、相关公司公告和情况说明、账户资料、资金流水、相关人员询问笔录等证据证明，足以认定。</w:t>
      </w:r>
    </w:p>
    <w:p w14:paraId="0630C970"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AC7913"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我局认为，在内幕信息公开前，</w:t>
      </w:r>
      <w:proofErr w:type="gramStart"/>
      <w:r w:rsidRPr="00FA6869">
        <w:rPr>
          <w:rFonts w:ascii="Times New Roman" w:eastAsia="宋体" w:hAnsi="Times New Roman" w:cs="宋体"/>
          <w:color w:val="333333"/>
          <w:kern w:val="0"/>
          <w:sz w:val="24"/>
          <w:szCs w:val="24"/>
        </w:rPr>
        <w:t>明进与</w:t>
      </w:r>
      <w:proofErr w:type="gramEnd"/>
      <w:r w:rsidRPr="00FA6869">
        <w:rPr>
          <w:rFonts w:ascii="Times New Roman" w:eastAsia="宋体" w:hAnsi="Times New Roman" w:cs="宋体"/>
          <w:color w:val="333333"/>
          <w:kern w:val="0"/>
          <w:sz w:val="24"/>
          <w:szCs w:val="24"/>
        </w:rPr>
        <w:t>知晓该内幕信息人员联络、接触，其证券交易活动与内幕信息高度吻合，</w:t>
      </w:r>
      <w:proofErr w:type="gramStart"/>
      <w:r w:rsidRPr="00FA6869">
        <w:rPr>
          <w:rFonts w:ascii="Times New Roman" w:eastAsia="宋体" w:hAnsi="Times New Roman" w:cs="宋体"/>
          <w:color w:val="333333"/>
          <w:kern w:val="0"/>
          <w:sz w:val="24"/>
          <w:szCs w:val="24"/>
        </w:rPr>
        <w:t>且明进无</w:t>
      </w:r>
      <w:proofErr w:type="gramEnd"/>
      <w:r w:rsidRPr="00FA6869">
        <w:rPr>
          <w:rFonts w:ascii="Times New Roman" w:eastAsia="宋体" w:hAnsi="Times New Roman" w:cs="宋体"/>
          <w:color w:val="333333"/>
          <w:kern w:val="0"/>
          <w:sz w:val="24"/>
          <w:szCs w:val="24"/>
        </w:rPr>
        <w:t>合理理由解释说明上述情况。因此，</w:t>
      </w:r>
      <w:proofErr w:type="gramStart"/>
      <w:r w:rsidRPr="00FA6869">
        <w:rPr>
          <w:rFonts w:ascii="Times New Roman" w:eastAsia="宋体" w:hAnsi="Times New Roman" w:cs="宋体"/>
          <w:color w:val="333333"/>
          <w:kern w:val="0"/>
          <w:sz w:val="24"/>
          <w:szCs w:val="24"/>
        </w:rPr>
        <w:t>明进的</w:t>
      </w:r>
      <w:proofErr w:type="gramEnd"/>
      <w:r w:rsidRPr="00FA6869">
        <w:rPr>
          <w:rFonts w:ascii="Times New Roman" w:eastAsia="宋体" w:hAnsi="Times New Roman" w:cs="宋体"/>
          <w:color w:val="333333"/>
          <w:kern w:val="0"/>
          <w:sz w:val="24"/>
          <w:szCs w:val="24"/>
        </w:rPr>
        <w:t>上述行为违反了</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年《证券法》第七十三条、第七十六条第一款的规定，构成</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年《证券法》第二百零二条所述的内幕交易行为。</w:t>
      </w:r>
    </w:p>
    <w:p w14:paraId="2BAD87E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434CA9"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proofErr w:type="gramStart"/>
      <w:r w:rsidRPr="00FA6869">
        <w:rPr>
          <w:rFonts w:ascii="Times New Roman" w:eastAsia="宋体" w:hAnsi="Times New Roman" w:cs="宋体"/>
          <w:color w:val="333333"/>
          <w:kern w:val="0"/>
          <w:sz w:val="24"/>
          <w:szCs w:val="24"/>
        </w:rPr>
        <w:t>当事人明进在</w:t>
      </w:r>
      <w:proofErr w:type="gramEnd"/>
      <w:r w:rsidRPr="00FA6869">
        <w:rPr>
          <w:rFonts w:ascii="Times New Roman" w:eastAsia="宋体" w:hAnsi="Times New Roman" w:cs="宋体"/>
          <w:color w:val="333333"/>
          <w:kern w:val="0"/>
          <w:sz w:val="24"/>
          <w:szCs w:val="24"/>
        </w:rPr>
        <w:t>陈述申辩和听证中提出如下意见：一是本人非法定内幕信息知情人，也不是非法获取内幕信息的人，《行政处罚事先告知书》认定事实不明。二是《行政处罚事先告知书》引述的是</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年《证券法》，而告知书所指认的内幕交易行为发生于</w:t>
      </w:r>
      <w:r w:rsidRPr="00FA6869">
        <w:rPr>
          <w:rFonts w:ascii="Times New Roman" w:eastAsia="宋体" w:hAnsi="Times New Roman" w:cs="宋体"/>
          <w:color w:val="333333"/>
          <w:kern w:val="0"/>
          <w:sz w:val="24"/>
          <w:szCs w:val="24"/>
        </w:rPr>
        <w:t>2014</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9</w:t>
      </w:r>
      <w:r w:rsidRPr="00FA6869">
        <w:rPr>
          <w:rFonts w:ascii="Times New Roman" w:eastAsia="宋体" w:hAnsi="Times New Roman" w:cs="宋体"/>
          <w:color w:val="333333"/>
          <w:kern w:val="0"/>
          <w:sz w:val="24"/>
          <w:szCs w:val="24"/>
        </w:rPr>
        <w:t>月，条文引述不准确。三是刑事侦查已经</w:t>
      </w:r>
      <w:proofErr w:type="gramStart"/>
      <w:r w:rsidRPr="00FA6869">
        <w:rPr>
          <w:rFonts w:ascii="Times New Roman" w:eastAsia="宋体" w:hAnsi="Times New Roman" w:cs="宋体"/>
          <w:color w:val="333333"/>
          <w:kern w:val="0"/>
          <w:sz w:val="24"/>
          <w:szCs w:val="24"/>
        </w:rPr>
        <w:t>认定明进不</w:t>
      </w:r>
      <w:proofErr w:type="gramEnd"/>
      <w:r w:rsidRPr="00FA6869">
        <w:rPr>
          <w:rFonts w:ascii="Times New Roman" w:eastAsia="宋体" w:hAnsi="Times New Roman" w:cs="宋体"/>
          <w:color w:val="333333"/>
          <w:kern w:val="0"/>
          <w:sz w:val="24"/>
          <w:szCs w:val="24"/>
        </w:rPr>
        <w:t>构成内幕交易犯罪，行政机关不应继续</w:t>
      </w:r>
      <w:proofErr w:type="gramStart"/>
      <w:r w:rsidRPr="00FA6869">
        <w:rPr>
          <w:rFonts w:ascii="Times New Roman" w:eastAsia="宋体" w:hAnsi="Times New Roman" w:cs="宋体"/>
          <w:color w:val="333333"/>
          <w:kern w:val="0"/>
          <w:sz w:val="24"/>
          <w:szCs w:val="24"/>
        </w:rPr>
        <w:t>作出</w:t>
      </w:r>
      <w:proofErr w:type="gramEnd"/>
      <w:r w:rsidRPr="00FA6869">
        <w:rPr>
          <w:rFonts w:ascii="Times New Roman" w:eastAsia="宋体" w:hAnsi="Times New Roman" w:cs="宋体"/>
          <w:color w:val="333333"/>
          <w:kern w:val="0"/>
          <w:sz w:val="24"/>
          <w:szCs w:val="24"/>
        </w:rPr>
        <w:t>行政处罚。四是刑事案件证据不能作为本案证据直接使用。五是本案证据不能证明</w:t>
      </w:r>
      <w:proofErr w:type="gramStart"/>
      <w:r w:rsidRPr="00FA6869">
        <w:rPr>
          <w:rFonts w:ascii="Times New Roman" w:eastAsia="宋体" w:hAnsi="Times New Roman" w:cs="宋体"/>
          <w:color w:val="333333"/>
          <w:kern w:val="0"/>
          <w:sz w:val="24"/>
          <w:szCs w:val="24"/>
        </w:rPr>
        <w:t>明进实际</w:t>
      </w:r>
      <w:proofErr w:type="gramEnd"/>
      <w:r w:rsidRPr="00FA6869">
        <w:rPr>
          <w:rFonts w:ascii="Times New Roman" w:eastAsia="宋体" w:hAnsi="Times New Roman" w:cs="宋体"/>
          <w:color w:val="333333"/>
          <w:kern w:val="0"/>
          <w:sz w:val="24"/>
          <w:szCs w:val="24"/>
        </w:rPr>
        <w:t>有内幕交易行为。综上，请求不予处罚。</w:t>
      </w:r>
    </w:p>
    <w:p w14:paraId="1FE0BB8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6CC24"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经复核，我局认为：第一，</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第七十三条规定，禁止证券交易内幕信息的知情人和非法获取内幕信息的人利用内幕信息从事证券交易活动。在内幕交易案件中，有证据证明当事人在内幕信息公开前与内幕信息知情人或知晓该内幕信息的人联络、接触，其证券交易活动与内幕信息高度吻合，且不能</w:t>
      </w:r>
      <w:proofErr w:type="gramStart"/>
      <w:r w:rsidRPr="00FA6869">
        <w:rPr>
          <w:rFonts w:ascii="Times New Roman" w:eastAsia="宋体" w:hAnsi="Times New Roman" w:cs="宋体"/>
          <w:color w:val="333333"/>
          <w:kern w:val="0"/>
          <w:sz w:val="24"/>
          <w:szCs w:val="24"/>
        </w:rPr>
        <w:t>作出</w:t>
      </w:r>
      <w:proofErr w:type="gramEnd"/>
      <w:r w:rsidRPr="00FA6869">
        <w:rPr>
          <w:rFonts w:ascii="Times New Roman" w:eastAsia="宋体" w:hAnsi="Times New Roman" w:cs="宋体"/>
          <w:color w:val="333333"/>
          <w:kern w:val="0"/>
          <w:sz w:val="24"/>
          <w:szCs w:val="24"/>
        </w:rPr>
        <w:t>合理说明或者提供证据排除其存在利用内幕信息从事相关证券交易活动的，即可认定构成内幕交易。</w:t>
      </w:r>
    </w:p>
    <w:p w14:paraId="4D5226FE"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AEB4A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第二，结合当事人违法行为时间，《行政处罚事先告知书》按照当时生效的《证券法》文本，引述为</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年修订的《中华人民共和国证券法》</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，表述和适用准确。</w:t>
      </w:r>
    </w:p>
    <w:p w14:paraId="4055C82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EC7DAC"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第三，刑罚与行政处罚是对违法行为两种不同的规制方式，刑事司法程序和行政处罚程序不同</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证明标准亦不相同</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司法机关对当事人免予追究刑事责任</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乃</w:t>
      </w:r>
      <w:proofErr w:type="gramStart"/>
      <w:r w:rsidRPr="00FA6869">
        <w:rPr>
          <w:rFonts w:ascii="Times New Roman" w:eastAsia="宋体" w:hAnsi="Times New Roman" w:cs="宋体"/>
          <w:color w:val="333333"/>
          <w:kern w:val="0"/>
          <w:sz w:val="24"/>
          <w:szCs w:val="24"/>
        </w:rPr>
        <w:t>系司法</w:t>
      </w:r>
      <w:proofErr w:type="gramEnd"/>
      <w:r w:rsidRPr="00FA6869">
        <w:rPr>
          <w:rFonts w:ascii="Times New Roman" w:eastAsia="宋体" w:hAnsi="Times New Roman" w:cs="宋体"/>
          <w:color w:val="333333"/>
          <w:kern w:val="0"/>
          <w:sz w:val="24"/>
          <w:szCs w:val="24"/>
        </w:rPr>
        <w:t>机关对犯罪嫌疑人是否达到刑事追诉标准或是否构成犯罪</w:t>
      </w:r>
      <w:proofErr w:type="gramStart"/>
      <w:r w:rsidRPr="00FA6869">
        <w:rPr>
          <w:rFonts w:ascii="Times New Roman" w:eastAsia="宋体" w:hAnsi="Times New Roman" w:cs="宋体"/>
          <w:color w:val="333333"/>
          <w:kern w:val="0"/>
          <w:sz w:val="24"/>
          <w:szCs w:val="24"/>
        </w:rPr>
        <w:t>作出</w:t>
      </w:r>
      <w:proofErr w:type="gramEnd"/>
      <w:r w:rsidRPr="00FA6869">
        <w:rPr>
          <w:rFonts w:ascii="Times New Roman" w:eastAsia="宋体" w:hAnsi="Times New Roman" w:cs="宋体"/>
          <w:color w:val="333333"/>
          <w:kern w:val="0"/>
          <w:sz w:val="24"/>
          <w:szCs w:val="24"/>
        </w:rPr>
        <w:t>的独</w:t>
      </w:r>
      <w:r w:rsidRPr="00FA6869">
        <w:rPr>
          <w:rFonts w:ascii="Times New Roman" w:eastAsia="宋体" w:hAnsi="Times New Roman" w:cs="宋体"/>
          <w:color w:val="333333"/>
          <w:kern w:val="0"/>
          <w:sz w:val="24"/>
          <w:szCs w:val="24"/>
        </w:rPr>
        <w:lastRenderedPageBreak/>
        <w:t>立判断，并不影响之后行政处罚程序的进行。我局有权依据《证券法》《行政处罚法》的规定开展调查并</w:t>
      </w:r>
      <w:proofErr w:type="gramStart"/>
      <w:r w:rsidRPr="00FA6869">
        <w:rPr>
          <w:rFonts w:ascii="Times New Roman" w:eastAsia="宋体" w:hAnsi="Times New Roman" w:cs="宋体"/>
          <w:color w:val="333333"/>
          <w:kern w:val="0"/>
          <w:sz w:val="24"/>
          <w:szCs w:val="24"/>
        </w:rPr>
        <w:t>作出</w:t>
      </w:r>
      <w:proofErr w:type="gramEnd"/>
      <w:r w:rsidRPr="00FA6869">
        <w:rPr>
          <w:rFonts w:ascii="Times New Roman" w:eastAsia="宋体" w:hAnsi="Times New Roman" w:cs="宋体"/>
          <w:color w:val="333333"/>
          <w:kern w:val="0"/>
          <w:sz w:val="24"/>
          <w:szCs w:val="24"/>
        </w:rPr>
        <w:t>行政处罚决定。</w:t>
      </w:r>
    </w:p>
    <w:p w14:paraId="4C9E12D7"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45966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第四，本案相关证据材料系我局依法取得，相关证据材料所载内容与案件事实密切相关，同时，</w:t>
      </w:r>
      <w:proofErr w:type="gramStart"/>
      <w:r w:rsidRPr="00FA6869">
        <w:rPr>
          <w:rFonts w:ascii="Times New Roman" w:eastAsia="宋体" w:hAnsi="Times New Roman" w:cs="宋体"/>
          <w:color w:val="333333"/>
          <w:kern w:val="0"/>
          <w:sz w:val="24"/>
          <w:szCs w:val="24"/>
        </w:rPr>
        <w:t>对于明进在</w:t>
      </w:r>
      <w:proofErr w:type="gramEnd"/>
      <w:r w:rsidRPr="00FA6869">
        <w:rPr>
          <w:rFonts w:ascii="Times New Roman" w:eastAsia="宋体" w:hAnsi="Times New Roman" w:cs="宋体"/>
          <w:color w:val="333333"/>
          <w:kern w:val="0"/>
          <w:sz w:val="24"/>
          <w:szCs w:val="24"/>
        </w:rPr>
        <w:t>公安机关所做笔录，我局在与当事人询问时</w:t>
      </w:r>
      <w:proofErr w:type="gramStart"/>
      <w:r w:rsidRPr="00FA6869">
        <w:rPr>
          <w:rFonts w:ascii="Times New Roman" w:eastAsia="宋体" w:hAnsi="Times New Roman" w:cs="宋体"/>
          <w:color w:val="333333"/>
          <w:kern w:val="0"/>
          <w:sz w:val="24"/>
          <w:szCs w:val="24"/>
        </w:rPr>
        <w:t>已经明进本人</w:t>
      </w:r>
      <w:proofErr w:type="gramEnd"/>
      <w:r w:rsidRPr="00FA6869">
        <w:rPr>
          <w:rFonts w:ascii="Times New Roman" w:eastAsia="宋体" w:hAnsi="Times New Roman" w:cs="宋体"/>
          <w:color w:val="333333"/>
          <w:kern w:val="0"/>
          <w:sz w:val="24"/>
          <w:szCs w:val="24"/>
        </w:rPr>
        <w:t>核对。当事人及其代理人均未提交不能将相关证据材料用作本案证据的依据，亦未提交足以推翻现有证据的相反证据，我局对相关意见不予采纳。</w:t>
      </w:r>
    </w:p>
    <w:p w14:paraId="73A7AE27"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10BF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第五，根据在案证据，在内幕信息公开前，</w:t>
      </w:r>
      <w:proofErr w:type="gramStart"/>
      <w:r w:rsidRPr="00FA6869">
        <w:rPr>
          <w:rFonts w:ascii="Times New Roman" w:eastAsia="宋体" w:hAnsi="Times New Roman" w:cs="宋体"/>
          <w:color w:val="333333"/>
          <w:kern w:val="0"/>
          <w:sz w:val="24"/>
          <w:szCs w:val="24"/>
        </w:rPr>
        <w:t>明进与</w:t>
      </w:r>
      <w:proofErr w:type="gramEnd"/>
      <w:r w:rsidRPr="00FA6869">
        <w:rPr>
          <w:rFonts w:ascii="Times New Roman" w:eastAsia="宋体" w:hAnsi="Times New Roman" w:cs="宋体"/>
          <w:color w:val="333333"/>
          <w:kern w:val="0"/>
          <w:sz w:val="24"/>
          <w:szCs w:val="24"/>
        </w:rPr>
        <w:t>知晓</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内幕信息人员陈某啸联络、接触，并在</w:t>
      </w:r>
      <w:proofErr w:type="gramStart"/>
      <w:r w:rsidRPr="00FA6869">
        <w:rPr>
          <w:rFonts w:ascii="Times New Roman" w:eastAsia="宋体" w:hAnsi="Times New Roman" w:cs="宋体"/>
          <w:color w:val="333333"/>
          <w:kern w:val="0"/>
          <w:sz w:val="24"/>
          <w:szCs w:val="24"/>
        </w:rPr>
        <w:t>巢东股份</w:t>
      </w:r>
      <w:proofErr w:type="gramEnd"/>
      <w:r w:rsidRPr="00FA6869">
        <w:rPr>
          <w:rFonts w:ascii="Times New Roman" w:eastAsia="宋体" w:hAnsi="Times New Roman" w:cs="宋体"/>
          <w:color w:val="333333"/>
          <w:kern w:val="0"/>
          <w:sz w:val="24"/>
          <w:szCs w:val="24"/>
        </w:rPr>
        <w:t>停牌前倒数第二个交易</w:t>
      </w:r>
      <w:proofErr w:type="gramStart"/>
      <w:r w:rsidRPr="00FA6869">
        <w:rPr>
          <w:rFonts w:ascii="Times New Roman" w:eastAsia="宋体" w:hAnsi="Times New Roman" w:cs="宋体"/>
          <w:color w:val="333333"/>
          <w:kern w:val="0"/>
          <w:sz w:val="24"/>
          <w:szCs w:val="24"/>
        </w:rPr>
        <w:t>日集中</w:t>
      </w:r>
      <w:proofErr w:type="gramEnd"/>
      <w:r w:rsidRPr="00FA6869">
        <w:rPr>
          <w:rFonts w:ascii="Times New Roman" w:eastAsia="宋体" w:hAnsi="Times New Roman" w:cs="宋体"/>
          <w:color w:val="333333"/>
          <w:kern w:val="0"/>
          <w:sz w:val="24"/>
          <w:szCs w:val="24"/>
        </w:rPr>
        <w:t>买入</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巢东股份</w:t>
      </w:r>
      <w:r w:rsidRPr="00FA6869">
        <w:rPr>
          <w:rFonts w:ascii="Times New Roman" w:eastAsia="宋体" w:hAnsi="Times New Roman" w:cs="宋体"/>
          <w:color w:val="333333"/>
          <w:kern w:val="0"/>
          <w:sz w:val="24"/>
          <w:szCs w:val="24"/>
        </w:rPr>
        <w:t>”</w:t>
      </w:r>
      <w:r w:rsidRPr="00FA6869">
        <w:rPr>
          <w:rFonts w:ascii="Times New Roman" w:eastAsia="宋体" w:hAnsi="Times New Roman" w:cs="宋体"/>
          <w:color w:val="333333"/>
          <w:kern w:val="0"/>
          <w:sz w:val="24"/>
          <w:szCs w:val="24"/>
        </w:rPr>
        <w:t>，买入金额大，交易行为明显异常，其证券交易活动与内幕信息高度吻合，</w:t>
      </w:r>
      <w:proofErr w:type="gramStart"/>
      <w:r w:rsidRPr="00FA6869">
        <w:rPr>
          <w:rFonts w:ascii="Times New Roman" w:eastAsia="宋体" w:hAnsi="Times New Roman" w:cs="宋体"/>
          <w:color w:val="333333"/>
          <w:kern w:val="0"/>
          <w:sz w:val="24"/>
          <w:szCs w:val="24"/>
        </w:rPr>
        <w:t>且明进的</w:t>
      </w:r>
      <w:proofErr w:type="gramEnd"/>
      <w:r w:rsidRPr="00FA6869">
        <w:rPr>
          <w:rFonts w:ascii="Times New Roman" w:eastAsia="宋体" w:hAnsi="Times New Roman" w:cs="宋体"/>
          <w:color w:val="333333"/>
          <w:kern w:val="0"/>
          <w:sz w:val="24"/>
          <w:szCs w:val="24"/>
        </w:rPr>
        <w:t>辩解不能合理解释其交易行为，其行为已构成内幕交易。</w:t>
      </w:r>
    </w:p>
    <w:p w14:paraId="28C5286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AB9BD6"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FA6869">
        <w:rPr>
          <w:rFonts w:ascii="Times New Roman" w:eastAsia="宋体" w:hAnsi="Times New Roman" w:cs="宋体" w:hint="eastAsia"/>
          <w:color w:val="333333"/>
          <w:kern w:val="0"/>
          <w:sz w:val="24"/>
          <w:szCs w:val="24"/>
        </w:rPr>
        <w:t>综上，我局</w:t>
      </w:r>
      <w:proofErr w:type="gramStart"/>
      <w:r w:rsidRPr="00FA6869">
        <w:rPr>
          <w:rFonts w:ascii="Times New Roman" w:eastAsia="宋体" w:hAnsi="Times New Roman" w:cs="宋体" w:hint="eastAsia"/>
          <w:color w:val="333333"/>
          <w:kern w:val="0"/>
          <w:sz w:val="24"/>
          <w:szCs w:val="24"/>
        </w:rPr>
        <w:t>对明进申辩</w:t>
      </w:r>
      <w:proofErr w:type="gramEnd"/>
      <w:r w:rsidRPr="00FA6869">
        <w:rPr>
          <w:rFonts w:ascii="Times New Roman" w:eastAsia="宋体" w:hAnsi="Times New Roman" w:cs="宋体" w:hint="eastAsia"/>
          <w:color w:val="333333"/>
          <w:kern w:val="0"/>
          <w:sz w:val="24"/>
          <w:szCs w:val="24"/>
        </w:rPr>
        <w:t>意见不予采纳。</w:t>
      </w:r>
    </w:p>
    <w:p w14:paraId="088635DD"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CD1FF3"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根据当事人违法行为的事实、性质、情节和社会危害程度，依据</w:t>
      </w:r>
      <w:r w:rsidRPr="00FA6869">
        <w:rPr>
          <w:rFonts w:ascii="Times New Roman" w:eastAsia="宋体" w:hAnsi="Times New Roman" w:cs="宋体"/>
          <w:color w:val="333333"/>
          <w:kern w:val="0"/>
          <w:sz w:val="24"/>
          <w:szCs w:val="24"/>
        </w:rPr>
        <w:t>2005</w:t>
      </w:r>
      <w:r w:rsidRPr="00FA6869">
        <w:rPr>
          <w:rFonts w:ascii="Times New Roman" w:eastAsia="宋体" w:hAnsi="Times New Roman" w:cs="宋体"/>
          <w:color w:val="333333"/>
          <w:kern w:val="0"/>
          <w:sz w:val="24"/>
          <w:szCs w:val="24"/>
        </w:rPr>
        <w:t>年《证券法》第二百零二条的规定，我局决定：没收</w:t>
      </w:r>
      <w:proofErr w:type="gramStart"/>
      <w:r w:rsidRPr="00FA6869">
        <w:rPr>
          <w:rFonts w:ascii="Times New Roman" w:eastAsia="宋体" w:hAnsi="Times New Roman" w:cs="宋体"/>
          <w:color w:val="333333"/>
          <w:kern w:val="0"/>
          <w:sz w:val="24"/>
          <w:szCs w:val="24"/>
        </w:rPr>
        <w:t>明进违法</w:t>
      </w:r>
      <w:proofErr w:type="gramEnd"/>
      <w:r w:rsidRPr="00FA6869">
        <w:rPr>
          <w:rFonts w:ascii="Times New Roman" w:eastAsia="宋体" w:hAnsi="Times New Roman" w:cs="宋体"/>
          <w:color w:val="333333"/>
          <w:kern w:val="0"/>
          <w:sz w:val="24"/>
          <w:szCs w:val="24"/>
        </w:rPr>
        <w:t>所得</w:t>
      </w:r>
      <w:r w:rsidRPr="00FA6869">
        <w:rPr>
          <w:rFonts w:ascii="Times New Roman" w:eastAsia="宋体" w:hAnsi="Times New Roman" w:cs="宋体"/>
          <w:color w:val="333333"/>
          <w:kern w:val="0"/>
          <w:sz w:val="24"/>
          <w:szCs w:val="24"/>
        </w:rPr>
        <w:t>2,084,287.71</w:t>
      </w:r>
      <w:r w:rsidRPr="00FA6869">
        <w:rPr>
          <w:rFonts w:ascii="Times New Roman" w:eastAsia="宋体" w:hAnsi="Times New Roman" w:cs="宋体"/>
          <w:color w:val="333333"/>
          <w:kern w:val="0"/>
          <w:sz w:val="24"/>
          <w:szCs w:val="24"/>
        </w:rPr>
        <w:t>元，并处以</w:t>
      </w:r>
      <w:r w:rsidRPr="00FA6869">
        <w:rPr>
          <w:rFonts w:ascii="Times New Roman" w:eastAsia="宋体" w:hAnsi="Times New Roman" w:cs="宋体"/>
          <w:color w:val="333333"/>
          <w:kern w:val="0"/>
          <w:sz w:val="24"/>
          <w:szCs w:val="24"/>
        </w:rPr>
        <w:t>2,084,287.71</w:t>
      </w:r>
      <w:r w:rsidRPr="00FA6869">
        <w:rPr>
          <w:rFonts w:ascii="Times New Roman" w:eastAsia="宋体" w:hAnsi="Times New Roman" w:cs="宋体"/>
          <w:color w:val="333333"/>
          <w:kern w:val="0"/>
          <w:sz w:val="24"/>
          <w:szCs w:val="24"/>
        </w:rPr>
        <w:t>元罚款。</w:t>
      </w:r>
    </w:p>
    <w:p w14:paraId="1B4F7DC1"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980BBC"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上述当事人应自收到本处罚决定书之日起</w:t>
      </w:r>
      <w:r w:rsidRPr="00FA6869">
        <w:rPr>
          <w:rFonts w:ascii="Times New Roman" w:eastAsia="宋体" w:hAnsi="Times New Roman" w:cs="宋体"/>
          <w:color w:val="333333"/>
          <w:kern w:val="0"/>
          <w:sz w:val="24"/>
          <w:szCs w:val="24"/>
        </w:rPr>
        <w:t>15</w:t>
      </w:r>
      <w:r w:rsidRPr="00FA6869">
        <w:rPr>
          <w:rFonts w:ascii="Times New Roman" w:eastAsia="宋体" w:hAnsi="Times New Roman" w:cs="宋体"/>
          <w:color w:val="333333"/>
          <w:kern w:val="0"/>
          <w:sz w:val="24"/>
          <w:szCs w:val="24"/>
        </w:rPr>
        <w:t>日内，将罚款汇交中国证券监督管理委员会，开户银行：中信银行北京分行营业部，账号：</w:t>
      </w:r>
      <w:r w:rsidRPr="00FA6869">
        <w:rPr>
          <w:rFonts w:ascii="Times New Roman" w:eastAsia="宋体" w:hAnsi="Times New Roman" w:cs="宋体"/>
          <w:color w:val="333333"/>
          <w:kern w:val="0"/>
          <w:sz w:val="24"/>
          <w:szCs w:val="24"/>
        </w:rPr>
        <w:t>7111010189800000162</w:t>
      </w:r>
      <w:r w:rsidRPr="00FA6869">
        <w:rPr>
          <w:rFonts w:ascii="Times New Roman" w:eastAsia="宋体" w:hAnsi="Times New Roman" w:cs="宋体"/>
          <w:color w:val="333333"/>
          <w:kern w:val="0"/>
          <w:sz w:val="24"/>
          <w:szCs w:val="24"/>
        </w:rPr>
        <w:t>，由该行直接上缴国库，并将注有当事人名称的付款凭证复印件送中国证券监督管理委员会安徽监管局备案。当事人如果对本处罚决定不服，可在收到本处罚决定书之日起</w:t>
      </w:r>
      <w:r w:rsidRPr="00FA6869">
        <w:rPr>
          <w:rFonts w:ascii="Times New Roman" w:eastAsia="宋体" w:hAnsi="Times New Roman" w:cs="宋体"/>
          <w:color w:val="333333"/>
          <w:kern w:val="0"/>
          <w:sz w:val="24"/>
          <w:szCs w:val="24"/>
        </w:rPr>
        <w:t>60</w:t>
      </w:r>
      <w:r w:rsidRPr="00FA6869">
        <w:rPr>
          <w:rFonts w:ascii="Times New Roman" w:eastAsia="宋体" w:hAnsi="Times New Roman" w:cs="宋体"/>
          <w:color w:val="333333"/>
          <w:kern w:val="0"/>
          <w:sz w:val="24"/>
          <w:szCs w:val="24"/>
        </w:rPr>
        <w:t>日内向中国证券监督管理委员会申请行政复议，也可在收到本处罚决定书之日起</w:t>
      </w:r>
      <w:r w:rsidRPr="00FA6869">
        <w:rPr>
          <w:rFonts w:ascii="Times New Roman" w:eastAsia="宋体" w:hAnsi="Times New Roman" w:cs="宋体"/>
          <w:color w:val="333333"/>
          <w:kern w:val="0"/>
          <w:sz w:val="24"/>
          <w:szCs w:val="24"/>
        </w:rPr>
        <w:t>6</w:t>
      </w:r>
      <w:r w:rsidRPr="00FA6869">
        <w:rPr>
          <w:rFonts w:ascii="Times New Roman" w:eastAsia="宋体" w:hAnsi="Times New Roman" w:cs="宋体"/>
          <w:color w:val="333333"/>
          <w:kern w:val="0"/>
          <w:sz w:val="24"/>
          <w:szCs w:val="24"/>
        </w:rPr>
        <w:t>个月内直接向有管辖权的人民法院提起行政诉讼。复议和诉讼期间，上述决定不停止执行。</w:t>
      </w:r>
    </w:p>
    <w:p w14:paraId="0B071519"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C125D8"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D58710"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AB687A"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w:t>
      </w:r>
      <w:r w:rsidRPr="00FA6869">
        <w:rPr>
          <w:rFonts w:ascii="Times New Roman" w:eastAsia="宋体" w:hAnsi="Times New Roman" w:cs="宋体"/>
          <w:color w:val="333333"/>
          <w:kern w:val="0"/>
          <w:sz w:val="24"/>
          <w:szCs w:val="24"/>
        </w:rPr>
        <w:t>安徽证监局</w:t>
      </w:r>
    </w:p>
    <w:p w14:paraId="75D3C6F1" w14:textId="77777777" w:rsidR="00FA6869" w:rsidRPr="00FA6869" w:rsidRDefault="00FA6869" w:rsidP="00FA686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5883F559" w:rsidR="00C65DB7" w:rsidRDefault="00FA6869" w:rsidP="00FA686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FA6869">
        <w:rPr>
          <w:rFonts w:ascii="Times New Roman" w:eastAsia="宋体" w:hAnsi="Times New Roman" w:cs="宋体"/>
          <w:color w:val="333333"/>
          <w:kern w:val="0"/>
          <w:sz w:val="24"/>
          <w:szCs w:val="24"/>
        </w:rPr>
        <w:t>                                                                                                                    2022</w:t>
      </w:r>
      <w:r w:rsidRPr="00FA6869">
        <w:rPr>
          <w:rFonts w:ascii="Times New Roman" w:eastAsia="宋体" w:hAnsi="Times New Roman" w:cs="宋体"/>
          <w:color w:val="333333"/>
          <w:kern w:val="0"/>
          <w:sz w:val="24"/>
          <w:szCs w:val="24"/>
        </w:rPr>
        <w:t>年</w:t>
      </w:r>
      <w:r w:rsidRPr="00FA6869">
        <w:rPr>
          <w:rFonts w:ascii="Times New Roman" w:eastAsia="宋体" w:hAnsi="Times New Roman" w:cs="宋体"/>
          <w:color w:val="333333"/>
          <w:kern w:val="0"/>
          <w:sz w:val="24"/>
          <w:szCs w:val="24"/>
        </w:rPr>
        <w:t>12</w:t>
      </w:r>
      <w:r w:rsidRPr="00FA6869">
        <w:rPr>
          <w:rFonts w:ascii="Times New Roman" w:eastAsia="宋体" w:hAnsi="Times New Roman" w:cs="宋体"/>
          <w:color w:val="333333"/>
          <w:kern w:val="0"/>
          <w:sz w:val="24"/>
          <w:szCs w:val="24"/>
        </w:rPr>
        <w:t>月</w:t>
      </w:r>
      <w:r w:rsidRPr="00FA6869">
        <w:rPr>
          <w:rFonts w:ascii="Times New Roman" w:eastAsia="宋体" w:hAnsi="Times New Roman" w:cs="宋体"/>
          <w:color w:val="333333"/>
          <w:kern w:val="0"/>
          <w:sz w:val="24"/>
          <w:szCs w:val="24"/>
        </w:rPr>
        <w:t>30</w:t>
      </w:r>
      <w:r w:rsidRPr="00FA6869">
        <w:rPr>
          <w:rFonts w:ascii="Times New Roman" w:eastAsia="宋体" w:hAnsi="Times New Roman" w:cs="宋体"/>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D0F61" w14:textId="77777777" w:rsidR="00F9404D" w:rsidRDefault="00F9404D" w:rsidP="00F968D2">
      <w:pPr>
        <w:rPr>
          <w:rFonts w:hint="eastAsia"/>
        </w:rPr>
      </w:pPr>
      <w:r>
        <w:separator/>
      </w:r>
    </w:p>
  </w:endnote>
  <w:endnote w:type="continuationSeparator" w:id="0">
    <w:p w14:paraId="47193B14" w14:textId="77777777" w:rsidR="00F9404D" w:rsidRDefault="00F9404D"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6BB3A" w14:textId="77777777" w:rsidR="00F9404D" w:rsidRDefault="00F9404D" w:rsidP="00F968D2">
      <w:pPr>
        <w:rPr>
          <w:rFonts w:hint="eastAsia"/>
        </w:rPr>
      </w:pPr>
      <w:r>
        <w:separator/>
      </w:r>
    </w:p>
  </w:footnote>
  <w:footnote w:type="continuationSeparator" w:id="0">
    <w:p w14:paraId="36E5D7C4" w14:textId="77777777" w:rsidR="00F9404D" w:rsidRDefault="00F9404D"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707B3"/>
    <w:rsid w:val="00AC6146"/>
    <w:rsid w:val="00AC7653"/>
    <w:rsid w:val="00AD214D"/>
    <w:rsid w:val="00B4746E"/>
    <w:rsid w:val="00B5786F"/>
    <w:rsid w:val="00B95DFC"/>
    <w:rsid w:val="00BA0789"/>
    <w:rsid w:val="00BB6090"/>
    <w:rsid w:val="00BE43C3"/>
    <w:rsid w:val="00C65DB7"/>
    <w:rsid w:val="00CB3C10"/>
    <w:rsid w:val="00D3244B"/>
    <w:rsid w:val="00DD7293"/>
    <w:rsid w:val="00E166BB"/>
    <w:rsid w:val="00E70B97"/>
    <w:rsid w:val="00EE502A"/>
    <w:rsid w:val="00F226C0"/>
    <w:rsid w:val="00F44DE5"/>
    <w:rsid w:val="00F9404D"/>
    <w:rsid w:val="00F968D2"/>
    <w:rsid w:val="00FA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2024-12-21T02:23:00Z</dcterms:created>
  <dcterms:modified xsi:type="dcterms:W3CDTF">2024-12-21T02:24:00Z</dcterms:modified>
</cp:coreProperties>
</file>