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93F0E3C" w:rsidR="00BB6090" w:rsidRPr="00BB6090" w:rsidRDefault="00060E59" w:rsidP="00BB6090">
            <w:pPr>
              <w:widowControl/>
              <w:spacing w:line="450" w:lineRule="atLeast"/>
              <w:jc w:val="left"/>
              <w:rPr>
                <w:rFonts w:ascii="宋体" w:eastAsia="宋体" w:hAnsi="宋体" w:cs="宋体" w:hint="eastAsia"/>
                <w:kern w:val="0"/>
                <w:sz w:val="24"/>
                <w:szCs w:val="24"/>
              </w:rPr>
            </w:pPr>
            <w:r w:rsidRPr="00060E59">
              <w:rPr>
                <w:rFonts w:ascii="宋体" w:eastAsia="宋体" w:hAnsi="宋体" w:cs="宋体" w:hint="eastAsia"/>
                <w:kern w:val="0"/>
                <w:sz w:val="24"/>
                <w:szCs w:val="24"/>
              </w:rPr>
              <w:t>bm56000001/2020-00177563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B6A57A5" w:rsidR="00BB6090" w:rsidRPr="00BB6090" w:rsidRDefault="00060E59" w:rsidP="00BB6090">
            <w:pPr>
              <w:widowControl/>
              <w:spacing w:line="450" w:lineRule="atLeast"/>
              <w:jc w:val="center"/>
              <w:rPr>
                <w:rFonts w:ascii="宋体" w:eastAsia="宋体" w:hAnsi="宋体" w:cs="宋体" w:hint="eastAsia"/>
                <w:b/>
                <w:bCs/>
                <w:color w:val="666666"/>
                <w:kern w:val="0"/>
                <w:sz w:val="24"/>
                <w:szCs w:val="24"/>
              </w:rPr>
            </w:pPr>
            <w:r w:rsidRPr="00060E59">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C890742" w:rsidR="00BB6090" w:rsidRPr="00BB6090" w:rsidRDefault="00060E59" w:rsidP="00BB6090">
            <w:pPr>
              <w:widowControl/>
              <w:spacing w:line="450" w:lineRule="atLeast"/>
              <w:jc w:val="left"/>
              <w:rPr>
                <w:rFonts w:ascii="宋体" w:eastAsia="宋体" w:hAnsi="宋体" w:cs="宋体" w:hint="eastAsia"/>
                <w:kern w:val="0"/>
                <w:sz w:val="24"/>
                <w:szCs w:val="24"/>
              </w:rPr>
            </w:pPr>
            <w:r w:rsidRPr="00060E59">
              <w:rPr>
                <w:rFonts w:ascii="宋体" w:eastAsia="宋体" w:hAnsi="宋体" w:cs="宋体" w:hint="eastAsia"/>
                <w:kern w:val="0"/>
                <w:sz w:val="24"/>
                <w:szCs w:val="24"/>
              </w:rPr>
              <w:t>2020年04月10日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7237148" w:rsidR="00BB6090" w:rsidRPr="00F226C0" w:rsidRDefault="00060E59" w:rsidP="00BB6090">
            <w:pPr>
              <w:widowControl/>
              <w:spacing w:line="450" w:lineRule="atLeast"/>
              <w:jc w:val="left"/>
              <w:rPr>
                <w:rFonts w:ascii="宋体" w:eastAsia="宋体" w:hAnsi="宋体" w:cs="宋体" w:hint="eastAsia"/>
                <w:b/>
                <w:bCs/>
                <w:kern w:val="0"/>
                <w:sz w:val="24"/>
                <w:szCs w:val="24"/>
              </w:rPr>
            </w:pPr>
            <w:r w:rsidRPr="00060E59">
              <w:rPr>
                <w:rFonts w:ascii="宋体" w:eastAsia="宋体" w:hAnsi="宋体" w:cs="宋体" w:hint="eastAsia"/>
                <w:b/>
                <w:bCs/>
                <w:kern w:val="0"/>
                <w:sz w:val="24"/>
                <w:szCs w:val="24"/>
              </w:rPr>
              <w:t>中国证券监督管理委员会山东监管局行政处罚决定书(〔2020〕2号)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E55DE0E" w:rsidR="00BB6090" w:rsidRPr="00BB6090" w:rsidRDefault="00C0073A" w:rsidP="00BB6090">
            <w:pPr>
              <w:widowControl/>
              <w:spacing w:line="450" w:lineRule="atLeast"/>
              <w:jc w:val="center"/>
              <w:rPr>
                <w:rFonts w:ascii="宋体" w:eastAsia="宋体" w:hAnsi="宋体" w:cs="宋体" w:hint="eastAsia"/>
                <w:b/>
                <w:bCs/>
                <w:color w:val="666666"/>
                <w:kern w:val="0"/>
                <w:sz w:val="24"/>
                <w:szCs w:val="24"/>
              </w:rPr>
            </w:pPr>
            <w:r w:rsidRPr="00C0073A">
              <w:rPr>
                <w:rFonts w:ascii="宋体" w:eastAsia="宋体" w:hAnsi="宋体" w:cs="宋体" w:hint="eastAsia"/>
                <w:b/>
                <w:bCs/>
                <w:color w:val="666666"/>
                <w:kern w:val="0"/>
                <w:sz w:val="24"/>
                <w:szCs w:val="24"/>
              </w:rPr>
              <w:t>〔2020〕2号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B9D7B8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60E59" w:rsidRPr="00060E59">
        <w:rPr>
          <w:rFonts w:ascii="微软雅黑" w:eastAsia="微软雅黑" w:hAnsi="微软雅黑" w:cs="宋体" w:hint="eastAsia"/>
          <w:b/>
          <w:bCs/>
          <w:color w:val="333333"/>
          <w:kern w:val="0"/>
          <w:sz w:val="36"/>
          <w:szCs w:val="36"/>
        </w:rPr>
        <w:t>证券监督管理委员会山东监管局行政处罚决定书(〔2020〕2号)</w:t>
      </w:r>
    </w:p>
    <w:p w14:paraId="32C0D973"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w:t>
      </w:r>
      <w:r w:rsidRPr="00C0073A">
        <w:rPr>
          <w:rFonts w:ascii="Times New Roman" w:eastAsia="宋体" w:hAnsi="Times New Roman" w:cs="宋体" w:hint="eastAsia"/>
          <w:color w:val="333333"/>
          <w:kern w:val="0"/>
          <w:sz w:val="24"/>
          <w:szCs w:val="24"/>
        </w:rPr>
        <w:t>2020</w:t>
      </w:r>
      <w:r w:rsidRPr="00C0073A">
        <w:rPr>
          <w:rFonts w:ascii="Times New Roman" w:eastAsia="宋体" w:hAnsi="Times New Roman" w:cs="宋体" w:hint="eastAsia"/>
          <w:color w:val="333333"/>
          <w:kern w:val="0"/>
          <w:sz w:val="24"/>
          <w:szCs w:val="24"/>
        </w:rPr>
        <w:t>〕</w:t>
      </w:r>
      <w:r w:rsidRPr="00C0073A">
        <w:rPr>
          <w:rFonts w:ascii="Times New Roman" w:eastAsia="宋体" w:hAnsi="Times New Roman" w:cs="宋体" w:hint="eastAsia"/>
          <w:color w:val="333333"/>
          <w:kern w:val="0"/>
          <w:sz w:val="24"/>
          <w:szCs w:val="24"/>
        </w:rPr>
        <w:t>2</w:t>
      </w:r>
      <w:r w:rsidRPr="00C0073A">
        <w:rPr>
          <w:rFonts w:ascii="Times New Roman" w:eastAsia="宋体" w:hAnsi="Times New Roman" w:cs="宋体" w:hint="eastAsia"/>
          <w:color w:val="333333"/>
          <w:kern w:val="0"/>
          <w:sz w:val="24"/>
          <w:szCs w:val="24"/>
        </w:rPr>
        <w:t>号</w:t>
      </w:r>
    </w:p>
    <w:p w14:paraId="2B62DC4F"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AA79C6"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当事人：朱雪梅，女，</w:t>
      </w:r>
      <w:r w:rsidRPr="00C0073A">
        <w:rPr>
          <w:rFonts w:ascii="Times New Roman" w:eastAsia="宋体" w:hAnsi="Times New Roman" w:cs="宋体" w:hint="eastAsia"/>
          <w:color w:val="333333"/>
          <w:kern w:val="0"/>
          <w:sz w:val="24"/>
          <w:szCs w:val="24"/>
        </w:rPr>
        <w:t>1972</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5</w:t>
      </w:r>
      <w:r w:rsidRPr="00C0073A">
        <w:rPr>
          <w:rFonts w:ascii="Times New Roman" w:eastAsia="宋体" w:hAnsi="Times New Roman" w:cs="宋体" w:hint="eastAsia"/>
          <w:color w:val="333333"/>
          <w:kern w:val="0"/>
          <w:sz w:val="24"/>
          <w:szCs w:val="24"/>
        </w:rPr>
        <w:t>月出生，住址：天津市南开区。</w:t>
      </w:r>
    </w:p>
    <w:p w14:paraId="490E67D0"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B169F5"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依据</w:t>
      </w:r>
      <w:r w:rsidRPr="00C0073A">
        <w:rPr>
          <w:rFonts w:ascii="Times New Roman" w:eastAsia="宋体" w:hAnsi="Times New Roman" w:cs="宋体" w:hint="eastAsia"/>
          <w:color w:val="333333"/>
          <w:kern w:val="0"/>
          <w:sz w:val="24"/>
          <w:szCs w:val="24"/>
        </w:rPr>
        <w:t>2005</w:t>
      </w:r>
      <w:r w:rsidRPr="00C0073A">
        <w:rPr>
          <w:rFonts w:ascii="Times New Roman" w:eastAsia="宋体" w:hAnsi="Times New Roman" w:cs="宋体" w:hint="eastAsia"/>
          <w:color w:val="333333"/>
          <w:kern w:val="0"/>
          <w:sz w:val="24"/>
          <w:szCs w:val="24"/>
        </w:rPr>
        <w:t>年修订的《中华人民共和国证券法》（以下简称</w:t>
      </w:r>
      <w:r w:rsidRPr="00C0073A">
        <w:rPr>
          <w:rFonts w:ascii="Times New Roman" w:eastAsia="宋体" w:hAnsi="Times New Roman" w:cs="宋体" w:hint="eastAsia"/>
          <w:color w:val="333333"/>
          <w:kern w:val="0"/>
          <w:sz w:val="24"/>
          <w:szCs w:val="24"/>
        </w:rPr>
        <w:t>2005</w:t>
      </w:r>
      <w:r w:rsidRPr="00C0073A">
        <w:rPr>
          <w:rFonts w:ascii="Times New Roman" w:eastAsia="宋体" w:hAnsi="Times New Roman" w:cs="宋体" w:hint="eastAsia"/>
          <w:color w:val="333333"/>
          <w:kern w:val="0"/>
          <w:sz w:val="24"/>
          <w:szCs w:val="24"/>
        </w:rPr>
        <w:t>年《证券法》）的有关规定，我局对朱雪梅内幕交易行为进行了立案调查、审理，并依法向当事人告知了</w:t>
      </w:r>
      <w:proofErr w:type="gramStart"/>
      <w:r w:rsidRPr="00C0073A">
        <w:rPr>
          <w:rFonts w:ascii="Times New Roman" w:eastAsia="宋体" w:hAnsi="Times New Roman" w:cs="宋体" w:hint="eastAsia"/>
          <w:color w:val="333333"/>
          <w:kern w:val="0"/>
          <w:sz w:val="24"/>
          <w:szCs w:val="24"/>
        </w:rPr>
        <w:t>作出</w:t>
      </w:r>
      <w:proofErr w:type="gramEnd"/>
      <w:r w:rsidRPr="00C0073A">
        <w:rPr>
          <w:rFonts w:ascii="Times New Roman" w:eastAsia="宋体" w:hAnsi="Times New Roman" w:cs="宋体" w:hint="eastAsia"/>
          <w:color w:val="333333"/>
          <w:kern w:val="0"/>
          <w:sz w:val="24"/>
          <w:szCs w:val="24"/>
        </w:rPr>
        <w:t>行政处罚的事实、理由、依据及当事人依法享有的权利。当事人未提出陈述、申辩意见。本案现已调查、审理终结。</w:t>
      </w:r>
    </w:p>
    <w:p w14:paraId="593ABC36"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534626"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经查明，朱雪梅存在以下违法事实：</w:t>
      </w:r>
    </w:p>
    <w:p w14:paraId="3EB6F42D"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C22A0F"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一、内幕信息形成和公开过程</w:t>
      </w:r>
    </w:p>
    <w:p w14:paraId="32D42E68"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052506"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为进一步推动大健康产业发展，山东东方海洋科技股份有限公司（以下简称东方海洋）不断在市场上寻找合适的并购标的公司。</w:t>
      </w:r>
      <w:r w:rsidRPr="00C0073A">
        <w:rPr>
          <w:rFonts w:ascii="Times New Roman" w:eastAsia="宋体" w:hAnsi="Times New Roman" w:cs="宋体" w:hint="eastAsia"/>
          <w:color w:val="333333"/>
          <w:kern w:val="0"/>
          <w:sz w:val="24"/>
          <w:szCs w:val="24"/>
        </w:rPr>
        <w:t>2017</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3</w:t>
      </w:r>
      <w:r w:rsidRPr="00C0073A">
        <w:rPr>
          <w:rFonts w:ascii="Times New Roman" w:eastAsia="宋体" w:hAnsi="Times New Roman" w:cs="宋体" w:hint="eastAsia"/>
          <w:color w:val="333333"/>
          <w:kern w:val="0"/>
          <w:sz w:val="24"/>
          <w:szCs w:val="24"/>
        </w:rPr>
        <w:t>月，东方海洋副总经理车某远经人介绍赴天津信鸿医疗科技股份有限公司（以下</w:t>
      </w:r>
      <w:proofErr w:type="gramStart"/>
      <w:r w:rsidRPr="00C0073A">
        <w:rPr>
          <w:rFonts w:ascii="Times New Roman" w:eastAsia="宋体" w:hAnsi="Times New Roman" w:cs="宋体" w:hint="eastAsia"/>
          <w:color w:val="333333"/>
          <w:kern w:val="0"/>
          <w:sz w:val="24"/>
          <w:szCs w:val="24"/>
        </w:rPr>
        <w:t>简称信鸿</w:t>
      </w:r>
      <w:proofErr w:type="gramEnd"/>
      <w:r w:rsidRPr="00C0073A">
        <w:rPr>
          <w:rFonts w:ascii="Times New Roman" w:eastAsia="宋体" w:hAnsi="Times New Roman" w:cs="宋体" w:hint="eastAsia"/>
          <w:color w:val="333333"/>
          <w:kern w:val="0"/>
          <w:sz w:val="24"/>
          <w:szCs w:val="24"/>
        </w:rPr>
        <w:t>医疗）考察，与</w:t>
      </w:r>
      <w:proofErr w:type="gramStart"/>
      <w:r w:rsidRPr="00C0073A">
        <w:rPr>
          <w:rFonts w:ascii="Times New Roman" w:eastAsia="宋体" w:hAnsi="Times New Roman" w:cs="宋体" w:hint="eastAsia"/>
          <w:color w:val="333333"/>
          <w:kern w:val="0"/>
          <w:sz w:val="24"/>
          <w:szCs w:val="24"/>
        </w:rPr>
        <w:t>信鸿医疗</w:t>
      </w:r>
      <w:proofErr w:type="gramEnd"/>
      <w:r w:rsidRPr="00C0073A">
        <w:rPr>
          <w:rFonts w:ascii="Times New Roman" w:eastAsia="宋体" w:hAnsi="Times New Roman" w:cs="宋体" w:hint="eastAsia"/>
          <w:color w:val="333333"/>
          <w:kern w:val="0"/>
          <w:sz w:val="24"/>
          <w:szCs w:val="24"/>
        </w:rPr>
        <w:t>董事长陈某雷、财务总监关某和董事会秘书赵某杰进行沟通。</w:t>
      </w:r>
      <w:r w:rsidRPr="00C0073A">
        <w:rPr>
          <w:rFonts w:ascii="Times New Roman" w:eastAsia="宋体" w:hAnsi="Times New Roman" w:cs="宋体" w:hint="eastAsia"/>
          <w:color w:val="333333"/>
          <w:kern w:val="0"/>
          <w:sz w:val="24"/>
          <w:szCs w:val="24"/>
        </w:rPr>
        <w:t>2017</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5</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25</w:t>
      </w:r>
      <w:r w:rsidRPr="00C0073A">
        <w:rPr>
          <w:rFonts w:ascii="Times New Roman" w:eastAsia="宋体" w:hAnsi="Times New Roman" w:cs="宋体" w:hint="eastAsia"/>
          <w:color w:val="333333"/>
          <w:kern w:val="0"/>
          <w:sz w:val="24"/>
          <w:szCs w:val="24"/>
        </w:rPr>
        <w:t>日，</w:t>
      </w:r>
      <w:proofErr w:type="gramStart"/>
      <w:r w:rsidRPr="00C0073A">
        <w:rPr>
          <w:rFonts w:ascii="Times New Roman" w:eastAsia="宋体" w:hAnsi="Times New Roman" w:cs="宋体" w:hint="eastAsia"/>
          <w:color w:val="333333"/>
          <w:kern w:val="0"/>
          <w:sz w:val="24"/>
          <w:szCs w:val="24"/>
        </w:rPr>
        <w:t>信鸿医疗</w:t>
      </w:r>
      <w:proofErr w:type="gramEnd"/>
      <w:r w:rsidRPr="00C0073A">
        <w:rPr>
          <w:rFonts w:ascii="Times New Roman" w:eastAsia="宋体" w:hAnsi="Times New Roman" w:cs="宋体" w:hint="eastAsia"/>
          <w:color w:val="333333"/>
          <w:kern w:val="0"/>
          <w:sz w:val="24"/>
          <w:szCs w:val="24"/>
        </w:rPr>
        <w:t>董事兼副总经理朱雪梅、副总裁崔某和陈某雷、关某、赵某杰共同赴东方海洋考察，并与东方海洋董事长车某、董事战某萍、车某远就后续可能的股权合作进行沟通。</w:t>
      </w:r>
      <w:r w:rsidRPr="00C0073A">
        <w:rPr>
          <w:rFonts w:ascii="Times New Roman" w:eastAsia="宋体" w:hAnsi="Times New Roman" w:cs="宋体" w:hint="eastAsia"/>
          <w:color w:val="333333"/>
          <w:kern w:val="0"/>
          <w:sz w:val="24"/>
          <w:szCs w:val="24"/>
        </w:rPr>
        <w:t>2017</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8</w:t>
      </w:r>
      <w:r w:rsidRPr="00C0073A">
        <w:rPr>
          <w:rFonts w:ascii="Times New Roman" w:eastAsia="宋体" w:hAnsi="Times New Roman" w:cs="宋体" w:hint="eastAsia"/>
          <w:color w:val="333333"/>
          <w:kern w:val="0"/>
          <w:sz w:val="24"/>
          <w:szCs w:val="24"/>
        </w:rPr>
        <w:t>月底，东方海洋与</w:t>
      </w:r>
      <w:proofErr w:type="gramStart"/>
      <w:r w:rsidRPr="00C0073A">
        <w:rPr>
          <w:rFonts w:ascii="Times New Roman" w:eastAsia="宋体" w:hAnsi="Times New Roman" w:cs="宋体" w:hint="eastAsia"/>
          <w:color w:val="333333"/>
          <w:kern w:val="0"/>
          <w:sz w:val="24"/>
          <w:szCs w:val="24"/>
        </w:rPr>
        <w:t>信鸿医疗</w:t>
      </w:r>
      <w:proofErr w:type="gramEnd"/>
      <w:r w:rsidRPr="00C0073A">
        <w:rPr>
          <w:rFonts w:ascii="Times New Roman" w:eastAsia="宋体" w:hAnsi="Times New Roman" w:cs="宋体" w:hint="eastAsia"/>
          <w:color w:val="333333"/>
          <w:kern w:val="0"/>
          <w:sz w:val="24"/>
          <w:szCs w:val="24"/>
        </w:rPr>
        <w:t>达成股权收购初步意向。</w:t>
      </w:r>
    </w:p>
    <w:p w14:paraId="0D6A1779"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132A97"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为防范东方海洋发生定金损失并出于重大事项筹划保密需要，</w:t>
      </w:r>
      <w:proofErr w:type="gramStart"/>
      <w:r w:rsidRPr="00C0073A">
        <w:rPr>
          <w:rFonts w:ascii="Times New Roman" w:eastAsia="宋体" w:hAnsi="Times New Roman" w:cs="宋体" w:hint="eastAsia"/>
          <w:color w:val="333333"/>
          <w:kern w:val="0"/>
          <w:sz w:val="24"/>
          <w:szCs w:val="24"/>
        </w:rPr>
        <w:t>车某安排</w:t>
      </w:r>
      <w:proofErr w:type="gramEnd"/>
      <w:r w:rsidRPr="00C0073A">
        <w:rPr>
          <w:rFonts w:ascii="Times New Roman" w:eastAsia="宋体" w:hAnsi="Times New Roman" w:cs="宋体" w:hint="eastAsia"/>
          <w:color w:val="333333"/>
          <w:kern w:val="0"/>
          <w:sz w:val="24"/>
          <w:szCs w:val="24"/>
        </w:rPr>
        <w:t>以山东东方海洋集团有限公司（以下简称东方海洋集团）名义与</w:t>
      </w:r>
      <w:proofErr w:type="gramStart"/>
      <w:r w:rsidRPr="00C0073A">
        <w:rPr>
          <w:rFonts w:ascii="Times New Roman" w:eastAsia="宋体" w:hAnsi="Times New Roman" w:cs="宋体" w:hint="eastAsia"/>
          <w:color w:val="333333"/>
          <w:kern w:val="0"/>
          <w:sz w:val="24"/>
          <w:szCs w:val="24"/>
        </w:rPr>
        <w:t>信鸿医疗</w:t>
      </w:r>
      <w:proofErr w:type="gramEnd"/>
      <w:r w:rsidRPr="00C0073A">
        <w:rPr>
          <w:rFonts w:ascii="Times New Roman" w:eastAsia="宋体" w:hAnsi="Times New Roman" w:cs="宋体" w:hint="eastAsia"/>
          <w:color w:val="333333"/>
          <w:kern w:val="0"/>
          <w:sz w:val="24"/>
          <w:szCs w:val="24"/>
        </w:rPr>
        <w:t>签署框架协议并支付股权收购定金。</w:t>
      </w:r>
      <w:r w:rsidRPr="00C0073A">
        <w:rPr>
          <w:rFonts w:ascii="Times New Roman" w:eastAsia="宋体" w:hAnsi="Times New Roman" w:cs="宋体" w:hint="eastAsia"/>
          <w:color w:val="333333"/>
          <w:kern w:val="0"/>
          <w:sz w:val="24"/>
          <w:szCs w:val="24"/>
        </w:rPr>
        <w:t>2017</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9</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8</w:t>
      </w:r>
      <w:r w:rsidRPr="00C0073A">
        <w:rPr>
          <w:rFonts w:ascii="Times New Roman" w:eastAsia="宋体" w:hAnsi="Times New Roman" w:cs="宋体" w:hint="eastAsia"/>
          <w:color w:val="333333"/>
          <w:kern w:val="0"/>
          <w:sz w:val="24"/>
          <w:szCs w:val="24"/>
        </w:rPr>
        <w:t>日，东方海洋集团通过国泰和康健</w:t>
      </w:r>
      <w:proofErr w:type="gramStart"/>
      <w:r w:rsidRPr="00C0073A">
        <w:rPr>
          <w:rFonts w:ascii="Times New Roman" w:eastAsia="宋体" w:hAnsi="Times New Roman" w:cs="宋体" w:hint="eastAsia"/>
          <w:color w:val="333333"/>
          <w:kern w:val="0"/>
          <w:sz w:val="24"/>
          <w:szCs w:val="24"/>
        </w:rPr>
        <w:t>康产业</w:t>
      </w:r>
      <w:proofErr w:type="gramEnd"/>
      <w:r w:rsidRPr="00C0073A">
        <w:rPr>
          <w:rFonts w:ascii="Times New Roman" w:eastAsia="宋体" w:hAnsi="Times New Roman" w:cs="宋体" w:hint="eastAsia"/>
          <w:color w:val="333333"/>
          <w:kern w:val="0"/>
          <w:sz w:val="24"/>
          <w:szCs w:val="24"/>
        </w:rPr>
        <w:t>投资管理有限公司向</w:t>
      </w:r>
      <w:proofErr w:type="gramStart"/>
      <w:r w:rsidRPr="00C0073A">
        <w:rPr>
          <w:rFonts w:ascii="Times New Roman" w:eastAsia="宋体" w:hAnsi="Times New Roman" w:cs="宋体" w:hint="eastAsia"/>
          <w:color w:val="333333"/>
          <w:kern w:val="0"/>
          <w:sz w:val="24"/>
          <w:szCs w:val="24"/>
        </w:rPr>
        <w:t>信鸿医疗</w:t>
      </w:r>
      <w:proofErr w:type="gramEnd"/>
      <w:r w:rsidRPr="00C0073A">
        <w:rPr>
          <w:rFonts w:ascii="Times New Roman" w:eastAsia="宋体" w:hAnsi="Times New Roman" w:cs="宋体" w:hint="eastAsia"/>
          <w:color w:val="333333"/>
          <w:kern w:val="0"/>
          <w:sz w:val="24"/>
          <w:szCs w:val="24"/>
        </w:rPr>
        <w:t>支付股权收购定金</w:t>
      </w:r>
      <w:r w:rsidRPr="00C0073A">
        <w:rPr>
          <w:rFonts w:ascii="Times New Roman" w:eastAsia="宋体" w:hAnsi="Times New Roman" w:cs="宋体" w:hint="eastAsia"/>
          <w:color w:val="333333"/>
          <w:kern w:val="0"/>
          <w:sz w:val="24"/>
          <w:szCs w:val="24"/>
        </w:rPr>
        <w:t>1000</w:t>
      </w:r>
      <w:r w:rsidRPr="00C0073A">
        <w:rPr>
          <w:rFonts w:ascii="Times New Roman" w:eastAsia="宋体" w:hAnsi="Times New Roman" w:cs="宋体" w:hint="eastAsia"/>
          <w:color w:val="333333"/>
          <w:kern w:val="0"/>
          <w:sz w:val="24"/>
          <w:szCs w:val="24"/>
        </w:rPr>
        <w:t>万元。</w:t>
      </w:r>
      <w:r w:rsidRPr="00C0073A">
        <w:rPr>
          <w:rFonts w:ascii="Times New Roman" w:eastAsia="宋体" w:hAnsi="Times New Roman" w:cs="宋体" w:hint="eastAsia"/>
          <w:color w:val="333333"/>
          <w:kern w:val="0"/>
          <w:sz w:val="24"/>
          <w:szCs w:val="24"/>
        </w:rPr>
        <w:t>2017</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12</w:t>
      </w:r>
      <w:r w:rsidRPr="00C0073A">
        <w:rPr>
          <w:rFonts w:ascii="Times New Roman" w:eastAsia="宋体" w:hAnsi="Times New Roman" w:cs="宋体" w:hint="eastAsia"/>
          <w:color w:val="333333"/>
          <w:kern w:val="0"/>
          <w:sz w:val="24"/>
          <w:szCs w:val="24"/>
        </w:rPr>
        <w:t>月底，东方海洋集团与</w:t>
      </w:r>
      <w:proofErr w:type="gramStart"/>
      <w:r w:rsidRPr="00C0073A">
        <w:rPr>
          <w:rFonts w:ascii="Times New Roman" w:eastAsia="宋体" w:hAnsi="Times New Roman" w:cs="宋体" w:hint="eastAsia"/>
          <w:color w:val="333333"/>
          <w:kern w:val="0"/>
          <w:sz w:val="24"/>
          <w:szCs w:val="24"/>
        </w:rPr>
        <w:t>信鸿医疗</w:t>
      </w:r>
      <w:proofErr w:type="gramEnd"/>
      <w:r w:rsidRPr="00C0073A">
        <w:rPr>
          <w:rFonts w:ascii="Times New Roman" w:eastAsia="宋体" w:hAnsi="Times New Roman" w:cs="宋体" w:hint="eastAsia"/>
          <w:color w:val="333333"/>
          <w:kern w:val="0"/>
          <w:sz w:val="24"/>
          <w:szCs w:val="24"/>
        </w:rPr>
        <w:t>签署《股权转让框架协议》，协议约定由东方海洋集团指定主体</w:t>
      </w:r>
      <w:proofErr w:type="gramStart"/>
      <w:r w:rsidRPr="00C0073A">
        <w:rPr>
          <w:rFonts w:ascii="Times New Roman" w:eastAsia="宋体" w:hAnsi="Times New Roman" w:cs="宋体" w:hint="eastAsia"/>
          <w:color w:val="333333"/>
          <w:kern w:val="0"/>
          <w:sz w:val="24"/>
          <w:szCs w:val="24"/>
        </w:rPr>
        <w:t>收购信鸿医疗</w:t>
      </w:r>
      <w:proofErr w:type="gramEnd"/>
      <w:r w:rsidRPr="00C0073A">
        <w:rPr>
          <w:rFonts w:ascii="Times New Roman" w:eastAsia="宋体" w:hAnsi="Times New Roman" w:cs="宋体" w:hint="eastAsia"/>
          <w:color w:val="333333"/>
          <w:kern w:val="0"/>
          <w:sz w:val="24"/>
          <w:szCs w:val="24"/>
        </w:rPr>
        <w:t>控股权。</w:t>
      </w:r>
    </w:p>
    <w:p w14:paraId="0C55AE16"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04438E"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2018</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4</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21</w:t>
      </w:r>
      <w:r w:rsidRPr="00C0073A">
        <w:rPr>
          <w:rFonts w:ascii="Times New Roman" w:eastAsia="宋体" w:hAnsi="Times New Roman" w:cs="宋体" w:hint="eastAsia"/>
          <w:color w:val="333333"/>
          <w:kern w:val="0"/>
          <w:sz w:val="24"/>
          <w:szCs w:val="24"/>
        </w:rPr>
        <w:t>日，朱雪梅向车某远发送了</w:t>
      </w:r>
      <w:proofErr w:type="gramStart"/>
      <w:r w:rsidRPr="00C0073A">
        <w:rPr>
          <w:rFonts w:ascii="Times New Roman" w:eastAsia="宋体" w:hAnsi="Times New Roman" w:cs="宋体" w:hint="eastAsia"/>
          <w:color w:val="333333"/>
          <w:kern w:val="0"/>
          <w:sz w:val="24"/>
          <w:szCs w:val="24"/>
        </w:rPr>
        <w:t>信鸿医疗</w:t>
      </w:r>
      <w:proofErr w:type="gramEnd"/>
      <w:r w:rsidRPr="00C0073A">
        <w:rPr>
          <w:rFonts w:ascii="Times New Roman" w:eastAsia="宋体" w:hAnsi="Times New Roman" w:cs="宋体" w:hint="eastAsia"/>
          <w:color w:val="333333"/>
          <w:kern w:val="0"/>
          <w:sz w:val="24"/>
          <w:szCs w:val="24"/>
        </w:rPr>
        <w:t>与东方海洋大健康事业部业务融合方案。</w:t>
      </w:r>
      <w:r w:rsidRPr="00C0073A">
        <w:rPr>
          <w:rFonts w:ascii="Times New Roman" w:eastAsia="宋体" w:hAnsi="Times New Roman" w:cs="宋体" w:hint="eastAsia"/>
          <w:color w:val="333333"/>
          <w:kern w:val="0"/>
          <w:sz w:val="24"/>
          <w:szCs w:val="24"/>
        </w:rPr>
        <w:t>2018</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5</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29</w:t>
      </w:r>
      <w:r w:rsidRPr="00C0073A">
        <w:rPr>
          <w:rFonts w:ascii="Times New Roman" w:eastAsia="宋体" w:hAnsi="Times New Roman" w:cs="宋体" w:hint="eastAsia"/>
          <w:color w:val="333333"/>
          <w:kern w:val="0"/>
          <w:sz w:val="24"/>
          <w:szCs w:val="24"/>
        </w:rPr>
        <w:t>日，东方海洋与</w:t>
      </w:r>
      <w:proofErr w:type="gramStart"/>
      <w:r w:rsidRPr="00C0073A">
        <w:rPr>
          <w:rFonts w:ascii="Times New Roman" w:eastAsia="宋体" w:hAnsi="Times New Roman" w:cs="宋体" w:hint="eastAsia"/>
          <w:color w:val="333333"/>
          <w:kern w:val="0"/>
          <w:sz w:val="24"/>
          <w:szCs w:val="24"/>
        </w:rPr>
        <w:t>信鸿医疗</w:t>
      </w:r>
      <w:proofErr w:type="gramEnd"/>
      <w:r w:rsidRPr="00C0073A">
        <w:rPr>
          <w:rFonts w:ascii="Times New Roman" w:eastAsia="宋体" w:hAnsi="Times New Roman" w:cs="宋体" w:hint="eastAsia"/>
          <w:color w:val="333333"/>
          <w:kern w:val="0"/>
          <w:sz w:val="24"/>
          <w:szCs w:val="24"/>
        </w:rPr>
        <w:t>共同签署《东方海洋重大资产重组交易进程备忘录（一）》，决定由东方海洋直接</w:t>
      </w:r>
      <w:proofErr w:type="gramStart"/>
      <w:r w:rsidRPr="00C0073A">
        <w:rPr>
          <w:rFonts w:ascii="Times New Roman" w:eastAsia="宋体" w:hAnsi="Times New Roman" w:cs="宋体" w:hint="eastAsia"/>
          <w:color w:val="333333"/>
          <w:kern w:val="0"/>
          <w:sz w:val="24"/>
          <w:szCs w:val="24"/>
        </w:rPr>
        <w:t>收购信鸿医疗</w:t>
      </w:r>
      <w:proofErr w:type="gramEnd"/>
      <w:r w:rsidRPr="00C0073A">
        <w:rPr>
          <w:rFonts w:ascii="Times New Roman" w:eastAsia="宋体" w:hAnsi="Times New Roman" w:cs="宋体" w:hint="eastAsia"/>
          <w:color w:val="333333"/>
          <w:kern w:val="0"/>
          <w:sz w:val="24"/>
          <w:szCs w:val="24"/>
        </w:rPr>
        <w:t>股东的多数股权，</w:t>
      </w:r>
      <w:proofErr w:type="gramStart"/>
      <w:r w:rsidRPr="00C0073A">
        <w:rPr>
          <w:rFonts w:ascii="Times New Roman" w:eastAsia="宋体" w:hAnsi="Times New Roman" w:cs="宋体" w:hint="eastAsia"/>
          <w:color w:val="333333"/>
          <w:kern w:val="0"/>
          <w:sz w:val="24"/>
          <w:szCs w:val="24"/>
        </w:rPr>
        <w:t>控股信鸿</w:t>
      </w:r>
      <w:proofErr w:type="gramEnd"/>
      <w:r w:rsidRPr="00C0073A">
        <w:rPr>
          <w:rFonts w:ascii="Times New Roman" w:eastAsia="宋体" w:hAnsi="Times New Roman" w:cs="宋体" w:hint="eastAsia"/>
          <w:color w:val="333333"/>
          <w:kern w:val="0"/>
          <w:sz w:val="24"/>
          <w:szCs w:val="24"/>
        </w:rPr>
        <w:t>医疗。</w:t>
      </w:r>
    </w:p>
    <w:p w14:paraId="14A075F5"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D9E389"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2018</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6</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23</w:t>
      </w:r>
      <w:r w:rsidRPr="00C0073A">
        <w:rPr>
          <w:rFonts w:ascii="Times New Roman" w:eastAsia="宋体" w:hAnsi="Times New Roman" w:cs="宋体" w:hint="eastAsia"/>
          <w:color w:val="333333"/>
          <w:kern w:val="0"/>
          <w:sz w:val="24"/>
          <w:szCs w:val="24"/>
        </w:rPr>
        <w:t>日，东方海洋发布《关于筹划重大资产重组暨公司股票继续停牌的公告》，称公司拟以发行股份购买资产及支付现金相结合等方式</w:t>
      </w:r>
      <w:proofErr w:type="gramStart"/>
      <w:r w:rsidRPr="00C0073A">
        <w:rPr>
          <w:rFonts w:ascii="Times New Roman" w:eastAsia="宋体" w:hAnsi="Times New Roman" w:cs="宋体" w:hint="eastAsia"/>
          <w:color w:val="333333"/>
          <w:kern w:val="0"/>
          <w:sz w:val="24"/>
          <w:szCs w:val="24"/>
        </w:rPr>
        <w:t>购买信鸿医疗</w:t>
      </w:r>
      <w:proofErr w:type="gramEnd"/>
      <w:r w:rsidRPr="00C0073A">
        <w:rPr>
          <w:rFonts w:ascii="Times New Roman" w:eastAsia="宋体" w:hAnsi="Times New Roman" w:cs="宋体" w:hint="eastAsia"/>
          <w:color w:val="333333"/>
          <w:kern w:val="0"/>
          <w:sz w:val="24"/>
          <w:szCs w:val="24"/>
        </w:rPr>
        <w:t>的控股权。</w:t>
      </w:r>
    </w:p>
    <w:p w14:paraId="43FAED10"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5670B"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东方海洋</w:t>
      </w:r>
      <w:proofErr w:type="gramStart"/>
      <w:r w:rsidRPr="00C0073A">
        <w:rPr>
          <w:rFonts w:ascii="Times New Roman" w:eastAsia="宋体" w:hAnsi="Times New Roman" w:cs="宋体" w:hint="eastAsia"/>
          <w:color w:val="333333"/>
          <w:kern w:val="0"/>
          <w:sz w:val="24"/>
          <w:szCs w:val="24"/>
        </w:rPr>
        <w:t>购买信鸿医疗</w:t>
      </w:r>
      <w:proofErr w:type="gramEnd"/>
      <w:r w:rsidRPr="00C0073A">
        <w:rPr>
          <w:rFonts w:ascii="Times New Roman" w:eastAsia="宋体" w:hAnsi="Times New Roman" w:cs="宋体" w:hint="eastAsia"/>
          <w:color w:val="333333"/>
          <w:kern w:val="0"/>
          <w:sz w:val="24"/>
          <w:szCs w:val="24"/>
        </w:rPr>
        <w:t>控股权事项属于</w:t>
      </w:r>
      <w:r w:rsidRPr="00C0073A">
        <w:rPr>
          <w:rFonts w:ascii="Times New Roman" w:eastAsia="宋体" w:hAnsi="Times New Roman" w:cs="宋体" w:hint="eastAsia"/>
          <w:color w:val="333333"/>
          <w:kern w:val="0"/>
          <w:sz w:val="24"/>
          <w:szCs w:val="24"/>
        </w:rPr>
        <w:t>2005</w:t>
      </w:r>
      <w:r w:rsidRPr="00C0073A">
        <w:rPr>
          <w:rFonts w:ascii="Times New Roman" w:eastAsia="宋体" w:hAnsi="Times New Roman" w:cs="宋体" w:hint="eastAsia"/>
          <w:color w:val="333333"/>
          <w:kern w:val="0"/>
          <w:sz w:val="24"/>
          <w:szCs w:val="24"/>
        </w:rPr>
        <w:t>年《证券法》第六十七条第二款第二项“公司的重大投资行为和重大的购置财产的决定”，上述信息未公开前属于内幕信息。该内幕信息形成不晚于</w:t>
      </w:r>
      <w:r w:rsidRPr="00C0073A">
        <w:rPr>
          <w:rFonts w:ascii="Times New Roman" w:eastAsia="宋体" w:hAnsi="Times New Roman" w:cs="宋体" w:hint="eastAsia"/>
          <w:color w:val="333333"/>
          <w:kern w:val="0"/>
          <w:sz w:val="24"/>
          <w:szCs w:val="24"/>
        </w:rPr>
        <w:t>2017</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8</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31</w:t>
      </w:r>
      <w:r w:rsidRPr="00C0073A">
        <w:rPr>
          <w:rFonts w:ascii="Times New Roman" w:eastAsia="宋体" w:hAnsi="Times New Roman" w:cs="宋体" w:hint="eastAsia"/>
          <w:color w:val="333333"/>
          <w:kern w:val="0"/>
          <w:sz w:val="24"/>
          <w:szCs w:val="24"/>
        </w:rPr>
        <w:t>日，公开于</w:t>
      </w:r>
      <w:r w:rsidRPr="00C0073A">
        <w:rPr>
          <w:rFonts w:ascii="Times New Roman" w:eastAsia="宋体" w:hAnsi="Times New Roman" w:cs="宋体" w:hint="eastAsia"/>
          <w:color w:val="333333"/>
          <w:kern w:val="0"/>
          <w:sz w:val="24"/>
          <w:szCs w:val="24"/>
        </w:rPr>
        <w:t>2018</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6</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23</w:t>
      </w:r>
      <w:r w:rsidRPr="00C0073A">
        <w:rPr>
          <w:rFonts w:ascii="Times New Roman" w:eastAsia="宋体" w:hAnsi="Times New Roman" w:cs="宋体" w:hint="eastAsia"/>
          <w:color w:val="333333"/>
          <w:kern w:val="0"/>
          <w:sz w:val="24"/>
          <w:szCs w:val="24"/>
        </w:rPr>
        <w:t>日。</w:t>
      </w:r>
    </w:p>
    <w:p w14:paraId="292EB783"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42DE02"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朱雪梅为东方海洋发行股份购买资产的交易对手方之一，同时还是</w:t>
      </w:r>
      <w:proofErr w:type="gramStart"/>
      <w:r w:rsidRPr="00C0073A">
        <w:rPr>
          <w:rFonts w:ascii="Times New Roman" w:eastAsia="宋体" w:hAnsi="Times New Roman" w:cs="宋体" w:hint="eastAsia"/>
          <w:color w:val="333333"/>
          <w:kern w:val="0"/>
          <w:sz w:val="24"/>
          <w:szCs w:val="24"/>
        </w:rPr>
        <w:t>信鸿医疗</w:t>
      </w:r>
      <w:proofErr w:type="gramEnd"/>
      <w:r w:rsidRPr="00C0073A">
        <w:rPr>
          <w:rFonts w:ascii="Times New Roman" w:eastAsia="宋体" w:hAnsi="Times New Roman" w:cs="宋体" w:hint="eastAsia"/>
          <w:color w:val="333333"/>
          <w:kern w:val="0"/>
          <w:sz w:val="24"/>
          <w:szCs w:val="24"/>
        </w:rPr>
        <w:t>董事、副总经理，属于</w:t>
      </w:r>
      <w:r w:rsidRPr="00C0073A">
        <w:rPr>
          <w:rFonts w:ascii="Times New Roman" w:eastAsia="宋体" w:hAnsi="Times New Roman" w:cs="宋体" w:hint="eastAsia"/>
          <w:color w:val="333333"/>
          <w:kern w:val="0"/>
          <w:sz w:val="24"/>
          <w:szCs w:val="24"/>
        </w:rPr>
        <w:t>2005</w:t>
      </w:r>
      <w:r w:rsidRPr="00C0073A">
        <w:rPr>
          <w:rFonts w:ascii="Times New Roman" w:eastAsia="宋体" w:hAnsi="Times New Roman" w:cs="宋体" w:hint="eastAsia"/>
          <w:color w:val="333333"/>
          <w:kern w:val="0"/>
          <w:sz w:val="24"/>
          <w:szCs w:val="24"/>
        </w:rPr>
        <w:t>年《证券法》第七十四条第一款第七项规定的内幕信息知情人。</w:t>
      </w:r>
    </w:p>
    <w:p w14:paraId="204B95CC"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BE66E4"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朱雪梅通过参与东方海洋</w:t>
      </w:r>
      <w:proofErr w:type="gramStart"/>
      <w:r w:rsidRPr="00C0073A">
        <w:rPr>
          <w:rFonts w:ascii="Times New Roman" w:eastAsia="宋体" w:hAnsi="Times New Roman" w:cs="宋体" w:hint="eastAsia"/>
          <w:color w:val="333333"/>
          <w:kern w:val="0"/>
          <w:sz w:val="24"/>
          <w:szCs w:val="24"/>
        </w:rPr>
        <w:t>购买信鸿医疗</w:t>
      </w:r>
      <w:proofErr w:type="gramEnd"/>
      <w:r w:rsidRPr="00C0073A">
        <w:rPr>
          <w:rFonts w:ascii="Times New Roman" w:eastAsia="宋体" w:hAnsi="Times New Roman" w:cs="宋体" w:hint="eastAsia"/>
          <w:color w:val="333333"/>
          <w:kern w:val="0"/>
          <w:sz w:val="24"/>
          <w:szCs w:val="24"/>
        </w:rPr>
        <w:t>控股权事项了解到内幕信息，知悉内幕信息的时间不晚于</w:t>
      </w:r>
      <w:r w:rsidRPr="00C0073A">
        <w:rPr>
          <w:rFonts w:ascii="Times New Roman" w:eastAsia="宋体" w:hAnsi="Times New Roman" w:cs="宋体" w:hint="eastAsia"/>
          <w:color w:val="333333"/>
          <w:kern w:val="0"/>
          <w:sz w:val="24"/>
          <w:szCs w:val="24"/>
        </w:rPr>
        <w:t>2017</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8</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31</w:t>
      </w:r>
      <w:r w:rsidRPr="00C0073A">
        <w:rPr>
          <w:rFonts w:ascii="Times New Roman" w:eastAsia="宋体" w:hAnsi="Times New Roman" w:cs="宋体" w:hint="eastAsia"/>
          <w:color w:val="333333"/>
          <w:kern w:val="0"/>
          <w:sz w:val="24"/>
          <w:szCs w:val="24"/>
        </w:rPr>
        <w:t>日。</w:t>
      </w:r>
    </w:p>
    <w:p w14:paraId="397DE809"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3B6561"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二、朱雪梅内幕交易“东方海洋”情况</w:t>
      </w:r>
    </w:p>
    <w:p w14:paraId="37AD1859"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8BED92"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“朱雪梅”证券账户</w:t>
      </w:r>
      <w:r w:rsidRPr="00C0073A">
        <w:rPr>
          <w:rFonts w:ascii="Times New Roman" w:eastAsia="宋体" w:hAnsi="Times New Roman" w:cs="宋体" w:hint="eastAsia"/>
          <w:color w:val="333333"/>
          <w:kern w:val="0"/>
          <w:sz w:val="24"/>
          <w:szCs w:val="24"/>
        </w:rPr>
        <w:t>2015</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7</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13</w:t>
      </w:r>
      <w:r w:rsidRPr="00C0073A">
        <w:rPr>
          <w:rFonts w:ascii="Times New Roman" w:eastAsia="宋体" w:hAnsi="Times New Roman" w:cs="宋体" w:hint="eastAsia"/>
          <w:color w:val="333333"/>
          <w:kern w:val="0"/>
          <w:sz w:val="24"/>
          <w:szCs w:val="24"/>
        </w:rPr>
        <w:t>日开立于中国中投证券股份有限责任公司天津解放南路证券营业部，资金账号</w:t>
      </w:r>
      <w:r w:rsidRPr="00C0073A">
        <w:rPr>
          <w:rFonts w:ascii="Times New Roman" w:eastAsia="宋体" w:hAnsi="Times New Roman" w:cs="宋体" w:hint="eastAsia"/>
          <w:color w:val="333333"/>
          <w:kern w:val="0"/>
          <w:sz w:val="24"/>
          <w:szCs w:val="24"/>
        </w:rPr>
        <w:t>42XXXX15</w:t>
      </w:r>
      <w:r w:rsidRPr="00C0073A">
        <w:rPr>
          <w:rFonts w:ascii="Times New Roman" w:eastAsia="宋体" w:hAnsi="Times New Roman" w:cs="宋体" w:hint="eastAsia"/>
          <w:color w:val="333333"/>
          <w:kern w:val="0"/>
          <w:sz w:val="24"/>
          <w:szCs w:val="24"/>
        </w:rPr>
        <w:t>，三方存管银行为中国银行。</w:t>
      </w:r>
      <w:r w:rsidRPr="00C0073A">
        <w:rPr>
          <w:rFonts w:ascii="Times New Roman" w:eastAsia="宋体" w:hAnsi="Times New Roman" w:cs="宋体" w:hint="eastAsia"/>
          <w:color w:val="333333"/>
          <w:kern w:val="0"/>
          <w:sz w:val="24"/>
          <w:szCs w:val="24"/>
        </w:rPr>
        <w:t>2018</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3</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2</w:t>
      </w:r>
      <w:r w:rsidRPr="00C0073A">
        <w:rPr>
          <w:rFonts w:ascii="Times New Roman" w:eastAsia="宋体" w:hAnsi="Times New Roman" w:cs="宋体" w:hint="eastAsia"/>
          <w:color w:val="333333"/>
          <w:kern w:val="0"/>
          <w:sz w:val="24"/>
          <w:szCs w:val="24"/>
        </w:rPr>
        <w:t>日，该户转入资金</w:t>
      </w:r>
      <w:r w:rsidRPr="00C0073A">
        <w:rPr>
          <w:rFonts w:ascii="Times New Roman" w:eastAsia="宋体" w:hAnsi="Times New Roman" w:cs="宋体" w:hint="eastAsia"/>
          <w:color w:val="333333"/>
          <w:kern w:val="0"/>
          <w:sz w:val="24"/>
          <w:szCs w:val="24"/>
        </w:rPr>
        <w:t>400,000</w:t>
      </w:r>
      <w:r w:rsidRPr="00C0073A">
        <w:rPr>
          <w:rFonts w:ascii="Times New Roman" w:eastAsia="宋体" w:hAnsi="Times New Roman" w:cs="宋体" w:hint="eastAsia"/>
          <w:color w:val="333333"/>
          <w:kern w:val="0"/>
          <w:sz w:val="24"/>
          <w:szCs w:val="24"/>
        </w:rPr>
        <w:t>元。资金来源为朱雪梅的自有资金。</w:t>
      </w:r>
      <w:r w:rsidRPr="00C0073A">
        <w:rPr>
          <w:rFonts w:ascii="Times New Roman" w:eastAsia="宋体" w:hAnsi="Times New Roman" w:cs="宋体" w:hint="eastAsia"/>
          <w:color w:val="333333"/>
          <w:kern w:val="0"/>
          <w:sz w:val="24"/>
          <w:szCs w:val="24"/>
        </w:rPr>
        <w:t>2018</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3</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26</w:t>
      </w:r>
      <w:r w:rsidRPr="00C0073A">
        <w:rPr>
          <w:rFonts w:ascii="Times New Roman" w:eastAsia="宋体" w:hAnsi="Times New Roman" w:cs="宋体" w:hint="eastAsia"/>
          <w:color w:val="333333"/>
          <w:kern w:val="0"/>
          <w:sz w:val="24"/>
          <w:szCs w:val="24"/>
        </w:rPr>
        <w:t>日至</w:t>
      </w:r>
      <w:r w:rsidRPr="00C0073A">
        <w:rPr>
          <w:rFonts w:ascii="Times New Roman" w:eastAsia="宋体" w:hAnsi="Times New Roman" w:cs="宋体" w:hint="eastAsia"/>
          <w:color w:val="333333"/>
          <w:kern w:val="0"/>
          <w:sz w:val="24"/>
          <w:szCs w:val="24"/>
        </w:rPr>
        <w:t>4</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27</w:t>
      </w:r>
      <w:r w:rsidRPr="00C0073A">
        <w:rPr>
          <w:rFonts w:ascii="Times New Roman" w:eastAsia="宋体" w:hAnsi="Times New Roman" w:cs="宋体" w:hint="eastAsia"/>
          <w:color w:val="333333"/>
          <w:kern w:val="0"/>
          <w:sz w:val="24"/>
          <w:szCs w:val="24"/>
        </w:rPr>
        <w:t>日，该户累计买入“东方海洋”股票</w:t>
      </w:r>
      <w:r w:rsidRPr="00C0073A">
        <w:rPr>
          <w:rFonts w:ascii="Times New Roman" w:eastAsia="宋体" w:hAnsi="Times New Roman" w:cs="宋体" w:hint="eastAsia"/>
          <w:color w:val="333333"/>
          <w:kern w:val="0"/>
          <w:sz w:val="24"/>
          <w:szCs w:val="24"/>
        </w:rPr>
        <w:t>50,000</w:t>
      </w:r>
      <w:r w:rsidRPr="00C0073A">
        <w:rPr>
          <w:rFonts w:ascii="Times New Roman" w:eastAsia="宋体" w:hAnsi="Times New Roman" w:cs="宋体" w:hint="eastAsia"/>
          <w:color w:val="333333"/>
          <w:kern w:val="0"/>
          <w:sz w:val="24"/>
          <w:szCs w:val="24"/>
        </w:rPr>
        <w:t>股</w:t>
      </w:r>
      <w:r w:rsidRPr="00C0073A">
        <w:rPr>
          <w:rFonts w:ascii="Times New Roman" w:eastAsia="宋体" w:hAnsi="Times New Roman" w:cs="宋体" w:hint="eastAsia"/>
          <w:color w:val="333333"/>
          <w:kern w:val="0"/>
          <w:sz w:val="24"/>
          <w:szCs w:val="24"/>
        </w:rPr>
        <w:t>,</w:t>
      </w:r>
      <w:r w:rsidRPr="00C0073A">
        <w:rPr>
          <w:rFonts w:ascii="Times New Roman" w:eastAsia="宋体" w:hAnsi="Times New Roman" w:cs="宋体" w:hint="eastAsia"/>
          <w:color w:val="333333"/>
          <w:kern w:val="0"/>
          <w:sz w:val="24"/>
          <w:szCs w:val="24"/>
        </w:rPr>
        <w:t>成交金额</w:t>
      </w:r>
      <w:r w:rsidRPr="00C0073A">
        <w:rPr>
          <w:rFonts w:ascii="Times New Roman" w:eastAsia="宋体" w:hAnsi="Times New Roman" w:cs="宋体" w:hint="eastAsia"/>
          <w:color w:val="333333"/>
          <w:kern w:val="0"/>
          <w:sz w:val="24"/>
          <w:szCs w:val="24"/>
        </w:rPr>
        <w:t>405,781</w:t>
      </w:r>
      <w:r w:rsidRPr="00C0073A">
        <w:rPr>
          <w:rFonts w:ascii="Times New Roman" w:eastAsia="宋体" w:hAnsi="Times New Roman" w:cs="宋体" w:hint="eastAsia"/>
          <w:color w:val="333333"/>
          <w:kern w:val="0"/>
          <w:sz w:val="24"/>
          <w:szCs w:val="24"/>
        </w:rPr>
        <w:t>元。</w:t>
      </w:r>
      <w:r w:rsidRPr="00C0073A">
        <w:rPr>
          <w:rFonts w:ascii="Times New Roman" w:eastAsia="宋体" w:hAnsi="Times New Roman" w:cs="宋体" w:hint="eastAsia"/>
          <w:color w:val="333333"/>
          <w:kern w:val="0"/>
          <w:sz w:val="24"/>
          <w:szCs w:val="24"/>
        </w:rPr>
        <w:t>2019</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4</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9</w:t>
      </w:r>
      <w:r w:rsidRPr="00C0073A">
        <w:rPr>
          <w:rFonts w:ascii="Times New Roman" w:eastAsia="宋体" w:hAnsi="Times New Roman" w:cs="宋体" w:hint="eastAsia"/>
          <w:color w:val="333333"/>
          <w:kern w:val="0"/>
          <w:sz w:val="24"/>
          <w:szCs w:val="24"/>
        </w:rPr>
        <w:t>日，卖出</w:t>
      </w:r>
      <w:r w:rsidRPr="00C0073A">
        <w:rPr>
          <w:rFonts w:ascii="Times New Roman" w:eastAsia="宋体" w:hAnsi="Times New Roman" w:cs="宋体" w:hint="eastAsia"/>
          <w:color w:val="333333"/>
          <w:kern w:val="0"/>
          <w:sz w:val="24"/>
          <w:szCs w:val="24"/>
        </w:rPr>
        <w:t>10,000</w:t>
      </w:r>
      <w:r w:rsidRPr="00C0073A">
        <w:rPr>
          <w:rFonts w:ascii="Times New Roman" w:eastAsia="宋体" w:hAnsi="Times New Roman" w:cs="宋体" w:hint="eastAsia"/>
          <w:color w:val="333333"/>
          <w:kern w:val="0"/>
          <w:sz w:val="24"/>
          <w:szCs w:val="24"/>
        </w:rPr>
        <w:t>股，成交金额</w:t>
      </w:r>
      <w:r w:rsidRPr="00C0073A">
        <w:rPr>
          <w:rFonts w:ascii="Times New Roman" w:eastAsia="宋体" w:hAnsi="Times New Roman" w:cs="宋体" w:hint="eastAsia"/>
          <w:color w:val="333333"/>
          <w:kern w:val="0"/>
          <w:sz w:val="24"/>
          <w:szCs w:val="24"/>
        </w:rPr>
        <w:t>65,400</w:t>
      </w:r>
      <w:r w:rsidRPr="00C0073A">
        <w:rPr>
          <w:rFonts w:ascii="Times New Roman" w:eastAsia="宋体" w:hAnsi="Times New Roman" w:cs="宋体" w:hint="eastAsia"/>
          <w:color w:val="333333"/>
          <w:kern w:val="0"/>
          <w:sz w:val="24"/>
          <w:szCs w:val="24"/>
        </w:rPr>
        <w:t>元。截至</w:t>
      </w:r>
      <w:r w:rsidRPr="00C0073A">
        <w:rPr>
          <w:rFonts w:ascii="Times New Roman" w:eastAsia="宋体" w:hAnsi="Times New Roman" w:cs="宋体" w:hint="eastAsia"/>
          <w:color w:val="333333"/>
          <w:kern w:val="0"/>
          <w:sz w:val="24"/>
          <w:szCs w:val="24"/>
        </w:rPr>
        <w:t>2019</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5</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24</w:t>
      </w:r>
      <w:r w:rsidRPr="00C0073A">
        <w:rPr>
          <w:rFonts w:ascii="Times New Roman" w:eastAsia="宋体" w:hAnsi="Times New Roman" w:cs="宋体" w:hint="eastAsia"/>
          <w:color w:val="333333"/>
          <w:kern w:val="0"/>
          <w:sz w:val="24"/>
          <w:szCs w:val="24"/>
        </w:rPr>
        <w:t>日，账户持有“东方海洋”股票</w:t>
      </w:r>
      <w:r w:rsidRPr="00C0073A">
        <w:rPr>
          <w:rFonts w:ascii="Times New Roman" w:eastAsia="宋体" w:hAnsi="Times New Roman" w:cs="宋体" w:hint="eastAsia"/>
          <w:color w:val="333333"/>
          <w:kern w:val="0"/>
          <w:sz w:val="24"/>
          <w:szCs w:val="24"/>
        </w:rPr>
        <w:t>40,000</w:t>
      </w:r>
      <w:r w:rsidRPr="00C0073A">
        <w:rPr>
          <w:rFonts w:ascii="Times New Roman" w:eastAsia="宋体" w:hAnsi="Times New Roman" w:cs="宋体" w:hint="eastAsia"/>
          <w:color w:val="333333"/>
          <w:kern w:val="0"/>
          <w:sz w:val="24"/>
          <w:szCs w:val="24"/>
        </w:rPr>
        <w:t>股。扣除税费后，该账户敏感期内买入“东方海洋”股票亏损</w:t>
      </w:r>
      <w:r w:rsidRPr="00C0073A">
        <w:rPr>
          <w:rFonts w:ascii="Times New Roman" w:eastAsia="宋体" w:hAnsi="Times New Roman" w:cs="宋体" w:hint="eastAsia"/>
          <w:color w:val="333333"/>
          <w:kern w:val="0"/>
          <w:sz w:val="24"/>
          <w:szCs w:val="24"/>
        </w:rPr>
        <w:t>100,187.75</w:t>
      </w:r>
      <w:r w:rsidRPr="00C0073A">
        <w:rPr>
          <w:rFonts w:ascii="Times New Roman" w:eastAsia="宋体" w:hAnsi="Times New Roman" w:cs="宋体" w:hint="eastAsia"/>
          <w:color w:val="333333"/>
          <w:kern w:val="0"/>
          <w:sz w:val="24"/>
          <w:szCs w:val="24"/>
        </w:rPr>
        <w:t>元。</w:t>
      </w:r>
    </w:p>
    <w:p w14:paraId="4125A858"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81B8C"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朱雪梅作为内幕信息知情人，利用本人账户在内幕信息敏感期内交易“东方海洋”股票的行为，违反</w:t>
      </w:r>
      <w:r w:rsidRPr="00C0073A">
        <w:rPr>
          <w:rFonts w:ascii="Times New Roman" w:eastAsia="宋体" w:hAnsi="Times New Roman" w:cs="宋体" w:hint="eastAsia"/>
          <w:color w:val="333333"/>
          <w:kern w:val="0"/>
          <w:sz w:val="24"/>
          <w:szCs w:val="24"/>
        </w:rPr>
        <w:t>2005</w:t>
      </w:r>
      <w:r w:rsidRPr="00C0073A">
        <w:rPr>
          <w:rFonts w:ascii="Times New Roman" w:eastAsia="宋体" w:hAnsi="Times New Roman" w:cs="宋体" w:hint="eastAsia"/>
          <w:color w:val="333333"/>
          <w:kern w:val="0"/>
          <w:sz w:val="24"/>
          <w:szCs w:val="24"/>
        </w:rPr>
        <w:t>年《证券法》第七十三条、第七十六条第一款规定，构成第二百零二条规定内幕交易行为。</w:t>
      </w:r>
    </w:p>
    <w:p w14:paraId="1E05B310"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B32130"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以上事实有东方海洋公告、相关人员询问笔录、涉案账户开户资料、交易流水、资金划转记录、相关交易设备信息等证据为证。</w:t>
      </w:r>
    </w:p>
    <w:p w14:paraId="020D0702"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27FAA"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根据当事人的违法事实、性质、情节与社会危害程度，依据</w:t>
      </w:r>
      <w:r w:rsidRPr="00C0073A">
        <w:rPr>
          <w:rFonts w:ascii="Times New Roman" w:eastAsia="宋体" w:hAnsi="Times New Roman" w:cs="宋体" w:hint="eastAsia"/>
          <w:color w:val="333333"/>
          <w:kern w:val="0"/>
          <w:sz w:val="24"/>
          <w:szCs w:val="24"/>
        </w:rPr>
        <w:t>2005</w:t>
      </w:r>
      <w:r w:rsidRPr="00C0073A">
        <w:rPr>
          <w:rFonts w:ascii="Times New Roman" w:eastAsia="宋体" w:hAnsi="Times New Roman" w:cs="宋体" w:hint="eastAsia"/>
          <w:color w:val="333333"/>
          <w:kern w:val="0"/>
          <w:sz w:val="24"/>
          <w:szCs w:val="24"/>
        </w:rPr>
        <w:t>年《证券法》第二百零二条的规定，我局决定：责令朱雪</w:t>
      </w:r>
      <w:proofErr w:type="gramStart"/>
      <w:r w:rsidRPr="00C0073A">
        <w:rPr>
          <w:rFonts w:ascii="Times New Roman" w:eastAsia="宋体" w:hAnsi="Times New Roman" w:cs="宋体" w:hint="eastAsia"/>
          <w:color w:val="333333"/>
          <w:kern w:val="0"/>
          <w:sz w:val="24"/>
          <w:szCs w:val="24"/>
        </w:rPr>
        <w:t>梅依法</w:t>
      </w:r>
      <w:proofErr w:type="gramEnd"/>
      <w:r w:rsidRPr="00C0073A">
        <w:rPr>
          <w:rFonts w:ascii="Times New Roman" w:eastAsia="宋体" w:hAnsi="Times New Roman" w:cs="宋体" w:hint="eastAsia"/>
          <w:color w:val="333333"/>
          <w:kern w:val="0"/>
          <w:sz w:val="24"/>
          <w:szCs w:val="24"/>
        </w:rPr>
        <w:t>处理非法持有的“东方海洋”股票，对朱雪梅处以</w:t>
      </w:r>
      <w:r w:rsidRPr="00C0073A">
        <w:rPr>
          <w:rFonts w:ascii="Times New Roman" w:eastAsia="宋体" w:hAnsi="Times New Roman" w:cs="宋体" w:hint="eastAsia"/>
          <w:color w:val="333333"/>
          <w:kern w:val="0"/>
          <w:sz w:val="24"/>
          <w:szCs w:val="24"/>
        </w:rPr>
        <w:t>3</w:t>
      </w:r>
      <w:r w:rsidRPr="00C0073A">
        <w:rPr>
          <w:rFonts w:ascii="Times New Roman" w:eastAsia="宋体" w:hAnsi="Times New Roman" w:cs="宋体" w:hint="eastAsia"/>
          <w:color w:val="333333"/>
          <w:kern w:val="0"/>
          <w:sz w:val="24"/>
          <w:szCs w:val="24"/>
        </w:rPr>
        <w:t>万元罚款。</w:t>
      </w:r>
    </w:p>
    <w:p w14:paraId="4E786F7B"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59A08A"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 xml:space="preserve">　　上述当事人应当自收到本处罚决定书之日起</w:t>
      </w:r>
      <w:r w:rsidRPr="00C0073A">
        <w:rPr>
          <w:rFonts w:ascii="Times New Roman" w:eastAsia="宋体" w:hAnsi="Times New Roman" w:cs="宋体" w:hint="eastAsia"/>
          <w:color w:val="333333"/>
          <w:kern w:val="0"/>
          <w:sz w:val="24"/>
          <w:szCs w:val="24"/>
        </w:rPr>
        <w:t>15</w:t>
      </w:r>
      <w:r w:rsidRPr="00C0073A">
        <w:rPr>
          <w:rFonts w:ascii="Times New Roman" w:eastAsia="宋体" w:hAnsi="Times New Roman" w:cs="宋体" w:hint="eastAsia"/>
          <w:color w:val="333333"/>
          <w:kern w:val="0"/>
          <w:sz w:val="24"/>
          <w:szCs w:val="24"/>
        </w:rPr>
        <w:t>日内，将罚款汇交中国证券监督管理委员会，开户银行</w:t>
      </w:r>
      <w:r w:rsidRPr="00C0073A">
        <w:rPr>
          <w:rFonts w:ascii="Times New Roman" w:eastAsia="宋体" w:hAnsi="Times New Roman" w:cs="宋体" w:hint="eastAsia"/>
          <w:color w:val="333333"/>
          <w:kern w:val="0"/>
          <w:sz w:val="24"/>
          <w:szCs w:val="24"/>
        </w:rPr>
        <w:t>:</w:t>
      </w:r>
      <w:r w:rsidRPr="00C0073A">
        <w:rPr>
          <w:rFonts w:ascii="Times New Roman" w:eastAsia="宋体" w:hAnsi="Times New Roman" w:cs="宋体" w:hint="eastAsia"/>
          <w:color w:val="333333"/>
          <w:kern w:val="0"/>
          <w:sz w:val="24"/>
          <w:szCs w:val="24"/>
        </w:rPr>
        <w:t>中信银行北京分行营业部，账号</w:t>
      </w:r>
      <w:r w:rsidRPr="00C0073A">
        <w:rPr>
          <w:rFonts w:ascii="Times New Roman" w:eastAsia="宋体" w:hAnsi="Times New Roman" w:cs="宋体" w:hint="eastAsia"/>
          <w:color w:val="333333"/>
          <w:kern w:val="0"/>
          <w:sz w:val="24"/>
          <w:szCs w:val="24"/>
        </w:rPr>
        <w:t xml:space="preserve">: 7111010189800000162 </w:t>
      </w:r>
      <w:r w:rsidRPr="00C0073A">
        <w:rPr>
          <w:rFonts w:ascii="Times New Roman" w:eastAsia="宋体" w:hAnsi="Times New Roman" w:cs="宋体" w:hint="eastAsia"/>
          <w:color w:val="333333"/>
          <w:kern w:val="0"/>
          <w:sz w:val="24"/>
          <w:szCs w:val="24"/>
        </w:rPr>
        <w:t>，联行号：</w:t>
      </w:r>
      <w:r w:rsidRPr="00C0073A">
        <w:rPr>
          <w:rFonts w:ascii="Times New Roman" w:eastAsia="宋体" w:hAnsi="Times New Roman" w:cs="宋体" w:hint="eastAsia"/>
          <w:color w:val="333333"/>
          <w:kern w:val="0"/>
          <w:sz w:val="24"/>
          <w:szCs w:val="24"/>
        </w:rPr>
        <w:t>302100011106</w:t>
      </w:r>
      <w:r w:rsidRPr="00C0073A">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，由该行直接上缴国库，并将注有当事人名称的付款凭证复印件送中国证券监督管理委员会稽查局及山东证监局备案。当事人如果对本处罚决定不服，可在收到本处罚决定书之日起</w:t>
      </w:r>
      <w:r w:rsidRPr="00C0073A">
        <w:rPr>
          <w:rFonts w:ascii="Times New Roman" w:eastAsia="宋体" w:hAnsi="Times New Roman" w:cs="宋体" w:hint="eastAsia"/>
          <w:color w:val="333333"/>
          <w:kern w:val="0"/>
          <w:sz w:val="24"/>
          <w:szCs w:val="24"/>
        </w:rPr>
        <w:t xml:space="preserve">60 </w:t>
      </w:r>
      <w:r w:rsidRPr="00C0073A">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C0073A">
        <w:rPr>
          <w:rFonts w:ascii="Times New Roman" w:eastAsia="宋体" w:hAnsi="Times New Roman" w:cs="宋体" w:hint="eastAsia"/>
          <w:color w:val="333333"/>
          <w:kern w:val="0"/>
          <w:sz w:val="24"/>
          <w:szCs w:val="24"/>
        </w:rPr>
        <w:t>6</w:t>
      </w:r>
      <w:r w:rsidRPr="00C0073A">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270CCAF"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694DD5"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 xml:space="preserve"> </w:t>
      </w:r>
    </w:p>
    <w:p w14:paraId="1EDBD2C0"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30D8A7"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中国证券监督管理委员会山东监管局</w:t>
      </w: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 xml:space="preserve"> </w:t>
      </w:r>
    </w:p>
    <w:p w14:paraId="56F474C1" w14:textId="77777777" w:rsidR="00C0073A" w:rsidRPr="00C0073A" w:rsidRDefault="00C0073A" w:rsidP="00C007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7B2FF424" w:rsidR="006167C8" w:rsidRDefault="00C0073A" w:rsidP="00C007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0073A">
        <w:rPr>
          <w:rFonts w:ascii="Times New Roman" w:eastAsia="宋体" w:hAnsi="Times New Roman" w:cs="宋体" w:hint="eastAsia"/>
          <w:color w:val="333333"/>
          <w:kern w:val="0"/>
          <w:sz w:val="24"/>
          <w:szCs w:val="24"/>
        </w:rPr>
        <w:t xml:space="preserve">　　　　　　　　　　　　　</w:t>
      </w:r>
      <w:r w:rsidRPr="00C0073A">
        <w:rPr>
          <w:rFonts w:ascii="Times New Roman" w:eastAsia="宋体" w:hAnsi="Times New Roman" w:cs="宋体" w:hint="eastAsia"/>
          <w:color w:val="333333"/>
          <w:kern w:val="0"/>
          <w:sz w:val="24"/>
          <w:szCs w:val="24"/>
        </w:rPr>
        <w:t xml:space="preserve">  2020</w:t>
      </w:r>
      <w:r w:rsidRPr="00C0073A">
        <w:rPr>
          <w:rFonts w:ascii="Times New Roman" w:eastAsia="宋体" w:hAnsi="Times New Roman" w:cs="宋体" w:hint="eastAsia"/>
          <w:color w:val="333333"/>
          <w:kern w:val="0"/>
          <w:sz w:val="24"/>
          <w:szCs w:val="24"/>
        </w:rPr>
        <w:t>年</w:t>
      </w:r>
      <w:r w:rsidRPr="00C0073A">
        <w:rPr>
          <w:rFonts w:ascii="Times New Roman" w:eastAsia="宋体" w:hAnsi="Times New Roman" w:cs="宋体" w:hint="eastAsia"/>
          <w:color w:val="333333"/>
          <w:kern w:val="0"/>
          <w:sz w:val="24"/>
          <w:szCs w:val="24"/>
        </w:rPr>
        <w:t>4</w:t>
      </w:r>
      <w:r w:rsidRPr="00C0073A">
        <w:rPr>
          <w:rFonts w:ascii="Times New Roman" w:eastAsia="宋体" w:hAnsi="Times New Roman" w:cs="宋体" w:hint="eastAsia"/>
          <w:color w:val="333333"/>
          <w:kern w:val="0"/>
          <w:sz w:val="24"/>
          <w:szCs w:val="24"/>
        </w:rPr>
        <w:t>月</w:t>
      </w:r>
      <w:r w:rsidRPr="00C0073A">
        <w:rPr>
          <w:rFonts w:ascii="Times New Roman" w:eastAsia="宋体" w:hAnsi="Times New Roman" w:cs="宋体" w:hint="eastAsia"/>
          <w:color w:val="333333"/>
          <w:kern w:val="0"/>
          <w:sz w:val="24"/>
          <w:szCs w:val="24"/>
        </w:rPr>
        <w:t>9</w:t>
      </w:r>
      <w:r w:rsidRPr="00C0073A">
        <w:rPr>
          <w:rFonts w:ascii="Times New Roman" w:eastAsia="宋体" w:hAnsi="Times New Roman" w:cs="宋体" w:hint="eastAsia"/>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E4BCA" w14:textId="77777777" w:rsidR="009010EF" w:rsidRDefault="009010EF" w:rsidP="00F968D2">
      <w:pPr>
        <w:rPr>
          <w:rFonts w:hint="eastAsia"/>
        </w:rPr>
      </w:pPr>
      <w:r>
        <w:separator/>
      </w:r>
    </w:p>
  </w:endnote>
  <w:endnote w:type="continuationSeparator" w:id="0">
    <w:p w14:paraId="5BBF655A" w14:textId="77777777" w:rsidR="009010EF" w:rsidRDefault="009010E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4C517" w14:textId="77777777" w:rsidR="009010EF" w:rsidRDefault="009010EF" w:rsidP="00F968D2">
      <w:pPr>
        <w:rPr>
          <w:rFonts w:hint="eastAsia"/>
        </w:rPr>
      </w:pPr>
      <w:r>
        <w:separator/>
      </w:r>
    </w:p>
  </w:footnote>
  <w:footnote w:type="continuationSeparator" w:id="0">
    <w:p w14:paraId="2F73E591" w14:textId="77777777" w:rsidR="009010EF" w:rsidRDefault="009010E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156EF"/>
    <w:rsid w:val="00045284"/>
    <w:rsid w:val="00052B96"/>
    <w:rsid w:val="00060E59"/>
    <w:rsid w:val="00137DEC"/>
    <w:rsid w:val="002D0D23"/>
    <w:rsid w:val="00310267"/>
    <w:rsid w:val="00395F17"/>
    <w:rsid w:val="003A016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010EF"/>
    <w:rsid w:val="009625A0"/>
    <w:rsid w:val="0099241E"/>
    <w:rsid w:val="00A0056C"/>
    <w:rsid w:val="00A707B3"/>
    <w:rsid w:val="00AC6146"/>
    <w:rsid w:val="00AC7653"/>
    <w:rsid w:val="00AD214D"/>
    <w:rsid w:val="00B4746E"/>
    <w:rsid w:val="00B5786F"/>
    <w:rsid w:val="00B95DFC"/>
    <w:rsid w:val="00BA0789"/>
    <w:rsid w:val="00BB6090"/>
    <w:rsid w:val="00BE43C3"/>
    <w:rsid w:val="00C0073A"/>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2024-12-21T08:42:00Z</dcterms:created>
  <dcterms:modified xsi:type="dcterms:W3CDTF">2024-12-21T08:43:00Z</dcterms:modified>
</cp:coreProperties>
</file>