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16FE425" w:rsidR="00BB6090" w:rsidRPr="00BB6090" w:rsidRDefault="0031556D" w:rsidP="00BB6090">
            <w:pPr>
              <w:widowControl/>
              <w:spacing w:line="450" w:lineRule="atLeast"/>
              <w:jc w:val="left"/>
              <w:rPr>
                <w:rFonts w:ascii="宋体" w:eastAsia="宋体" w:hAnsi="宋体" w:cs="宋体" w:hint="eastAsia"/>
                <w:kern w:val="0"/>
                <w:sz w:val="24"/>
                <w:szCs w:val="24"/>
              </w:rPr>
            </w:pPr>
            <w:r w:rsidRPr="0031556D">
              <w:rPr>
                <w:rFonts w:ascii="宋体" w:eastAsia="宋体" w:hAnsi="宋体" w:cs="宋体" w:hint="eastAsia"/>
                <w:kern w:val="0"/>
                <w:sz w:val="24"/>
                <w:szCs w:val="24"/>
              </w:rPr>
              <w:t>bm56000001/2023-00011351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4AB81C5" w:rsidR="00BB6090" w:rsidRPr="00BB6090" w:rsidRDefault="0031556D" w:rsidP="00BB6090">
            <w:pPr>
              <w:widowControl/>
              <w:spacing w:line="450" w:lineRule="atLeast"/>
              <w:jc w:val="left"/>
              <w:rPr>
                <w:rFonts w:ascii="宋体" w:eastAsia="宋体" w:hAnsi="宋体" w:cs="宋体" w:hint="eastAsia"/>
                <w:kern w:val="0"/>
                <w:sz w:val="24"/>
                <w:szCs w:val="24"/>
              </w:rPr>
            </w:pPr>
            <w:r w:rsidRPr="0031556D">
              <w:rPr>
                <w:rFonts w:ascii="宋体" w:eastAsia="宋体" w:hAnsi="宋体" w:cs="宋体" w:hint="eastAsia"/>
                <w:kern w:val="0"/>
                <w:sz w:val="24"/>
                <w:szCs w:val="24"/>
              </w:rPr>
              <w:t>2023年10月08日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B4AD117" w:rsidR="00BB6090" w:rsidRPr="00F226C0" w:rsidRDefault="0031556D" w:rsidP="00BB6090">
            <w:pPr>
              <w:widowControl/>
              <w:spacing w:line="450" w:lineRule="atLeast"/>
              <w:jc w:val="left"/>
              <w:rPr>
                <w:rFonts w:ascii="宋体" w:eastAsia="宋体" w:hAnsi="宋体" w:cs="宋体" w:hint="eastAsia"/>
                <w:b/>
                <w:bCs/>
                <w:kern w:val="0"/>
                <w:sz w:val="24"/>
                <w:szCs w:val="24"/>
              </w:rPr>
            </w:pPr>
            <w:r w:rsidRPr="0031556D">
              <w:rPr>
                <w:rFonts w:ascii="宋体" w:eastAsia="宋体" w:hAnsi="宋体" w:cs="宋体" w:hint="eastAsia"/>
                <w:b/>
                <w:bCs/>
                <w:kern w:val="0"/>
                <w:sz w:val="24"/>
                <w:szCs w:val="24"/>
              </w:rPr>
              <w:t>中国证券监督管理委员会深圳监管局行政处罚决定书〔2023〕9号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1A31FD1" w:rsidR="00BB6090" w:rsidRPr="00BB6090" w:rsidRDefault="00614584" w:rsidP="00BB6090">
            <w:pPr>
              <w:widowControl/>
              <w:spacing w:line="450" w:lineRule="atLeast"/>
              <w:jc w:val="center"/>
              <w:rPr>
                <w:rFonts w:ascii="宋体" w:eastAsia="宋体" w:hAnsi="宋体" w:cs="宋体" w:hint="eastAsia"/>
                <w:b/>
                <w:bCs/>
                <w:color w:val="666666"/>
                <w:kern w:val="0"/>
                <w:sz w:val="24"/>
                <w:szCs w:val="24"/>
              </w:rPr>
            </w:pPr>
            <w:r w:rsidRPr="00614584">
              <w:rPr>
                <w:rFonts w:ascii="宋体" w:eastAsia="宋体" w:hAnsi="宋体" w:cs="宋体" w:hint="eastAsia"/>
                <w:b/>
                <w:bCs/>
                <w:color w:val="666666"/>
                <w:kern w:val="0"/>
                <w:sz w:val="24"/>
                <w:szCs w:val="24"/>
              </w:rPr>
              <w:t>〔2023〕9号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F619F6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1556D" w:rsidRPr="0031556D">
        <w:rPr>
          <w:rFonts w:ascii="微软雅黑" w:eastAsia="微软雅黑" w:hAnsi="微软雅黑" w:cs="宋体" w:hint="eastAsia"/>
          <w:b/>
          <w:bCs/>
          <w:color w:val="333333"/>
          <w:kern w:val="0"/>
          <w:sz w:val="36"/>
          <w:szCs w:val="36"/>
        </w:rPr>
        <w:t>证券监督管理委员会深圳监管局行政处罚决定书</w:t>
      </w:r>
      <w:bookmarkStart w:id="0" w:name="_Hlk185940546"/>
      <w:r w:rsidR="0031556D" w:rsidRPr="0031556D">
        <w:rPr>
          <w:rFonts w:ascii="微软雅黑" w:eastAsia="微软雅黑" w:hAnsi="微软雅黑" w:cs="宋体" w:hint="eastAsia"/>
          <w:b/>
          <w:bCs/>
          <w:color w:val="333333"/>
          <w:kern w:val="0"/>
          <w:sz w:val="36"/>
          <w:szCs w:val="36"/>
        </w:rPr>
        <w:t>〔2023〕9号</w:t>
      </w:r>
      <w:bookmarkEnd w:id="0"/>
    </w:p>
    <w:p w14:paraId="0EFEE006" w14:textId="4805E784" w:rsidR="006167C8" w:rsidRDefault="0061458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4584">
        <w:rPr>
          <w:rFonts w:ascii="Times New Roman" w:eastAsia="宋体" w:hAnsi="Times New Roman" w:cs="宋体" w:hint="eastAsia"/>
          <w:color w:val="333333"/>
          <w:kern w:val="0"/>
          <w:sz w:val="24"/>
          <w:szCs w:val="24"/>
        </w:rPr>
        <w:t>〔</w:t>
      </w:r>
      <w:r w:rsidRPr="00614584">
        <w:rPr>
          <w:rFonts w:ascii="Times New Roman" w:eastAsia="宋体" w:hAnsi="Times New Roman" w:cs="宋体" w:hint="eastAsia"/>
          <w:color w:val="333333"/>
          <w:kern w:val="0"/>
          <w:sz w:val="24"/>
          <w:szCs w:val="24"/>
        </w:rPr>
        <w:t>2023</w:t>
      </w:r>
      <w:r w:rsidRPr="00614584">
        <w:rPr>
          <w:rFonts w:ascii="Times New Roman" w:eastAsia="宋体" w:hAnsi="Times New Roman" w:cs="宋体" w:hint="eastAsia"/>
          <w:color w:val="333333"/>
          <w:kern w:val="0"/>
          <w:sz w:val="24"/>
          <w:szCs w:val="24"/>
        </w:rPr>
        <w:t>〕</w:t>
      </w:r>
      <w:r w:rsidRPr="00614584">
        <w:rPr>
          <w:rFonts w:ascii="Times New Roman" w:eastAsia="宋体" w:hAnsi="Times New Roman" w:cs="宋体" w:hint="eastAsia"/>
          <w:color w:val="333333"/>
          <w:kern w:val="0"/>
          <w:sz w:val="24"/>
          <w:szCs w:val="24"/>
        </w:rPr>
        <w:t>9</w:t>
      </w:r>
      <w:r w:rsidRPr="00614584">
        <w:rPr>
          <w:rFonts w:ascii="Times New Roman" w:eastAsia="宋体" w:hAnsi="Times New Roman" w:cs="宋体" w:hint="eastAsia"/>
          <w:color w:val="333333"/>
          <w:kern w:val="0"/>
          <w:sz w:val="24"/>
          <w:szCs w:val="24"/>
        </w:rPr>
        <w:t>号</w:t>
      </w:r>
    </w:p>
    <w:p w14:paraId="5D12C075"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当事人：丁剑，男，</w:t>
      </w:r>
      <w:r w:rsidRPr="00614584">
        <w:rPr>
          <w:rFonts w:ascii="Times New Roman" w:eastAsia="宋体" w:hAnsi="Times New Roman" w:cs="宋体" w:hint="eastAsia"/>
          <w:color w:val="333333"/>
          <w:kern w:val="0"/>
          <w:sz w:val="24"/>
          <w:szCs w:val="24"/>
        </w:rPr>
        <w:t>1968</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9</w:t>
      </w:r>
      <w:r w:rsidRPr="00614584">
        <w:rPr>
          <w:rFonts w:ascii="Times New Roman" w:eastAsia="宋体" w:hAnsi="Times New Roman" w:cs="宋体" w:hint="eastAsia"/>
          <w:color w:val="333333"/>
          <w:kern w:val="0"/>
          <w:sz w:val="24"/>
          <w:szCs w:val="24"/>
        </w:rPr>
        <w:t>月出生，澳门特别行政区居民，住址：广东省中山市。</w:t>
      </w:r>
    </w:p>
    <w:p w14:paraId="336E418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D425D8"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丁争，男，</w:t>
      </w:r>
      <w:r w:rsidRPr="00614584">
        <w:rPr>
          <w:rFonts w:ascii="Times New Roman" w:eastAsia="宋体" w:hAnsi="Times New Roman" w:cs="宋体" w:hint="eastAsia"/>
          <w:color w:val="333333"/>
          <w:kern w:val="0"/>
          <w:sz w:val="24"/>
          <w:szCs w:val="24"/>
        </w:rPr>
        <w:t>1990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2</w:t>
      </w:r>
      <w:r w:rsidRPr="00614584">
        <w:rPr>
          <w:rFonts w:ascii="Times New Roman" w:eastAsia="宋体" w:hAnsi="Times New Roman" w:cs="宋体" w:hint="eastAsia"/>
          <w:color w:val="333333"/>
          <w:kern w:val="0"/>
          <w:sz w:val="24"/>
          <w:szCs w:val="24"/>
        </w:rPr>
        <w:t>月出生，住址：广东省珠海市香洲区。</w:t>
      </w:r>
    </w:p>
    <w:p w14:paraId="10BC8E7D"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B2FBAC"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依据《中华人民共和国证券法》（以下简称《证券法》）的有关规定，我局对丁剑、丁争内幕交易深圳世联行集团股份有限公司（以下简称</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联行）股</w:t>
      </w:r>
      <w:r w:rsidRPr="00614584">
        <w:rPr>
          <w:rFonts w:ascii="Times New Roman" w:eastAsia="宋体" w:hAnsi="Times New Roman" w:cs="宋体" w:hint="eastAsia"/>
          <w:color w:val="333333"/>
          <w:kern w:val="0"/>
          <w:sz w:val="24"/>
          <w:szCs w:val="24"/>
        </w:rPr>
        <w:lastRenderedPageBreak/>
        <w:t>票行为进行了立案调查、审理，并依法向当事人告知了</w:t>
      </w:r>
      <w:proofErr w:type="gramStart"/>
      <w:r w:rsidRPr="00614584">
        <w:rPr>
          <w:rFonts w:ascii="Times New Roman" w:eastAsia="宋体" w:hAnsi="Times New Roman" w:cs="宋体" w:hint="eastAsia"/>
          <w:color w:val="333333"/>
          <w:kern w:val="0"/>
          <w:sz w:val="24"/>
          <w:szCs w:val="24"/>
        </w:rPr>
        <w:t>作出</w:t>
      </w:r>
      <w:proofErr w:type="gramEnd"/>
      <w:r w:rsidRPr="00614584">
        <w:rPr>
          <w:rFonts w:ascii="Times New Roman" w:eastAsia="宋体" w:hAnsi="Times New Roman" w:cs="宋体" w:hint="eastAsia"/>
          <w:color w:val="333333"/>
          <w:kern w:val="0"/>
          <w:sz w:val="24"/>
          <w:szCs w:val="24"/>
        </w:rPr>
        <w:t>行政处罚的事实、理由、依据及当事人依法享有的权利。当事人丁剑、丁争要求陈述、申辩和听证。我局召开听证会，听取了丁剑、丁争及其代理人的陈述和申辩。本案现已调查、审理终结。</w:t>
      </w:r>
    </w:p>
    <w:p w14:paraId="696DBA0B"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7198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经查明，丁剑、丁争存在以下内幕交易违法事实：</w:t>
      </w:r>
    </w:p>
    <w:p w14:paraId="26EC2318"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0B26A3"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一、内幕信息的形成和公开过程</w:t>
      </w:r>
    </w:p>
    <w:p w14:paraId="62D609AA"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3D9F6A"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6</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16</w:t>
      </w:r>
      <w:r w:rsidRPr="00614584">
        <w:rPr>
          <w:rFonts w:ascii="Times New Roman" w:eastAsia="宋体" w:hAnsi="Times New Roman" w:cs="宋体" w:hint="eastAsia"/>
          <w:color w:val="333333"/>
          <w:kern w:val="0"/>
          <w:sz w:val="24"/>
          <w:szCs w:val="24"/>
        </w:rPr>
        <w:t>日，</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联行时任董事长、</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联行当时控股股东</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联地产顾问（中国）有限公司（以下简称</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联中国）的法定代表人陈某松与珠海大横琴集团有限公司（以下简称大横琴）董事长胡某会面，商讨大横琴受让</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联行股份、获取</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联行控制权等事宜。</w:t>
      </w:r>
    </w:p>
    <w:p w14:paraId="7F198B7B"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8F60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w:t>
      </w:r>
      <w:r w:rsidRPr="00614584">
        <w:rPr>
          <w:rFonts w:ascii="Times New Roman" w:eastAsia="宋体" w:hAnsi="Times New Roman" w:cs="宋体" w:hint="eastAsia"/>
          <w:color w:val="333333"/>
          <w:kern w:val="0"/>
          <w:sz w:val="24"/>
          <w:szCs w:val="24"/>
        </w:rPr>
        <w:t>大横琴召开投资决策委员会会议，同意受让</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w:t>
      </w:r>
      <w:r w:rsidRPr="00614584">
        <w:rPr>
          <w:rFonts w:ascii="Times New Roman" w:eastAsia="宋体" w:hAnsi="Times New Roman" w:cs="宋体" w:hint="eastAsia"/>
          <w:color w:val="333333"/>
          <w:kern w:val="0"/>
          <w:sz w:val="24"/>
          <w:szCs w:val="24"/>
        </w:rPr>
        <w:t>9.9%</w:t>
      </w:r>
      <w:r w:rsidRPr="00614584">
        <w:rPr>
          <w:rFonts w:ascii="Times New Roman" w:eastAsia="宋体" w:hAnsi="Times New Roman" w:cs="宋体" w:hint="eastAsia"/>
          <w:color w:val="333333"/>
          <w:kern w:val="0"/>
          <w:sz w:val="24"/>
          <w:szCs w:val="24"/>
        </w:rPr>
        <w:t>股份，大横琴副总经理、投资决策委员会成员祝某参会。</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联行披露</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联中国与大横琴签订相关股份转让协议情况。</w:t>
      </w:r>
    </w:p>
    <w:p w14:paraId="7CD44109"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0012F"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联行披露其股东北京华居天下网络技术有限公司（以下简称华居天下）拟减持</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w:t>
      </w:r>
      <w:r w:rsidRPr="00614584">
        <w:rPr>
          <w:rFonts w:ascii="Times New Roman" w:eastAsia="宋体" w:hAnsi="Times New Roman" w:cs="宋体" w:hint="eastAsia"/>
          <w:color w:val="333333"/>
          <w:kern w:val="0"/>
          <w:sz w:val="24"/>
          <w:szCs w:val="24"/>
        </w:rPr>
        <w:t>6%</w:t>
      </w:r>
      <w:r w:rsidRPr="00614584">
        <w:rPr>
          <w:rFonts w:ascii="Times New Roman" w:eastAsia="宋体" w:hAnsi="Times New Roman" w:cs="宋体" w:hint="eastAsia"/>
          <w:color w:val="333333"/>
          <w:kern w:val="0"/>
          <w:sz w:val="24"/>
          <w:szCs w:val="24"/>
        </w:rPr>
        <w:t>股份。</w:t>
      </w:r>
    </w:p>
    <w:p w14:paraId="47CA5F49"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B64D0F"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12</w:t>
      </w:r>
      <w:r w:rsidRPr="00614584">
        <w:rPr>
          <w:rFonts w:ascii="Times New Roman" w:eastAsia="宋体" w:hAnsi="Times New Roman" w:cs="宋体" w:hint="eastAsia"/>
          <w:color w:val="333333"/>
          <w:kern w:val="0"/>
          <w:sz w:val="24"/>
          <w:szCs w:val="24"/>
        </w:rPr>
        <w:t>日，大横琴和华居天下接洽转让</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w:t>
      </w:r>
      <w:proofErr w:type="gramStart"/>
      <w:r w:rsidRPr="00614584">
        <w:rPr>
          <w:rFonts w:ascii="Times New Roman" w:eastAsia="宋体" w:hAnsi="Times New Roman" w:cs="宋体" w:hint="eastAsia"/>
          <w:color w:val="333333"/>
          <w:kern w:val="0"/>
          <w:sz w:val="24"/>
          <w:szCs w:val="24"/>
        </w:rPr>
        <w:t>行股份</w:t>
      </w:r>
      <w:proofErr w:type="gramEnd"/>
      <w:r w:rsidRPr="00614584">
        <w:rPr>
          <w:rFonts w:ascii="Times New Roman" w:eastAsia="宋体" w:hAnsi="Times New Roman" w:cs="宋体" w:hint="eastAsia"/>
          <w:color w:val="333333"/>
          <w:kern w:val="0"/>
          <w:sz w:val="24"/>
          <w:szCs w:val="24"/>
        </w:rPr>
        <w:t>事宜。</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16</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w:t>
      </w:r>
      <w:r w:rsidRPr="00614584">
        <w:rPr>
          <w:rFonts w:ascii="Times New Roman" w:eastAsia="宋体" w:hAnsi="Times New Roman" w:cs="宋体" w:hint="eastAsia"/>
          <w:color w:val="333333"/>
          <w:kern w:val="0"/>
          <w:sz w:val="24"/>
          <w:szCs w:val="24"/>
        </w:rPr>
        <w:t>大横琴召开投资决策委员会会议，同意受让华居天下持有的</w:t>
      </w:r>
      <w:r w:rsidRPr="00614584">
        <w:rPr>
          <w:rFonts w:ascii="Times New Roman" w:eastAsia="宋体" w:hAnsi="Times New Roman" w:cs="宋体" w:hint="eastAsia"/>
          <w:color w:val="333333"/>
          <w:kern w:val="0"/>
          <w:sz w:val="24"/>
          <w:szCs w:val="24"/>
        </w:rPr>
        <w:t>6%</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联行股份，祝某参会。</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19</w:t>
      </w:r>
      <w:r w:rsidRPr="00614584">
        <w:rPr>
          <w:rFonts w:ascii="Times New Roman" w:eastAsia="宋体" w:hAnsi="Times New Roman" w:cs="宋体" w:hint="eastAsia"/>
          <w:color w:val="333333"/>
          <w:kern w:val="0"/>
          <w:sz w:val="24"/>
          <w:szCs w:val="24"/>
        </w:rPr>
        <w:t>日，大横琴与华居天下签订相关股份转让协议。</w:t>
      </w:r>
    </w:p>
    <w:p w14:paraId="21B7149D"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E8E8D"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不晚于</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17</w:t>
      </w:r>
      <w:r w:rsidRPr="00614584">
        <w:rPr>
          <w:rFonts w:ascii="Times New Roman" w:eastAsia="宋体" w:hAnsi="Times New Roman" w:cs="宋体" w:hint="eastAsia"/>
          <w:color w:val="333333"/>
          <w:kern w:val="0"/>
          <w:sz w:val="24"/>
          <w:szCs w:val="24"/>
        </w:rPr>
        <w:t>日，大横琴、</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联中国商讨通过表决权委托的方式获取</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29</w:t>
      </w:r>
      <w:r w:rsidRPr="00614584">
        <w:rPr>
          <w:rFonts w:ascii="Times New Roman" w:eastAsia="宋体" w:hAnsi="Times New Roman" w:cs="宋体" w:hint="eastAsia"/>
          <w:color w:val="333333"/>
          <w:kern w:val="0"/>
          <w:sz w:val="24"/>
          <w:szCs w:val="24"/>
        </w:rPr>
        <w:t>日，</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联行披露</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联中国正在筹划表决权委托事项，拟委托大横琴行使其持有的</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联行部分股份对应的表决权，可能涉及</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联行控制权转移和实际控制人变更。“世联行”股票自</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29</w:t>
      </w:r>
      <w:r w:rsidRPr="00614584">
        <w:rPr>
          <w:rFonts w:ascii="Times New Roman" w:eastAsia="宋体" w:hAnsi="Times New Roman" w:cs="宋体" w:hint="eastAsia"/>
          <w:color w:val="333333"/>
          <w:kern w:val="0"/>
          <w:sz w:val="24"/>
          <w:szCs w:val="24"/>
        </w:rPr>
        <w:t>日起停牌。</w:t>
      </w:r>
    </w:p>
    <w:p w14:paraId="68CF5D95"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461D5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31</w:t>
      </w:r>
      <w:r w:rsidRPr="00614584">
        <w:rPr>
          <w:rFonts w:ascii="Times New Roman" w:eastAsia="宋体" w:hAnsi="Times New Roman" w:cs="宋体" w:hint="eastAsia"/>
          <w:color w:val="333333"/>
          <w:kern w:val="0"/>
          <w:sz w:val="24"/>
          <w:szCs w:val="24"/>
        </w:rPr>
        <w:t>日，大横琴召开董事会、领导班子会议、党委会会议，同意在受让</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联行前述共计</w:t>
      </w:r>
      <w:r w:rsidRPr="00614584">
        <w:rPr>
          <w:rFonts w:ascii="Times New Roman" w:eastAsia="宋体" w:hAnsi="Times New Roman" w:cs="宋体" w:hint="eastAsia"/>
          <w:color w:val="333333"/>
          <w:kern w:val="0"/>
          <w:sz w:val="24"/>
          <w:szCs w:val="24"/>
        </w:rPr>
        <w:t>15.9%</w:t>
      </w:r>
      <w:r w:rsidRPr="00614584">
        <w:rPr>
          <w:rFonts w:ascii="Times New Roman" w:eastAsia="宋体" w:hAnsi="Times New Roman" w:cs="宋体" w:hint="eastAsia"/>
          <w:color w:val="333333"/>
          <w:kern w:val="0"/>
          <w:sz w:val="24"/>
          <w:szCs w:val="24"/>
        </w:rPr>
        <w:t>股份后，进一步通过表决权委托的方式获取</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联行控制权。相关计划</w:t>
      </w:r>
      <w:r w:rsidRPr="00614584">
        <w:rPr>
          <w:rFonts w:ascii="Times New Roman" w:eastAsia="宋体" w:hAnsi="Times New Roman" w:cs="宋体" w:hint="eastAsia"/>
          <w:color w:val="333333"/>
          <w:kern w:val="0"/>
          <w:sz w:val="24"/>
          <w:szCs w:val="24"/>
        </w:rPr>
        <w:t>8</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4</w:t>
      </w:r>
      <w:r w:rsidRPr="00614584">
        <w:rPr>
          <w:rFonts w:ascii="Times New Roman" w:eastAsia="宋体" w:hAnsi="Times New Roman" w:cs="宋体" w:hint="eastAsia"/>
          <w:color w:val="333333"/>
          <w:kern w:val="0"/>
          <w:sz w:val="24"/>
          <w:szCs w:val="24"/>
        </w:rPr>
        <w:t>日获横琴新区管委会批复同意。</w:t>
      </w:r>
    </w:p>
    <w:p w14:paraId="7AE0178C"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455C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8</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5</w:t>
      </w:r>
      <w:r w:rsidRPr="00614584">
        <w:rPr>
          <w:rFonts w:ascii="Times New Roman" w:eastAsia="宋体" w:hAnsi="Times New Roman" w:cs="宋体" w:hint="eastAsia"/>
          <w:color w:val="333333"/>
          <w:kern w:val="0"/>
          <w:sz w:val="24"/>
          <w:szCs w:val="24"/>
        </w:rPr>
        <w:t>日，</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联行披露</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联中国、大横琴签订《股份转让协议书之补充协议》《股份表决权委托协议》，</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联中国委托大横琴行使其持有的</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w:t>
      </w:r>
      <w:r w:rsidRPr="00614584">
        <w:rPr>
          <w:rFonts w:ascii="Times New Roman" w:eastAsia="宋体" w:hAnsi="Times New Roman" w:cs="宋体" w:hint="eastAsia"/>
          <w:color w:val="333333"/>
          <w:kern w:val="0"/>
          <w:sz w:val="24"/>
          <w:szCs w:val="24"/>
        </w:rPr>
        <w:t>14%</w:t>
      </w:r>
      <w:r w:rsidRPr="00614584">
        <w:rPr>
          <w:rFonts w:ascii="Times New Roman" w:eastAsia="宋体" w:hAnsi="Times New Roman" w:cs="宋体" w:hint="eastAsia"/>
          <w:color w:val="333333"/>
          <w:kern w:val="0"/>
          <w:sz w:val="24"/>
          <w:szCs w:val="24"/>
        </w:rPr>
        <w:t>股份的表决权，</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联行控制权将发生变更，“世联行”股票于</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8</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5</w:t>
      </w:r>
      <w:r w:rsidRPr="00614584">
        <w:rPr>
          <w:rFonts w:ascii="Times New Roman" w:eastAsia="宋体" w:hAnsi="Times New Roman" w:cs="宋体" w:hint="eastAsia"/>
          <w:color w:val="333333"/>
          <w:kern w:val="0"/>
          <w:sz w:val="24"/>
          <w:szCs w:val="24"/>
        </w:rPr>
        <w:t>日复牌。</w:t>
      </w:r>
    </w:p>
    <w:p w14:paraId="158AF61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0F27C0"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我局认为，</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w:t>
      </w:r>
      <w:proofErr w:type="gramStart"/>
      <w:r w:rsidRPr="00614584">
        <w:rPr>
          <w:rFonts w:ascii="Times New Roman" w:eastAsia="宋体" w:hAnsi="Times New Roman" w:cs="宋体" w:hint="eastAsia"/>
          <w:color w:val="333333"/>
          <w:kern w:val="0"/>
          <w:sz w:val="24"/>
          <w:szCs w:val="24"/>
        </w:rPr>
        <w:t>行实际</w:t>
      </w:r>
      <w:proofErr w:type="gramEnd"/>
      <w:r w:rsidRPr="00614584">
        <w:rPr>
          <w:rFonts w:ascii="Times New Roman" w:eastAsia="宋体" w:hAnsi="Times New Roman" w:cs="宋体" w:hint="eastAsia"/>
          <w:color w:val="333333"/>
          <w:kern w:val="0"/>
          <w:sz w:val="24"/>
          <w:szCs w:val="24"/>
        </w:rPr>
        <w:t>控制人变更属于《证券法》第八十条第二款第八项规定的重大事件，依据《证券法》第五十二条，在公开前为内幕信息。该内幕信息不晚于</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6</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16</w:t>
      </w:r>
      <w:r w:rsidRPr="00614584">
        <w:rPr>
          <w:rFonts w:ascii="Times New Roman" w:eastAsia="宋体" w:hAnsi="Times New Roman" w:cs="宋体" w:hint="eastAsia"/>
          <w:color w:val="333333"/>
          <w:kern w:val="0"/>
          <w:sz w:val="24"/>
          <w:szCs w:val="24"/>
        </w:rPr>
        <w:t>日形成，</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29</w:t>
      </w:r>
      <w:r w:rsidRPr="00614584">
        <w:rPr>
          <w:rFonts w:ascii="Times New Roman" w:eastAsia="宋体" w:hAnsi="Times New Roman" w:cs="宋体" w:hint="eastAsia"/>
          <w:color w:val="333333"/>
          <w:kern w:val="0"/>
          <w:sz w:val="24"/>
          <w:szCs w:val="24"/>
        </w:rPr>
        <w:t>日公开。祝某系《证券法》第五十一条第五项规定的内幕信息知情人，不晚于</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w:t>
      </w:r>
      <w:r w:rsidRPr="00614584">
        <w:rPr>
          <w:rFonts w:ascii="Times New Roman" w:eastAsia="宋体" w:hAnsi="Times New Roman" w:cs="宋体" w:hint="eastAsia"/>
          <w:color w:val="333333"/>
          <w:kern w:val="0"/>
          <w:sz w:val="24"/>
          <w:szCs w:val="24"/>
        </w:rPr>
        <w:t>日知悉本案内幕信息。</w:t>
      </w:r>
    </w:p>
    <w:p w14:paraId="5374A9FF"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AA6CC9"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二、丁剑与其子丁争内幕交易“世联行”股票</w:t>
      </w:r>
    </w:p>
    <w:p w14:paraId="4E1C29F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3E059"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“袁某瑜”普通证券账户</w:t>
      </w:r>
      <w:r w:rsidRPr="00614584">
        <w:rPr>
          <w:rFonts w:ascii="Times New Roman" w:eastAsia="宋体" w:hAnsi="Times New Roman" w:cs="宋体" w:hint="eastAsia"/>
          <w:color w:val="333333"/>
          <w:kern w:val="0"/>
          <w:sz w:val="24"/>
          <w:szCs w:val="24"/>
        </w:rPr>
        <w:t>2016</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28</w:t>
      </w:r>
      <w:r w:rsidRPr="00614584">
        <w:rPr>
          <w:rFonts w:ascii="Times New Roman" w:eastAsia="宋体" w:hAnsi="Times New Roman" w:cs="宋体" w:hint="eastAsia"/>
          <w:color w:val="333333"/>
          <w:kern w:val="0"/>
          <w:sz w:val="24"/>
          <w:szCs w:val="24"/>
        </w:rPr>
        <w:t>日开立于广发证券珠海景山路营业部，下</w:t>
      </w:r>
      <w:proofErr w:type="gramStart"/>
      <w:r w:rsidRPr="00614584">
        <w:rPr>
          <w:rFonts w:ascii="Times New Roman" w:eastAsia="宋体" w:hAnsi="Times New Roman" w:cs="宋体" w:hint="eastAsia"/>
          <w:color w:val="333333"/>
          <w:kern w:val="0"/>
          <w:sz w:val="24"/>
          <w:szCs w:val="24"/>
        </w:rPr>
        <w:t>挂深市股东</w:t>
      </w:r>
      <w:proofErr w:type="gramEnd"/>
      <w:r w:rsidRPr="00614584">
        <w:rPr>
          <w:rFonts w:ascii="Times New Roman" w:eastAsia="宋体" w:hAnsi="Times New Roman" w:cs="宋体" w:hint="eastAsia"/>
          <w:color w:val="333333"/>
          <w:kern w:val="0"/>
          <w:sz w:val="24"/>
          <w:szCs w:val="24"/>
        </w:rPr>
        <w:t>代码</w:t>
      </w:r>
      <w:r w:rsidRPr="00614584">
        <w:rPr>
          <w:rFonts w:ascii="Times New Roman" w:eastAsia="宋体" w:hAnsi="Times New Roman" w:cs="宋体" w:hint="eastAsia"/>
          <w:color w:val="333333"/>
          <w:kern w:val="0"/>
          <w:sz w:val="24"/>
          <w:szCs w:val="24"/>
        </w:rPr>
        <w:t>020****786</w:t>
      </w:r>
      <w:r w:rsidRPr="00614584">
        <w:rPr>
          <w:rFonts w:ascii="Times New Roman" w:eastAsia="宋体" w:hAnsi="Times New Roman" w:cs="宋体" w:hint="eastAsia"/>
          <w:color w:val="333333"/>
          <w:kern w:val="0"/>
          <w:sz w:val="24"/>
          <w:szCs w:val="24"/>
        </w:rPr>
        <w:t>。“袁某瑜”信用证券账户开立于</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22</w:t>
      </w:r>
      <w:r w:rsidRPr="00614584">
        <w:rPr>
          <w:rFonts w:ascii="Times New Roman" w:eastAsia="宋体" w:hAnsi="Times New Roman" w:cs="宋体" w:hint="eastAsia"/>
          <w:color w:val="333333"/>
          <w:kern w:val="0"/>
          <w:sz w:val="24"/>
          <w:szCs w:val="24"/>
        </w:rPr>
        <w:t>日，下</w:t>
      </w:r>
      <w:proofErr w:type="gramStart"/>
      <w:r w:rsidRPr="00614584">
        <w:rPr>
          <w:rFonts w:ascii="Times New Roman" w:eastAsia="宋体" w:hAnsi="Times New Roman" w:cs="宋体" w:hint="eastAsia"/>
          <w:color w:val="333333"/>
          <w:kern w:val="0"/>
          <w:sz w:val="24"/>
          <w:szCs w:val="24"/>
        </w:rPr>
        <w:t>挂深市股东</w:t>
      </w:r>
      <w:proofErr w:type="gramEnd"/>
      <w:r w:rsidRPr="00614584">
        <w:rPr>
          <w:rFonts w:ascii="Times New Roman" w:eastAsia="宋体" w:hAnsi="Times New Roman" w:cs="宋体" w:hint="eastAsia"/>
          <w:color w:val="333333"/>
          <w:kern w:val="0"/>
          <w:sz w:val="24"/>
          <w:szCs w:val="24"/>
        </w:rPr>
        <w:t>代码</w:t>
      </w:r>
      <w:r w:rsidRPr="00614584">
        <w:rPr>
          <w:rFonts w:ascii="Times New Roman" w:eastAsia="宋体" w:hAnsi="Times New Roman" w:cs="宋体" w:hint="eastAsia"/>
          <w:color w:val="333333"/>
          <w:kern w:val="0"/>
          <w:sz w:val="24"/>
          <w:szCs w:val="24"/>
        </w:rPr>
        <w:t>060****956</w:t>
      </w:r>
      <w:r w:rsidRPr="00614584">
        <w:rPr>
          <w:rFonts w:ascii="Times New Roman" w:eastAsia="宋体" w:hAnsi="Times New Roman" w:cs="宋体" w:hint="eastAsia"/>
          <w:color w:val="333333"/>
          <w:kern w:val="0"/>
          <w:sz w:val="24"/>
          <w:szCs w:val="24"/>
        </w:rPr>
        <w:t>。经查，</w:t>
      </w:r>
      <w:r w:rsidRPr="00614584">
        <w:rPr>
          <w:rFonts w:ascii="Times New Roman" w:eastAsia="宋体" w:hAnsi="Times New Roman" w:cs="宋体" w:hint="eastAsia"/>
          <w:color w:val="333333"/>
          <w:kern w:val="0"/>
          <w:sz w:val="24"/>
          <w:szCs w:val="24"/>
        </w:rPr>
        <w:t>2017</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12</w:t>
      </w:r>
      <w:r w:rsidRPr="00614584">
        <w:rPr>
          <w:rFonts w:ascii="Times New Roman" w:eastAsia="宋体" w:hAnsi="Times New Roman" w:cs="宋体" w:hint="eastAsia"/>
          <w:color w:val="333333"/>
          <w:kern w:val="0"/>
          <w:sz w:val="24"/>
          <w:szCs w:val="24"/>
        </w:rPr>
        <w:t>月至</w:t>
      </w:r>
      <w:r w:rsidRPr="00614584">
        <w:rPr>
          <w:rFonts w:ascii="Times New Roman" w:eastAsia="宋体" w:hAnsi="Times New Roman" w:cs="宋体" w:hint="eastAsia"/>
          <w:color w:val="333333"/>
          <w:kern w:val="0"/>
          <w:sz w:val="24"/>
          <w:szCs w:val="24"/>
        </w:rPr>
        <w:t>2021</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2</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w:t>
      </w:r>
      <w:r w:rsidRPr="00614584">
        <w:rPr>
          <w:rFonts w:ascii="Times New Roman" w:eastAsia="宋体" w:hAnsi="Times New Roman" w:cs="宋体" w:hint="eastAsia"/>
          <w:color w:val="333333"/>
          <w:kern w:val="0"/>
          <w:sz w:val="24"/>
          <w:szCs w:val="24"/>
        </w:rPr>
        <w:t>日，上述账户由袁某瑜配偶、丁剑之子丁争实际操作。</w:t>
      </w:r>
    </w:p>
    <w:p w14:paraId="43427F76"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20B67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丁剑与内幕信息知情人祝某认识多年。涉案内幕信息敏感期内，丁剑、祝某在</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11</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12</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15</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17</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24</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27</w:t>
      </w:r>
      <w:r w:rsidRPr="00614584">
        <w:rPr>
          <w:rFonts w:ascii="Times New Roman" w:eastAsia="宋体" w:hAnsi="Times New Roman" w:cs="宋体" w:hint="eastAsia"/>
          <w:color w:val="333333"/>
          <w:kern w:val="0"/>
          <w:sz w:val="24"/>
          <w:szCs w:val="24"/>
        </w:rPr>
        <w:t>日共有</w:t>
      </w:r>
      <w:r w:rsidRPr="00614584">
        <w:rPr>
          <w:rFonts w:ascii="Times New Roman" w:eastAsia="宋体" w:hAnsi="Times New Roman" w:cs="宋体" w:hint="eastAsia"/>
          <w:color w:val="333333"/>
          <w:kern w:val="0"/>
          <w:sz w:val="24"/>
          <w:szCs w:val="24"/>
        </w:rPr>
        <w:t>13</w:t>
      </w:r>
      <w:r w:rsidRPr="00614584">
        <w:rPr>
          <w:rFonts w:ascii="Times New Roman" w:eastAsia="宋体" w:hAnsi="Times New Roman" w:cs="宋体" w:hint="eastAsia"/>
          <w:color w:val="333333"/>
          <w:kern w:val="0"/>
          <w:sz w:val="24"/>
          <w:szCs w:val="24"/>
        </w:rPr>
        <w:t>次电话联络。其间，丁剑与丁争亦有多次电话联络。</w:t>
      </w:r>
    </w:p>
    <w:p w14:paraId="2705FDC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E68F3F"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17</w:t>
      </w:r>
      <w:r w:rsidRPr="00614584">
        <w:rPr>
          <w:rFonts w:ascii="Times New Roman" w:eastAsia="宋体" w:hAnsi="Times New Roman" w:cs="宋体" w:hint="eastAsia"/>
          <w:color w:val="333333"/>
          <w:kern w:val="0"/>
          <w:sz w:val="24"/>
          <w:szCs w:val="24"/>
        </w:rPr>
        <w:t>日，丁剑安排向“袁某瑜”证券账户的三方存管银行账户转入资金。当日该银行账户收到丁剑安排的第一笔资金</w:t>
      </w:r>
      <w:r w:rsidRPr="00614584">
        <w:rPr>
          <w:rFonts w:ascii="Times New Roman" w:eastAsia="宋体" w:hAnsi="Times New Roman" w:cs="宋体" w:hint="eastAsia"/>
          <w:color w:val="333333"/>
          <w:kern w:val="0"/>
          <w:sz w:val="24"/>
          <w:szCs w:val="24"/>
        </w:rPr>
        <w:t>200</w:t>
      </w:r>
      <w:r w:rsidRPr="00614584">
        <w:rPr>
          <w:rFonts w:ascii="Times New Roman" w:eastAsia="宋体" w:hAnsi="Times New Roman" w:cs="宋体" w:hint="eastAsia"/>
          <w:color w:val="333333"/>
          <w:kern w:val="0"/>
          <w:sz w:val="24"/>
          <w:szCs w:val="24"/>
        </w:rPr>
        <w:t>万元后，由丁争于</w:t>
      </w:r>
      <w:r w:rsidRPr="00614584">
        <w:rPr>
          <w:rFonts w:ascii="Times New Roman" w:eastAsia="宋体" w:hAnsi="Times New Roman" w:cs="宋体" w:hint="eastAsia"/>
          <w:color w:val="333333"/>
          <w:kern w:val="0"/>
          <w:sz w:val="24"/>
          <w:szCs w:val="24"/>
        </w:rPr>
        <w:lastRenderedPageBreak/>
        <w:t>14:46</w:t>
      </w:r>
      <w:r w:rsidRPr="00614584">
        <w:rPr>
          <w:rFonts w:ascii="Times New Roman" w:eastAsia="宋体" w:hAnsi="Times New Roman" w:cs="宋体" w:hint="eastAsia"/>
          <w:color w:val="333333"/>
          <w:kern w:val="0"/>
          <w:sz w:val="24"/>
          <w:szCs w:val="24"/>
        </w:rPr>
        <w:t>操作完成“袁某瑜”证券账户银证转账，自</w:t>
      </w:r>
      <w:r w:rsidRPr="00614584">
        <w:rPr>
          <w:rFonts w:ascii="Times New Roman" w:eastAsia="宋体" w:hAnsi="Times New Roman" w:cs="宋体" w:hint="eastAsia"/>
          <w:color w:val="333333"/>
          <w:kern w:val="0"/>
          <w:sz w:val="24"/>
          <w:szCs w:val="24"/>
        </w:rPr>
        <w:t>14:49</w:t>
      </w:r>
      <w:r w:rsidRPr="00614584">
        <w:rPr>
          <w:rFonts w:ascii="Times New Roman" w:eastAsia="宋体" w:hAnsi="Times New Roman" w:cs="宋体" w:hint="eastAsia"/>
          <w:color w:val="333333"/>
          <w:kern w:val="0"/>
          <w:sz w:val="24"/>
          <w:szCs w:val="24"/>
        </w:rPr>
        <w:t>开始买入“世联行”股票。其后，前述三方存管银行账户收到丁剑安排的第二笔资金</w:t>
      </w:r>
      <w:r w:rsidRPr="00614584">
        <w:rPr>
          <w:rFonts w:ascii="Times New Roman" w:eastAsia="宋体" w:hAnsi="Times New Roman" w:cs="宋体" w:hint="eastAsia"/>
          <w:color w:val="333333"/>
          <w:kern w:val="0"/>
          <w:sz w:val="24"/>
          <w:szCs w:val="24"/>
        </w:rPr>
        <w:t>110</w:t>
      </w:r>
      <w:r w:rsidRPr="00614584">
        <w:rPr>
          <w:rFonts w:ascii="Times New Roman" w:eastAsia="宋体" w:hAnsi="Times New Roman" w:cs="宋体" w:hint="eastAsia"/>
          <w:color w:val="333333"/>
          <w:kern w:val="0"/>
          <w:sz w:val="24"/>
          <w:szCs w:val="24"/>
        </w:rPr>
        <w:t>万元，由丁争于次一交易日银证转账，并继续买入“世联行”股票。</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23</w:t>
      </w:r>
      <w:r w:rsidRPr="00614584">
        <w:rPr>
          <w:rFonts w:ascii="Times New Roman" w:eastAsia="宋体" w:hAnsi="Times New Roman" w:cs="宋体" w:hint="eastAsia"/>
          <w:color w:val="333333"/>
          <w:kern w:val="0"/>
          <w:sz w:val="24"/>
          <w:szCs w:val="24"/>
        </w:rPr>
        <w:t>日，丁争将“袁某瑜”普通证券账户持有的“世联行”股票划入信用证券账户，</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24</w:t>
      </w:r>
      <w:r w:rsidRPr="00614584">
        <w:rPr>
          <w:rFonts w:ascii="Times New Roman" w:eastAsia="宋体" w:hAnsi="Times New Roman" w:cs="宋体" w:hint="eastAsia"/>
          <w:color w:val="333333"/>
          <w:kern w:val="0"/>
          <w:sz w:val="24"/>
          <w:szCs w:val="24"/>
        </w:rPr>
        <w:t>日开始融资买入“世联行”股票。</w:t>
      </w:r>
    </w:p>
    <w:p w14:paraId="47121B55"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AF759B"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“袁某瑜”普通证券账户买入“世联行”股票的资金主要来自丁剑，其余为该账户沉淀资金。</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17</w:t>
      </w:r>
      <w:r w:rsidRPr="00614584">
        <w:rPr>
          <w:rFonts w:ascii="Times New Roman" w:eastAsia="宋体" w:hAnsi="Times New Roman" w:cs="宋体" w:hint="eastAsia"/>
          <w:color w:val="333333"/>
          <w:kern w:val="0"/>
          <w:sz w:val="24"/>
          <w:szCs w:val="24"/>
        </w:rPr>
        <w:t>日至</w:t>
      </w:r>
      <w:r w:rsidRPr="00614584">
        <w:rPr>
          <w:rFonts w:ascii="Times New Roman" w:eastAsia="宋体" w:hAnsi="Times New Roman" w:cs="宋体" w:hint="eastAsia"/>
          <w:color w:val="333333"/>
          <w:kern w:val="0"/>
          <w:sz w:val="24"/>
          <w:szCs w:val="24"/>
        </w:rPr>
        <w:t>23</w:t>
      </w:r>
      <w:r w:rsidRPr="00614584">
        <w:rPr>
          <w:rFonts w:ascii="Times New Roman" w:eastAsia="宋体" w:hAnsi="Times New Roman" w:cs="宋体" w:hint="eastAsia"/>
          <w:color w:val="333333"/>
          <w:kern w:val="0"/>
          <w:sz w:val="24"/>
          <w:szCs w:val="24"/>
        </w:rPr>
        <w:t>日，“袁某瑜”普通证券账户买入“世联行”股票</w:t>
      </w:r>
      <w:r w:rsidRPr="00614584">
        <w:rPr>
          <w:rFonts w:ascii="Times New Roman" w:eastAsia="宋体" w:hAnsi="Times New Roman" w:cs="宋体" w:hint="eastAsia"/>
          <w:color w:val="333333"/>
          <w:kern w:val="0"/>
          <w:sz w:val="24"/>
          <w:szCs w:val="24"/>
        </w:rPr>
        <w:t>999,000</w:t>
      </w:r>
      <w:r w:rsidRPr="00614584">
        <w:rPr>
          <w:rFonts w:ascii="Times New Roman" w:eastAsia="宋体" w:hAnsi="Times New Roman" w:cs="宋体" w:hint="eastAsia"/>
          <w:color w:val="333333"/>
          <w:kern w:val="0"/>
          <w:sz w:val="24"/>
          <w:szCs w:val="24"/>
        </w:rPr>
        <w:t>股，买入金额</w:t>
      </w:r>
      <w:r w:rsidRPr="00614584">
        <w:rPr>
          <w:rFonts w:ascii="Times New Roman" w:eastAsia="宋体" w:hAnsi="Times New Roman" w:cs="宋体" w:hint="eastAsia"/>
          <w:color w:val="333333"/>
          <w:kern w:val="0"/>
          <w:sz w:val="24"/>
          <w:szCs w:val="24"/>
        </w:rPr>
        <w:t>3,142,161</w:t>
      </w:r>
      <w:r w:rsidRPr="00614584">
        <w:rPr>
          <w:rFonts w:ascii="Times New Roman" w:eastAsia="宋体" w:hAnsi="Times New Roman" w:cs="宋体" w:hint="eastAsia"/>
          <w:color w:val="333333"/>
          <w:kern w:val="0"/>
          <w:sz w:val="24"/>
          <w:szCs w:val="24"/>
        </w:rPr>
        <w:t>元。</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24</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27</w:t>
      </w:r>
      <w:r w:rsidRPr="00614584">
        <w:rPr>
          <w:rFonts w:ascii="Times New Roman" w:eastAsia="宋体" w:hAnsi="Times New Roman" w:cs="宋体" w:hint="eastAsia"/>
          <w:color w:val="333333"/>
          <w:kern w:val="0"/>
          <w:sz w:val="24"/>
          <w:szCs w:val="24"/>
        </w:rPr>
        <w:t>日，“袁某瑜”信用证券账户买入“世联行”股票</w:t>
      </w:r>
      <w:r w:rsidRPr="00614584">
        <w:rPr>
          <w:rFonts w:ascii="Times New Roman" w:eastAsia="宋体" w:hAnsi="Times New Roman" w:cs="宋体" w:hint="eastAsia"/>
          <w:color w:val="333333"/>
          <w:kern w:val="0"/>
          <w:sz w:val="24"/>
          <w:szCs w:val="24"/>
        </w:rPr>
        <w:t>787,500</w:t>
      </w:r>
      <w:r w:rsidRPr="00614584">
        <w:rPr>
          <w:rFonts w:ascii="Times New Roman" w:eastAsia="宋体" w:hAnsi="Times New Roman" w:cs="宋体" w:hint="eastAsia"/>
          <w:color w:val="333333"/>
          <w:kern w:val="0"/>
          <w:sz w:val="24"/>
          <w:szCs w:val="24"/>
        </w:rPr>
        <w:t>股，买入金额</w:t>
      </w:r>
      <w:r w:rsidRPr="00614584">
        <w:rPr>
          <w:rFonts w:ascii="Times New Roman" w:eastAsia="宋体" w:hAnsi="Times New Roman" w:cs="宋体" w:hint="eastAsia"/>
          <w:color w:val="333333"/>
          <w:kern w:val="0"/>
          <w:sz w:val="24"/>
          <w:szCs w:val="24"/>
        </w:rPr>
        <w:t>3,315,824</w:t>
      </w:r>
      <w:r w:rsidRPr="00614584">
        <w:rPr>
          <w:rFonts w:ascii="Times New Roman" w:eastAsia="宋体" w:hAnsi="Times New Roman" w:cs="宋体" w:hint="eastAsia"/>
          <w:color w:val="333333"/>
          <w:kern w:val="0"/>
          <w:sz w:val="24"/>
          <w:szCs w:val="24"/>
        </w:rPr>
        <w:t>元，卖出</w:t>
      </w:r>
      <w:r w:rsidRPr="00614584">
        <w:rPr>
          <w:rFonts w:ascii="Times New Roman" w:eastAsia="宋体" w:hAnsi="Times New Roman" w:cs="宋体" w:hint="eastAsia"/>
          <w:color w:val="333333"/>
          <w:kern w:val="0"/>
          <w:sz w:val="24"/>
          <w:szCs w:val="24"/>
        </w:rPr>
        <w:t>108,100</w:t>
      </w:r>
      <w:r w:rsidRPr="00614584">
        <w:rPr>
          <w:rFonts w:ascii="Times New Roman" w:eastAsia="宋体" w:hAnsi="Times New Roman" w:cs="宋体" w:hint="eastAsia"/>
          <w:color w:val="333333"/>
          <w:kern w:val="0"/>
          <w:sz w:val="24"/>
          <w:szCs w:val="24"/>
        </w:rPr>
        <w:t>股，卖出金额</w:t>
      </w:r>
      <w:r w:rsidRPr="00614584">
        <w:rPr>
          <w:rFonts w:ascii="Times New Roman" w:eastAsia="宋体" w:hAnsi="Times New Roman" w:cs="宋体" w:hint="eastAsia"/>
          <w:color w:val="333333"/>
          <w:kern w:val="0"/>
          <w:sz w:val="24"/>
          <w:szCs w:val="24"/>
        </w:rPr>
        <w:t>455,101</w:t>
      </w:r>
      <w:r w:rsidRPr="00614584">
        <w:rPr>
          <w:rFonts w:ascii="Times New Roman" w:eastAsia="宋体" w:hAnsi="Times New Roman" w:cs="宋体" w:hint="eastAsia"/>
          <w:color w:val="333333"/>
          <w:kern w:val="0"/>
          <w:sz w:val="24"/>
          <w:szCs w:val="24"/>
        </w:rPr>
        <w:t>元。</w:t>
      </w:r>
      <w:r w:rsidRPr="00614584">
        <w:rPr>
          <w:rFonts w:ascii="Times New Roman" w:eastAsia="宋体" w:hAnsi="Times New Roman" w:cs="宋体" w:hint="eastAsia"/>
          <w:color w:val="333333"/>
          <w:kern w:val="0"/>
          <w:sz w:val="24"/>
          <w:szCs w:val="24"/>
        </w:rPr>
        <w:t>8</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5</w:t>
      </w:r>
      <w:r w:rsidRPr="00614584">
        <w:rPr>
          <w:rFonts w:ascii="Times New Roman" w:eastAsia="宋体" w:hAnsi="Times New Roman" w:cs="宋体" w:hint="eastAsia"/>
          <w:color w:val="333333"/>
          <w:kern w:val="0"/>
          <w:sz w:val="24"/>
          <w:szCs w:val="24"/>
        </w:rPr>
        <w:t>日复牌后，“袁某瑜”普通证券账户和信用证券账户陆续清仓“世联行”股票，偿还融资债务后剩余资金</w:t>
      </w:r>
      <w:r w:rsidRPr="00614584">
        <w:rPr>
          <w:rFonts w:ascii="Times New Roman" w:eastAsia="宋体" w:hAnsi="Times New Roman" w:cs="宋体" w:hint="eastAsia"/>
          <w:color w:val="333333"/>
          <w:kern w:val="0"/>
          <w:sz w:val="24"/>
          <w:szCs w:val="24"/>
        </w:rPr>
        <w:t>515</w:t>
      </w:r>
      <w:r w:rsidRPr="00614584">
        <w:rPr>
          <w:rFonts w:ascii="Times New Roman" w:eastAsia="宋体" w:hAnsi="Times New Roman" w:cs="宋体" w:hint="eastAsia"/>
          <w:color w:val="333333"/>
          <w:kern w:val="0"/>
          <w:sz w:val="24"/>
          <w:szCs w:val="24"/>
        </w:rPr>
        <w:t>万余元，其中</w:t>
      </w:r>
      <w:r w:rsidRPr="00614584">
        <w:rPr>
          <w:rFonts w:ascii="Times New Roman" w:eastAsia="宋体" w:hAnsi="Times New Roman" w:cs="宋体" w:hint="eastAsia"/>
          <w:color w:val="333333"/>
          <w:kern w:val="0"/>
          <w:sz w:val="24"/>
          <w:szCs w:val="24"/>
        </w:rPr>
        <w:t>450</w:t>
      </w:r>
      <w:r w:rsidRPr="00614584">
        <w:rPr>
          <w:rFonts w:ascii="Times New Roman" w:eastAsia="宋体" w:hAnsi="Times New Roman" w:cs="宋体" w:hint="eastAsia"/>
          <w:color w:val="333333"/>
          <w:kern w:val="0"/>
          <w:sz w:val="24"/>
          <w:szCs w:val="24"/>
        </w:rPr>
        <w:t>万元转至丁剑之妻王某，剩余由丁争或其配偶袁某瑜使用。经计算，“袁某瑜”普通证券账户和信用证券账户涉案交易盈利</w:t>
      </w:r>
      <w:r w:rsidRPr="00614584">
        <w:rPr>
          <w:rFonts w:ascii="Times New Roman" w:eastAsia="宋体" w:hAnsi="Times New Roman" w:cs="宋体" w:hint="eastAsia"/>
          <w:color w:val="333333"/>
          <w:kern w:val="0"/>
          <w:sz w:val="24"/>
          <w:szCs w:val="24"/>
        </w:rPr>
        <w:t>2,085,259.47</w:t>
      </w:r>
      <w:r w:rsidRPr="00614584">
        <w:rPr>
          <w:rFonts w:ascii="Times New Roman" w:eastAsia="宋体" w:hAnsi="Times New Roman" w:cs="宋体" w:hint="eastAsia"/>
          <w:color w:val="333333"/>
          <w:kern w:val="0"/>
          <w:sz w:val="24"/>
          <w:szCs w:val="24"/>
        </w:rPr>
        <w:t>元。</w:t>
      </w:r>
    </w:p>
    <w:p w14:paraId="123F7A1A"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3BF32A"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内幕信息敏感期内，丁剑与内幕信息知情人祝某多次联络，安排向涉案账户转入大额资金，由丁争操作“袁某瑜”证券账户几乎全</w:t>
      </w:r>
      <w:proofErr w:type="gramStart"/>
      <w:r w:rsidRPr="00614584">
        <w:rPr>
          <w:rFonts w:ascii="Times New Roman" w:eastAsia="宋体" w:hAnsi="Times New Roman" w:cs="宋体" w:hint="eastAsia"/>
          <w:color w:val="333333"/>
          <w:kern w:val="0"/>
          <w:sz w:val="24"/>
          <w:szCs w:val="24"/>
        </w:rPr>
        <w:t>仓交易</w:t>
      </w:r>
      <w:proofErr w:type="gramEnd"/>
      <w:r w:rsidRPr="00614584">
        <w:rPr>
          <w:rFonts w:ascii="Times New Roman" w:eastAsia="宋体" w:hAnsi="Times New Roman" w:cs="宋体" w:hint="eastAsia"/>
          <w:color w:val="333333"/>
          <w:kern w:val="0"/>
          <w:sz w:val="24"/>
          <w:szCs w:val="24"/>
        </w:rPr>
        <w:t>涉案股票，卖得资金部分转至丁剑之妻王某，部分由丁争或袁某瑜使用。涉案证券交易活动与内幕信息高度吻合，交易金额明显放大，且与过往交易习惯明显不同。丁剑、丁争二人未提出合理理由或证据排除利用内幕信息交易“世联行”股票。</w:t>
      </w:r>
    </w:p>
    <w:p w14:paraId="1EEC632F"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5BC2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上述违法事实，有相关公司提供的会议纪要、公告、情况说明等材料，通话记录，询问笔录，证券账户资料，银行账户资料，证券交易记录，相关人员情况说明，交易所问询函、计算数据等证据证明。</w:t>
      </w:r>
    </w:p>
    <w:p w14:paraId="0A2FA88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0981B"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我局认为，丁剑、丁争的行为违反了《证券法》第五十条和第五十三条第一款的规定，构成《证券法》第一百九十一条第一款所述的内幕交易行为。</w:t>
      </w:r>
    </w:p>
    <w:p w14:paraId="51B840F0"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A01E11"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lastRenderedPageBreak/>
        <w:t>当事人丁剑、丁争陈述申辩提出，本案</w:t>
      </w:r>
      <w:proofErr w:type="gramStart"/>
      <w:r w:rsidRPr="00614584">
        <w:rPr>
          <w:rFonts w:ascii="Times New Roman" w:eastAsia="宋体" w:hAnsi="Times New Roman" w:cs="宋体" w:hint="eastAsia"/>
          <w:color w:val="333333"/>
          <w:kern w:val="0"/>
          <w:sz w:val="24"/>
          <w:szCs w:val="24"/>
        </w:rPr>
        <w:t>作出</w:t>
      </w:r>
      <w:proofErr w:type="gramEnd"/>
      <w:r w:rsidRPr="00614584">
        <w:rPr>
          <w:rFonts w:ascii="Times New Roman" w:eastAsia="宋体" w:hAnsi="Times New Roman" w:cs="宋体" w:hint="eastAsia"/>
          <w:color w:val="333333"/>
          <w:kern w:val="0"/>
          <w:sz w:val="24"/>
          <w:szCs w:val="24"/>
        </w:rPr>
        <w:t>行政处罚的证据未达到优势证明标准，请求不予处罚。理由为：《行政处罚事先告知书》认定内幕信息形成时间和祝某知悉内幕信息错误；丁争交易“世联行”股票不存在异常，其交易行为与内幕信息形成、公开以及祝某和丁剑、丁剑和丁争之间的通话不吻合，丁争系基于市场公开信息独立决策交易；丁剑未指示丁争交易“世联行”股票或共同实施交易“世联行”股票行为；涉案账户的交易盈利金额不准确。</w:t>
      </w:r>
    </w:p>
    <w:p w14:paraId="2DAE34B7"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290F59"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经复核，我局认为当事人的申辩意见不能成立，不予采纳。理由如下：</w:t>
      </w:r>
    </w:p>
    <w:p w14:paraId="353E8C05"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E689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第一，本案内幕信息自形成至公开是一个动态、连续、有机关联的发展过程。</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6</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16</w:t>
      </w:r>
      <w:r w:rsidRPr="00614584">
        <w:rPr>
          <w:rFonts w:ascii="Times New Roman" w:eastAsia="宋体" w:hAnsi="Times New Roman" w:cs="宋体" w:hint="eastAsia"/>
          <w:color w:val="333333"/>
          <w:kern w:val="0"/>
          <w:sz w:val="24"/>
          <w:szCs w:val="24"/>
        </w:rPr>
        <w:t>日，</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联行时任董事长、</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联中国法定代表人陈某松和大横琴董事长胡某会面，双方就大横琴获取</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联行控制权事宜进行了探讨，二人动议、筹划时间即为内幕信息形成之时。此后，尽管双方围绕</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联行控制权转让设计了不同交易方案，但在案证据证明，大横琴获取</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联行控制权的意图自始存在。大横琴受让</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w:t>
      </w:r>
      <w:r w:rsidRPr="00614584">
        <w:rPr>
          <w:rFonts w:ascii="Times New Roman" w:eastAsia="宋体" w:hAnsi="Times New Roman" w:cs="宋体" w:hint="eastAsia"/>
          <w:color w:val="333333"/>
          <w:kern w:val="0"/>
          <w:sz w:val="24"/>
          <w:szCs w:val="24"/>
        </w:rPr>
        <w:t>9.9%</w:t>
      </w:r>
      <w:r w:rsidRPr="00614584">
        <w:rPr>
          <w:rFonts w:ascii="Times New Roman" w:eastAsia="宋体" w:hAnsi="Times New Roman" w:cs="宋体" w:hint="eastAsia"/>
          <w:color w:val="333333"/>
          <w:kern w:val="0"/>
          <w:sz w:val="24"/>
          <w:szCs w:val="24"/>
        </w:rPr>
        <w:t>、</w:t>
      </w:r>
      <w:r w:rsidRPr="00614584">
        <w:rPr>
          <w:rFonts w:ascii="Times New Roman" w:eastAsia="宋体" w:hAnsi="Times New Roman" w:cs="宋体" w:hint="eastAsia"/>
          <w:color w:val="333333"/>
          <w:kern w:val="0"/>
          <w:sz w:val="24"/>
          <w:szCs w:val="24"/>
        </w:rPr>
        <w:t>6%</w:t>
      </w:r>
      <w:r w:rsidRPr="00614584">
        <w:rPr>
          <w:rFonts w:ascii="Times New Roman" w:eastAsia="宋体" w:hAnsi="Times New Roman" w:cs="宋体" w:hint="eastAsia"/>
          <w:color w:val="333333"/>
          <w:kern w:val="0"/>
          <w:sz w:val="24"/>
          <w:szCs w:val="24"/>
        </w:rPr>
        <w:t>股份事项的披露，不影响内幕信息及其形成时点的认定。</w:t>
      </w:r>
    </w:p>
    <w:p w14:paraId="61505634"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7FCCE"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第二，本案中，相关人员询问笔录、内幕信息知情人登记表、大横琴当时出具的承诺函、</w:t>
      </w:r>
      <w:proofErr w:type="gramStart"/>
      <w:r w:rsidRPr="00614584">
        <w:rPr>
          <w:rFonts w:ascii="Times New Roman" w:eastAsia="宋体" w:hAnsi="Times New Roman" w:cs="宋体" w:hint="eastAsia"/>
          <w:color w:val="333333"/>
          <w:kern w:val="0"/>
          <w:sz w:val="24"/>
          <w:szCs w:val="24"/>
        </w:rPr>
        <w:t>世</w:t>
      </w:r>
      <w:proofErr w:type="gramEnd"/>
      <w:r w:rsidRPr="00614584">
        <w:rPr>
          <w:rFonts w:ascii="Times New Roman" w:eastAsia="宋体" w:hAnsi="Times New Roman" w:cs="宋体" w:hint="eastAsia"/>
          <w:color w:val="333333"/>
          <w:kern w:val="0"/>
          <w:sz w:val="24"/>
          <w:szCs w:val="24"/>
        </w:rPr>
        <w:t>联行与大横琴的沟通底稿等证据相互印证，足以证明祝某不晚于</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w:t>
      </w:r>
      <w:r w:rsidRPr="00614584">
        <w:rPr>
          <w:rFonts w:ascii="Times New Roman" w:eastAsia="宋体" w:hAnsi="Times New Roman" w:cs="宋体" w:hint="eastAsia"/>
          <w:color w:val="333333"/>
          <w:kern w:val="0"/>
          <w:sz w:val="24"/>
          <w:szCs w:val="24"/>
        </w:rPr>
        <w:t>日知悉内幕信息。当事人听证提交的代理人对祝某所作询问笔录、大横琴后续的情况说明等材料，与在案证据相悖，且无客观证据予以印证，不予采信。</w:t>
      </w:r>
    </w:p>
    <w:p w14:paraId="677A4499"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A692A6"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第三，本案中，当事人此前从未交易过“世联行”股票，丁剑与祝某于内幕信息形成后多次频繁联系，向涉案账户转入大额资金。丁争操作普通证券账户在</w:t>
      </w:r>
      <w:r w:rsidRPr="00614584">
        <w:rPr>
          <w:rFonts w:ascii="Times New Roman" w:eastAsia="宋体" w:hAnsi="Times New Roman" w:cs="宋体" w:hint="eastAsia"/>
          <w:color w:val="333333"/>
          <w:kern w:val="0"/>
          <w:sz w:val="24"/>
          <w:szCs w:val="24"/>
        </w:rPr>
        <w:t>2020</w:t>
      </w:r>
      <w:r w:rsidRPr="00614584">
        <w:rPr>
          <w:rFonts w:ascii="Times New Roman" w:eastAsia="宋体" w:hAnsi="Times New Roman" w:cs="宋体" w:hint="eastAsia"/>
          <w:color w:val="333333"/>
          <w:kern w:val="0"/>
          <w:sz w:val="24"/>
          <w:szCs w:val="24"/>
        </w:rPr>
        <w:t>年</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17</w:t>
      </w:r>
      <w:r w:rsidRPr="00614584">
        <w:rPr>
          <w:rFonts w:ascii="Times New Roman" w:eastAsia="宋体" w:hAnsi="Times New Roman" w:cs="宋体" w:hint="eastAsia"/>
          <w:color w:val="333333"/>
          <w:kern w:val="0"/>
          <w:sz w:val="24"/>
          <w:szCs w:val="24"/>
        </w:rPr>
        <w:t>日、</w:t>
      </w:r>
      <w:r w:rsidRPr="00614584">
        <w:rPr>
          <w:rFonts w:ascii="Times New Roman" w:eastAsia="宋体" w:hAnsi="Times New Roman" w:cs="宋体" w:hint="eastAsia"/>
          <w:color w:val="333333"/>
          <w:kern w:val="0"/>
          <w:sz w:val="24"/>
          <w:szCs w:val="24"/>
        </w:rPr>
        <w:t>20</w:t>
      </w:r>
      <w:r w:rsidRPr="00614584">
        <w:rPr>
          <w:rFonts w:ascii="Times New Roman" w:eastAsia="宋体" w:hAnsi="Times New Roman" w:cs="宋体" w:hint="eastAsia"/>
          <w:color w:val="333333"/>
          <w:kern w:val="0"/>
          <w:sz w:val="24"/>
          <w:szCs w:val="24"/>
        </w:rPr>
        <w:t>日两个交易日内几乎全仓买入“世联行”股票，并于</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21</w:t>
      </w:r>
      <w:r w:rsidRPr="00614584">
        <w:rPr>
          <w:rFonts w:ascii="Times New Roman" w:eastAsia="宋体" w:hAnsi="Times New Roman" w:cs="宋体" w:hint="eastAsia"/>
          <w:color w:val="333333"/>
          <w:kern w:val="0"/>
          <w:sz w:val="24"/>
          <w:szCs w:val="24"/>
        </w:rPr>
        <w:t>日安排开立信用证券账户，开立成功后于</w:t>
      </w:r>
      <w:r w:rsidRPr="00614584">
        <w:rPr>
          <w:rFonts w:ascii="Times New Roman" w:eastAsia="宋体" w:hAnsi="Times New Roman" w:cs="宋体" w:hint="eastAsia"/>
          <w:color w:val="333333"/>
          <w:kern w:val="0"/>
          <w:sz w:val="24"/>
          <w:szCs w:val="24"/>
        </w:rPr>
        <w:t>7</w:t>
      </w:r>
      <w:r w:rsidRPr="00614584">
        <w:rPr>
          <w:rFonts w:ascii="Times New Roman" w:eastAsia="宋体" w:hAnsi="Times New Roman" w:cs="宋体" w:hint="eastAsia"/>
          <w:color w:val="333333"/>
          <w:kern w:val="0"/>
          <w:sz w:val="24"/>
          <w:szCs w:val="24"/>
        </w:rPr>
        <w:t>月</w:t>
      </w:r>
      <w:r w:rsidRPr="00614584">
        <w:rPr>
          <w:rFonts w:ascii="Times New Roman" w:eastAsia="宋体" w:hAnsi="Times New Roman" w:cs="宋体" w:hint="eastAsia"/>
          <w:color w:val="333333"/>
          <w:kern w:val="0"/>
          <w:sz w:val="24"/>
          <w:szCs w:val="24"/>
        </w:rPr>
        <w:t>23</w:t>
      </w:r>
      <w:r w:rsidRPr="00614584">
        <w:rPr>
          <w:rFonts w:ascii="Times New Roman" w:eastAsia="宋体" w:hAnsi="Times New Roman" w:cs="宋体" w:hint="eastAsia"/>
          <w:color w:val="333333"/>
          <w:kern w:val="0"/>
          <w:sz w:val="24"/>
          <w:szCs w:val="24"/>
        </w:rPr>
        <w:t>日将“世联行”股票划入信用证券账户，融资资金用于买入“世联行”股票。整体交易金额较以往明显放大，交易行为与内幕信息高度吻合。</w:t>
      </w:r>
    </w:p>
    <w:p w14:paraId="0954C7D2"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26AC7"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第四，本案中，丁剑、丁争二人系父子关系，身份关系密切、具有共同利益，现有证据足以证实二人共同实施了内幕交易行为。二人所谓相关资金往来系借款、系基于公开信息交易、内幕信息公开前有卖出、公开后未立即卖出等辩解理由，不能排除其利用内幕信息从事相关交易活动。</w:t>
      </w:r>
    </w:p>
    <w:p w14:paraId="6A472391"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2C5242"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第五，本案内幕交易违法所得的计算，符合一贯执法实践，《行政处罚事先告知书》认定的金额无误。</w:t>
      </w:r>
    </w:p>
    <w:p w14:paraId="2D5C8CFD"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9985AC"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根据当事人违法行为的事实、性质、情节与社会危害程度，依据《证券法》第一百九十一条第一款的规定，我局决定：没收丁剑、丁争违法所得</w:t>
      </w:r>
      <w:r w:rsidRPr="00614584">
        <w:rPr>
          <w:rFonts w:ascii="Times New Roman" w:eastAsia="宋体" w:hAnsi="Times New Roman" w:cs="宋体" w:hint="eastAsia"/>
          <w:color w:val="333333"/>
          <w:kern w:val="0"/>
          <w:sz w:val="24"/>
          <w:szCs w:val="24"/>
        </w:rPr>
        <w:t>2,085,259.47</w:t>
      </w:r>
      <w:r w:rsidRPr="00614584">
        <w:rPr>
          <w:rFonts w:ascii="Times New Roman" w:eastAsia="宋体" w:hAnsi="Times New Roman" w:cs="宋体" w:hint="eastAsia"/>
          <w:color w:val="333333"/>
          <w:kern w:val="0"/>
          <w:sz w:val="24"/>
          <w:szCs w:val="24"/>
        </w:rPr>
        <w:t>元，并处以</w:t>
      </w:r>
      <w:r w:rsidRPr="00614584">
        <w:rPr>
          <w:rFonts w:ascii="Times New Roman" w:eastAsia="宋体" w:hAnsi="Times New Roman" w:cs="宋体" w:hint="eastAsia"/>
          <w:color w:val="333333"/>
          <w:kern w:val="0"/>
          <w:sz w:val="24"/>
          <w:szCs w:val="24"/>
        </w:rPr>
        <w:t>6,255,778.41</w:t>
      </w:r>
      <w:r w:rsidRPr="00614584">
        <w:rPr>
          <w:rFonts w:ascii="Times New Roman" w:eastAsia="宋体" w:hAnsi="Times New Roman" w:cs="宋体" w:hint="eastAsia"/>
          <w:color w:val="333333"/>
          <w:kern w:val="0"/>
          <w:sz w:val="24"/>
          <w:szCs w:val="24"/>
        </w:rPr>
        <w:t>元罚款。</w:t>
      </w:r>
    </w:p>
    <w:p w14:paraId="66AA076D"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EBC8AD"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上述当事人应自收到本处罚决定书之日起</w:t>
      </w:r>
      <w:r w:rsidRPr="00614584">
        <w:rPr>
          <w:rFonts w:ascii="Times New Roman" w:eastAsia="宋体" w:hAnsi="Times New Roman" w:cs="宋体" w:hint="eastAsia"/>
          <w:color w:val="333333"/>
          <w:kern w:val="0"/>
          <w:sz w:val="24"/>
          <w:szCs w:val="24"/>
        </w:rPr>
        <w:t>15</w:t>
      </w:r>
      <w:r w:rsidRPr="00614584">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614584">
        <w:rPr>
          <w:rFonts w:ascii="Times New Roman" w:eastAsia="宋体" w:hAnsi="Times New Roman" w:cs="宋体" w:hint="eastAsia"/>
          <w:color w:val="333333"/>
          <w:kern w:val="0"/>
          <w:sz w:val="24"/>
          <w:szCs w:val="24"/>
        </w:rPr>
        <w:t>7111010189800000162</w:t>
      </w:r>
      <w:r w:rsidRPr="0061458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614584">
        <w:rPr>
          <w:rFonts w:ascii="Times New Roman" w:eastAsia="宋体" w:hAnsi="Times New Roman" w:cs="宋体" w:hint="eastAsia"/>
          <w:color w:val="333333"/>
          <w:kern w:val="0"/>
          <w:sz w:val="24"/>
          <w:szCs w:val="24"/>
        </w:rPr>
        <w:t>60</w:t>
      </w:r>
      <w:r w:rsidRPr="0061458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14584">
        <w:rPr>
          <w:rFonts w:ascii="Times New Roman" w:eastAsia="宋体" w:hAnsi="Times New Roman" w:cs="宋体" w:hint="eastAsia"/>
          <w:color w:val="333333"/>
          <w:kern w:val="0"/>
          <w:sz w:val="24"/>
          <w:szCs w:val="24"/>
        </w:rPr>
        <w:t>6</w:t>
      </w:r>
      <w:r w:rsidRPr="0061458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77E53CA"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61360A"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4584">
        <w:rPr>
          <w:rFonts w:ascii="Times New Roman" w:eastAsia="宋体" w:hAnsi="Times New Roman" w:cs="宋体"/>
          <w:color w:val="333333"/>
          <w:kern w:val="0"/>
          <w:sz w:val="24"/>
          <w:szCs w:val="24"/>
        </w:rPr>
        <w:t> </w:t>
      </w:r>
    </w:p>
    <w:p w14:paraId="1062E651"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A6C3F"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4584">
        <w:rPr>
          <w:rFonts w:ascii="Times New Roman" w:eastAsia="宋体" w:hAnsi="Times New Roman" w:cs="宋体"/>
          <w:color w:val="333333"/>
          <w:kern w:val="0"/>
          <w:sz w:val="24"/>
          <w:szCs w:val="24"/>
        </w:rPr>
        <w:t>                                   </w:t>
      </w:r>
    </w:p>
    <w:p w14:paraId="1F8776EB"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E9DA88"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4584">
        <w:rPr>
          <w:rFonts w:ascii="Times New Roman" w:eastAsia="宋体" w:hAnsi="Times New Roman" w:cs="宋体" w:hint="eastAsia"/>
          <w:color w:val="333333"/>
          <w:kern w:val="0"/>
          <w:sz w:val="24"/>
          <w:szCs w:val="24"/>
        </w:rPr>
        <w:t>深圳证监局</w:t>
      </w:r>
    </w:p>
    <w:p w14:paraId="68715FFB" w14:textId="77777777" w:rsidR="00614584" w:rsidRPr="00614584" w:rsidRDefault="00614584" w:rsidP="006145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07C1273" w:rsidR="006167C8" w:rsidRDefault="00614584" w:rsidP="006145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4584">
        <w:rPr>
          <w:rFonts w:ascii="Times New Roman" w:eastAsia="宋体" w:hAnsi="Times New Roman" w:cs="宋体"/>
          <w:color w:val="333333"/>
          <w:kern w:val="0"/>
          <w:sz w:val="24"/>
          <w:szCs w:val="24"/>
        </w:rPr>
        <w:t>                                     2023</w:t>
      </w:r>
      <w:r w:rsidRPr="00614584">
        <w:rPr>
          <w:rFonts w:ascii="Times New Roman" w:eastAsia="宋体" w:hAnsi="Times New Roman" w:cs="宋体"/>
          <w:color w:val="333333"/>
          <w:kern w:val="0"/>
          <w:sz w:val="24"/>
          <w:szCs w:val="24"/>
        </w:rPr>
        <w:t>年</w:t>
      </w:r>
      <w:r w:rsidRPr="00614584">
        <w:rPr>
          <w:rFonts w:ascii="Times New Roman" w:eastAsia="宋体" w:hAnsi="Times New Roman" w:cs="宋体"/>
          <w:color w:val="333333"/>
          <w:kern w:val="0"/>
          <w:sz w:val="24"/>
          <w:szCs w:val="24"/>
        </w:rPr>
        <w:t>9</w:t>
      </w:r>
      <w:r w:rsidRPr="00614584">
        <w:rPr>
          <w:rFonts w:ascii="Times New Roman" w:eastAsia="宋体" w:hAnsi="Times New Roman" w:cs="宋体"/>
          <w:color w:val="333333"/>
          <w:kern w:val="0"/>
          <w:sz w:val="24"/>
          <w:szCs w:val="24"/>
        </w:rPr>
        <w:t>月</w:t>
      </w:r>
      <w:r w:rsidRPr="00614584">
        <w:rPr>
          <w:rFonts w:ascii="Times New Roman" w:eastAsia="宋体" w:hAnsi="Times New Roman" w:cs="宋体"/>
          <w:color w:val="333333"/>
          <w:kern w:val="0"/>
          <w:sz w:val="24"/>
          <w:szCs w:val="24"/>
        </w:rPr>
        <w:t>26</w:t>
      </w:r>
      <w:r w:rsidRPr="00614584">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715A5" w14:textId="77777777" w:rsidR="000B3C9D" w:rsidRDefault="000B3C9D" w:rsidP="00F968D2">
      <w:pPr>
        <w:rPr>
          <w:rFonts w:hint="eastAsia"/>
        </w:rPr>
      </w:pPr>
      <w:r>
        <w:separator/>
      </w:r>
    </w:p>
  </w:endnote>
  <w:endnote w:type="continuationSeparator" w:id="0">
    <w:p w14:paraId="537B3E7A" w14:textId="77777777" w:rsidR="000B3C9D" w:rsidRDefault="000B3C9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9BED5" w14:textId="77777777" w:rsidR="000B3C9D" w:rsidRDefault="000B3C9D" w:rsidP="00F968D2">
      <w:pPr>
        <w:rPr>
          <w:rFonts w:hint="eastAsia"/>
        </w:rPr>
      </w:pPr>
      <w:r>
        <w:separator/>
      </w:r>
    </w:p>
  </w:footnote>
  <w:footnote w:type="continuationSeparator" w:id="0">
    <w:p w14:paraId="29C35C97" w14:textId="77777777" w:rsidR="000B3C9D" w:rsidRDefault="000B3C9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B3C9D"/>
    <w:rsid w:val="00137DEC"/>
    <w:rsid w:val="002D0D23"/>
    <w:rsid w:val="00310267"/>
    <w:rsid w:val="0031556D"/>
    <w:rsid w:val="00395F17"/>
    <w:rsid w:val="004064CF"/>
    <w:rsid w:val="00427D02"/>
    <w:rsid w:val="004838F7"/>
    <w:rsid w:val="004D1A0A"/>
    <w:rsid w:val="004E2E16"/>
    <w:rsid w:val="004E6B59"/>
    <w:rsid w:val="00575B9A"/>
    <w:rsid w:val="005A0864"/>
    <w:rsid w:val="00614584"/>
    <w:rsid w:val="00614CE1"/>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2024-12-24T05:48:00Z</dcterms:created>
  <dcterms:modified xsi:type="dcterms:W3CDTF">2024-12-24T05:49:00Z</dcterms:modified>
</cp:coreProperties>
</file>