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2127"/>
        <w:gridCol w:w="4270"/>
        <w:gridCol w:w="930"/>
      </w:tblGrid>
      <w:tr w:rsidR="00BB6090" w:rsidRPr="00BB6090" w14:paraId="2C6AE0E7" w14:textId="77777777" w:rsidTr="00623C8D">
        <w:trPr>
          <w:trHeight w:val="324"/>
        </w:trPr>
        <w:tc>
          <w:tcPr>
            <w:tcW w:w="1693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6B4E6A89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索  引  号</w:t>
            </w:r>
          </w:p>
        </w:tc>
        <w:tc>
          <w:tcPr>
            <w:tcW w:w="2127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</w:tcPr>
          <w:p w14:paraId="3A59F2E5" w14:textId="39DA3A70" w:rsidR="00BB6090" w:rsidRPr="00BB6090" w:rsidRDefault="00DD0B47" w:rsidP="00BB6090">
            <w:pPr>
              <w:widowControl/>
              <w:spacing w:line="450" w:lineRule="atLeast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DD0B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bm56000001/2021-00209382</w:t>
            </w:r>
          </w:p>
        </w:tc>
        <w:tc>
          <w:tcPr>
            <w:tcW w:w="4270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27C80F0A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分        类</w:t>
            </w:r>
          </w:p>
        </w:tc>
        <w:tc>
          <w:tcPr>
            <w:tcW w:w="930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40F5AFED" w14:textId="77777777" w:rsidR="00BB6090" w:rsidRPr="00BB6090" w:rsidRDefault="00BB6090" w:rsidP="00BB6090">
            <w:pPr>
              <w:widowControl/>
              <w:spacing w:line="450" w:lineRule="atLeast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kern w:val="0"/>
                <w:sz w:val="24"/>
                <w:szCs w:val="24"/>
              </w:rPr>
              <w:t>行政处罚;行政处罚决定</w:t>
            </w:r>
          </w:p>
        </w:tc>
      </w:tr>
      <w:tr w:rsidR="00BB6090" w:rsidRPr="00BB6090" w14:paraId="32F714F5" w14:textId="77777777" w:rsidTr="00623C8D">
        <w:trPr>
          <w:trHeight w:val="318"/>
        </w:trPr>
        <w:tc>
          <w:tcPr>
            <w:tcW w:w="1693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1B42D48A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发布机构</w:t>
            </w:r>
          </w:p>
        </w:tc>
        <w:tc>
          <w:tcPr>
            <w:tcW w:w="2127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6DE064B5" w14:textId="11C10E1F" w:rsidR="00BB6090" w:rsidRPr="00BB6090" w:rsidRDefault="00DD0B47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DD0B47"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  <w:t>湖北局</w:t>
            </w:r>
          </w:p>
        </w:tc>
        <w:tc>
          <w:tcPr>
            <w:tcW w:w="4270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548464E5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发文日期</w:t>
            </w:r>
          </w:p>
        </w:tc>
        <w:tc>
          <w:tcPr>
            <w:tcW w:w="930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</w:tcPr>
          <w:p w14:paraId="761F89D1" w14:textId="0BD13A71" w:rsidR="00BB6090" w:rsidRPr="00BB6090" w:rsidRDefault="00DD0B47" w:rsidP="00BB6090">
            <w:pPr>
              <w:widowControl/>
              <w:spacing w:line="450" w:lineRule="atLeast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DD0B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2020年08月13日</w:t>
            </w:r>
          </w:p>
        </w:tc>
      </w:tr>
      <w:tr w:rsidR="00BB6090" w:rsidRPr="00BB6090" w14:paraId="782D3525" w14:textId="77777777" w:rsidTr="00F968D2">
        <w:trPr>
          <w:trHeight w:val="324"/>
        </w:trPr>
        <w:tc>
          <w:tcPr>
            <w:tcW w:w="1693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4BEBC28F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名        称</w:t>
            </w:r>
          </w:p>
        </w:tc>
        <w:tc>
          <w:tcPr>
            <w:tcW w:w="7327" w:type="dxa"/>
            <w:gridSpan w:val="3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</w:tcPr>
          <w:p w14:paraId="2E93D3B3" w14:textId="1A868530" w:rsidR="00BB6090" w:rsidRPr="00F226C0" w:rsidRDefault="00DD0B47" w:rsidP="00BB6090">
            <w:pPr>
              <w:widowControl/>
              <w:spacing w:line="450" w:lineRule="atLeast"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 w:rsidRPr="00DD0B47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湖北证监局行政处罚决定书[2020]3号</w:t>
            </w:r>
          </w:p>
        </w:tc>
      </w:tr>
      <w:tr w:rsidR="00BB6090" w:rsidRPr="00BB6090" w14:paraId="424FC3A6" w14:textId="77777777" w:rsidTr="00623C8D">
        <w:trPr>
          <w:trHeight w:val="318"/>
        </w:trPr>
        <w:tc>
          <w:tcPr>
            <w:tcW w:w="1693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795CB257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文        号</w:t>
            </w:r>
          </w:p>
        </w:tc>
        <w:tc>
          <w:tcPr>
            <w:tcW w:w="2127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</w:tcPr>
          <w:p w14:paraId="7432B501" w14:textId="56DF3C74" w:rsidR="00BB6090" w:rsidRPr="00BB6090" w:rsidRDefault="00E82D12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E82D12"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  <w:t>[2020]3号</w:t>
            </w:r>
          </w:p>
        </w:tc>
        <w:tc>
          <w:tcPr>
            <w:tcW w:w="4270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5856DBE0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主  题  词</w:t>
            </w:r>
          </w:p>
        </w:tc>
        <w:tc>
          <w:tcPr>
            <w:tcW w:w="930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173E0B9A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</w:p>
        </w:tc>
      </w:tr>
    </w:tbl>
    <w:p w14:paraId="091193B2" w14:textId="092284DA" w:rsidR="00BB6090" w:rsidRPr="00BB6090" w:rsidRDefault="00DD0B47" w:rsidP="00BB6090">
      <w:pPr>
        <w:widowControl/>
        <w:pBdr>
          <w:bottom w:val="single" w:sz="6" w:space="26" w:color="DCDCDC"/>
        </w:pBdr>
        <w:shd w:val="clear" w:color="auto" w:fill="FFFFFF"/>
        <w:jc w:val="center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</w:pPr>
      <w:r w:rsidRPr="00DD0B47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湖北证监局行政处罚决定书</w:t>
      </w:r>
      <w:bookmarkStart w:id="0" w:name="_Hlk185852808"/>
      <w:r w:rsidRPr="00DD0B47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[2020]3号</w:t>
      </w:r>
      <w:bookmarkEnd w:id="0"/>
    </w:p>
    <w:p w14:paraId="0EFEE006" w14:textId="77777777" w:rsidR="006167C8" w:rsidRDefault="006167C8" w:rsidP="006167C8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</w:p>
    <w:p w14:paraId="7C1F1B9C" w14:textId="7F70E53C" w:rsidR="006167C8" w:rsidRDefault="00E82D12" w:rsidP="006167C8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[2020]3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号</w:t>
      </w:r>
    </w:p>
    <w:p w14:paraId="5CB0F581" w14:textId="77777777" w:rsidR="00C65DB7" w:rsidRDefault="00C65DB7" w:rsidP="006167C8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</w:p>
    <w:p w14:paraId="6B92FB23" w14:textId="77777777" w:rsidR="00E82D12" w:rsidRPr="00E82D12" w:rsidRDefault="00E82D12" w:rsidP="00E82D12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叶伟芬，女，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1986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月出生，住址深圳市福田区。</w:t>
      </w:r>
    </w:p>
    <w:p w14:paraId="00B95BA4" w14:textId="77777777" w:rsidR="00E82D12" w:rsidRPr="00E82D12" w:rsidRDefault="00E82D12" w:rsidP="00E82D12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61FD41AC" w14:textId="77777777" w:rsidR="00E82D12" w:rsidRPr="00E82D12" w:rsidRDefault="00E82D12" w:rsidP="00E82D12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陈红芳，女，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1980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5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月出生，住址深圳市福田区。</w:t>
      </w:r>
    </w:p>
    <w:p w14:paraId="4BCD4BEF" w14:textId="77777777" w:rsidR="00E82D12" w:rsidRPr="00E82D12" w:rsidRDefault="00E82D12" w:rsidP="00E82D12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1DE6FD12" w14:textId="77777777" w:rsidR="00E82D12" w:rsidRPr="00E82D12" w:rsidRDefault="00E82D12" w:rsidP="00E82D12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依据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2005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年《中华人民共和国证券法》（以下简称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2005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年《证券法》）的有关规定，我局对叶伟芬、陈红芳内幕交易“大湖股份”的违法行为进行了立案调查、审理，并依法向当事人告知了作出行政处罚的事实、理由、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lastRenderedPageBreak/>
        <w:t>依据及当事人依法享有的权利，当事人提出叶伟芬、陈红芳陈述、申辩意见。并应当事人的要求举行了听证会，听取了其代理人的陈述和申辩。本案现已调查、审理终结。</w:t>
      </w:r>
    </w:p>
    <w:p w14:paraId="41876EEF" w14:textId="77777777" w:rsidR="00E82D12" w:rsidRPr="00E82D12" w:rsidRDefault="00E82D12" w:rsidP="00E82D12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03B7A709" w14:textId="77777777" w:rsidR="00E82D12" w:rsidRPr="00E82D12" w:rsidRDefault="00E82D12" w:rsidP="00E82D12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经查明，叶伟芬、陈红芳涉嫌违法的事实如下：</w:t>
      </w:r>
    </w:p>
    <w:p w14:paraId="378FC070" w14:textId="77777777" w:rsidR="00E82D12" w:rsidRPr="00E82D12" w:rsidRDefault="00E82D12" w:rsidP="00E82D12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20D65D0F" w14:textId="77777777" w:rsidR="00E82D12" w:rsidRPr="00E82D12" w:rsidRDefault="00E82D12" w:rsidP="00E82D12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一、内幕信息的形成与公开过程</w:t>
      </w:r>
    </w:p>
    <w:p w14:paraId="5ABCD027" w14:textId="77777777" w:rsidR="00E82D12" w:rsidRPr="00E82D12" w:rsidRDefault="00E82D12" w:rsidP="00E82D12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188A61DB" w14:textId="77777777" w:rsidR="00E82D12" w:rsidRPr="00E82D12" w:rsidRDefault="00E82D12" w:rsidP="00E82D12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2017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4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底，深圳市万生堂实业有限公司（以下简称深圳万生堂）法定代表人王某与大湖水殖股份有限公司（以下简称大湖股份或公司）董事长罗某坤在第三方介绍下会面，探讨合作可能性。其后经过双方一段时间相互考察，王某对“大湖股份”的并购意向表示不拒绝。</w:t>
      </w:r>
    </w:p>
    <w:p w14:paraId="0FD8C170" w14:textId="77777777" w:rsidR="00E82D12" w:rsidRPr="00E82D12" w:rsidRDefault="00E82D12" w:rsidP="00E82D12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0981A5FB" w14:textId="77777777" w:rsidR="00E82D12" w:rsidRPr="00E82D12" w:rsidRDefault="00E82D12" w:rsidP="00E82D12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2017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5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21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日，罗某坤等向“大湖股份”实际控制人罗某亮等人介绍了“大湖股份”并购深圳万生堂的意向，罗某亮表示可以做这个项目，并安排罗某坤牵头该项目。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 </w:t>
      </w:r>
    </w:p>
    <w:p w14:paraId="4DC93BD0" w14:textId="77777777" w:rsidR="00E82D12" w:rsidRPr="00E82D12" w:rsidRDefault="00E82D12" w:rsidP="00E82D12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3C088C28" w14:textId="77777777" w:rsidR="00E82D12" w:rsidRPr="00E82D12" w:rsidRDefault="00E82D12" w:rsidP="00E82D12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2017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6-9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，双方在中介机构的协助下，就收购估值、收购股份比例、业绩承诺等问题展开洽谈。其间，王某成立了西藏深万投实业有限公司（以下简称西藏深万投），将深圳万生堂成为西藏深万投子公司，至此，“大湖股份”的收购标的由深圳万生堂变为了西藏深万投。</w:t>
      </w:r>
    </w:p>
    <w:p w14:paraId="2EF59C18" w14:textId="77777777" w:rsidR="00E82D12" w:rsidRPr="00E82D12" w:rsidRDefault="00E82D12" w:rsidP="00E82D12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1F721C16" w14:textId="77777777" w:rsidR="00E82D12" w:rsidRPr="00E82D12" w:rsidRDefault="00E82D12" w:rsidP="00E82D12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2017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9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22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日，“大湖股份”召开董事会，决定申请重大事项停牌。</w:t>
      </w:r>
    </w:p>
    <w:p w14:paraId="77AC49E3" w14:textId="77777777" w:rsidR="00E82D12" w:rsidRPr="00E82D12" w:rsidRDefault="00E82D12" w:rsidP="00E82D12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279B77C3" w14:textId="77777777" w:rsidR="00E82D12" w:rsidRPr="00E82D12" w:rsidRDefault="00E82D12" w:rsidP="00E82D12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2017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9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23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日，“大湖股份”发布重大事项停牌公告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,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称公司拟筹划可能对公司股价产生影响的重大事项，涉及发行股票购买资产。公司股票自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9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25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日起停牌。</w:t>
      </w:r>
    </w:p>
    <w:p w14:paraId="124E35B4" w14:textId="77777777" w:rsidR="00E82D12" w:rsidRPr="00E82D12" w:rsidRDefault="00E82D12" w:rsidP="00E82D12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5D6F0744" w14:textId="77777777" w:rsidR="00E82D12" w:rsidRPr="00E82D12" w:rsidRDefault="00E82D12" w:rsidP="00E82D12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lastRenderedPageBreak/>
        <w:t xml:space="preserve">　　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2017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12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23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日，“大湖股份”发布公告称拟发行股份及支付现金购买西藏深万投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51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％股份。</w:t>
      </w:r>
    </w:p>
    <w:p w14:paraId="0776A37C" w14:textId="77777777" w:rsidR="00E82D12" w:rsidRPr="00E82D12" w:rsidRDefault="00E82D12" w:rsidP="00E82D12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6D6A6F1C" w14:textId="77777777" w:rsidR="00E82D12" w:rsidRPr="00E82D12" w:rsidRDefault="00E82D12" w:rsidP="00E82D12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2018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5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7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日，公司股票复牌。　</w:t>
      </w:r>
    </w:p>
    <w:p w14:paraId="273585AD" w14:textId="77777777" w:rsidR="00E82D12" w:rsidRPr="00E82D12" w:rsidRDefault="00E82D12" w:rsidP="00E82D12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4B56051B" w14:textId="77777777" w:rsidR="00E82D12" w:rsidRPr="00E82D12" w:rsidRDefault="00E82D12" w:rsidP="00E82D12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我局认为，“大湖股份”拟发行股份及支付现金购买西藏深万投实业有限公司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51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％股份，该事项符合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2005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年修订的《证券法》（以下简称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2005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年《证券法》）第六十七条第二款第二项所述情形，同时符合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2005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年《证券法》第七十五条第二款第三项所述情形，为内幕信息。上述内幕信息不晚于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2017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5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21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日形成，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2017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9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25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日股票停牌后，内幕信息无法对股票价格产生影响。</w:t>
      </w:r>
    </w:p>
    <w:p w14:paraId="3E0EACAF" w14:textId="77777777" w:rsidR="00E82D12" w:rsidRPr="00E82D12" w:rsidRDefault="00E82D12" w:rsidP="00E82D12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5403812D" w14:textId="77777777" w:rsidR="00E82D12" w:rsidRPr="00E82D12" w:rsidRDefault="00E82D12" w:rsidP="00E82D12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二、叶伟芬、陈红芳所控制账户内幕交易“大湖股份”情况</w:t>
      </w:r>
    </w:p>
    <w:p w14:paraId="257F7FC1" w14:textId="77777777" w:rsidR="00E82D12" w:rsidRPr="00E82D12" w:rsidRDefault="00E82D12" w:rsidP="00E82D12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2754D1E0" w14:textId="77777777" w:rsidR="00E82D12" w:rsidRPr="00E82D12" w:rsidRDefault="00E82D12" w:rsidP="00E82D12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 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叶伟芬、陈红芳在无正当理由或者正当信息来源情形下，利用其非法所获取的内幕信息，使用程某锦的证券账户（股东代码为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A14****592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、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010****113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，资金账号为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3096****6542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）。在内幕信息敏感期内交易“大湖股份”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19.5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万股，买入金额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140.46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万元。实际亏损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29.95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万元。</w:t>
      </w:r>
    </w:p>
    <w:p w14:paraId="7C045224" w14:textId="77777777" w:rsidR="00E82D12" w:rsidRPr="00E82D12" w:rsidRDefault="00E82D12" w:rsidP="00E82D12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4CD03221" w14:textId="77777777" w:rsidR="00E82D12" w:rsidRPr="00E82D12" w:rsidRDefault="00E82D12" w:rsidP="00E82D12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 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（一）内幕信息敏感期内账户实际控制与交易情况</w:t>
      </w:r>
    </w:p>
    <w:p w14:paraId="6A1FE9FD" w14:textId="77777777" w:rsidR="00E82D12" w:rsidRPr="00E82D12" w:rsidRDefault="00E82D12" w:rsidP="00E82D12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65606C1E" w14:textId="77777777" w:rsidR="00E82D12" w:rsidRPr="00E82D12" w:rsidRDefault="00E82D12" w:rsidP="00E82D12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经查，叶伟芬授意程某锦开立股票账户，叶伟芬使用程某锦的电话号码（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13760312402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）注册炒股软件并下单。程某锦账户实际控制人为叶伟芬和陈红芳。买入“大湖股份”由叶伟芬和陈红芳共同决策、共同出资、共同分享收益。该账户在内幕信息敏感期内交易“大湖股份”股票情况为：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2017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9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7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日，购买“大湖股份”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11.21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万股，买入金额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80.54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万元；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2017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9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11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日，购买“大湖股份”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2.75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万股，买入金额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19.87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万元；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2017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9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12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日，购买“大湖股份”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3.01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万股，买入金额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21.76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万元；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2017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9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14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日，购买“大湖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lastRenderedPageBreak/>
        <w:t>股份”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1.68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万股，买入金额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12.18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万元；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2017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9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15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日，购买“大湖股份”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0.85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万股，买入金额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6.1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万元。</w:t>
      </w:r>
    </w:p>
    <w:p w14:paraId="3F20B99A" w14:textId="77777777" w:rsidR="00E82D12" w:rsidRPr="00E82D12" w:rsidRDefault="00E82D12" w:rsidP="00E82D12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657D28B4" w14:textId="77777777" w:rsidR="00E82D12" w:rsidRPr="00E82D12" w:rsidRDefault="00E82D12" w:rsidP="00E82D12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（二）叶伟芬、陈红芳非法获取内幕消息</w:t>
      </w:r>
    </w:p>
    <w:p w14:paraId="0D8F607A" w14:textId="77777777" w:rsidR="00E82D12" w:rsidRPr="00E82D12" w:rsidRDefault="00E82D12" w:rsidP="00E82D12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5074EF0D" w14:textId="77777777" w:rsidR="00E82D12" w:rsidRPr="00E82D12" w:rsidRDefault="00E82D12" w:rsidP="00E82D12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 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叶伟芬、陈红芳分别通过听到“大湖股份”与深圳万生堂商谈合作会议内容、配合“大湖股份”尽职调查等途径非法获取到内幕信息。</w:t>
      </w:r>
    </w:p>
    <w:p w14:paraId="3103B18C" w14:textId="77777777" w:rsidR="00E82D12" w:rsidRPr="00E82D12" w:rsidRDefault="00E82D12" w:rsidP="00E82D12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75BF09F1" w14:textId="77777777" w:rsidR="00E82D12" w:rsidRPr="00E82D12" w:rsidRDefault="00E82D12" w:rsidP="00E82D12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（三）账户交易异常情况</w:t>
      </w:r>
    </w:p>
    <w:p w14:paraId="3CED6AB2" w14:textId="77777777" w:rsidR="00E82D12" w:rsidRPr="00E82D12" w:rsidRDefault="00E82D12" w:rsidP="00E82D12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7B230A26" w14:textId="77777777" w:rsidR="00E82D12" w:rsidRPr="00E82D12" w:rsidRDefault="00E82D12" w:rsidP="00E82D12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1.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相关账户开户时间异常。叶伟芬和陈红芳所控制的股票账户为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2017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9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5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日新开立账户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,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该账户开户时间与内幕信息形成时间基本吻合。</w:t>
      </w:r>
    </w:p>
    <w:p w14:paraId="0A494BB2" w14:textId="77777777" w:rsidR="00E82D12" w:rsidRPr="00E82D12" w:rsidRDefault="00E82D12" w:rsidP="00E82D12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38E990C1" w14:textId="77777777" w:rsidR="00E82D12" w:rsidRPr="00E82D12" w:rsidRDefault="00E82D12" w:rsidP="00E82D12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2.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相关账户买入时间异常。叶伟芬和陈红芳所控制的股票账户买入“大湖股份”股票时间与内幕信息形成时间基本吻合。</w:t>
      </w:r>
    </w:p>
    <w:p w14:paraId="73631294" w14:textId="77777777" w:rsidR="00E82D12" w:rsidRPr="00E82D12" w:rsidRDefault="00E82D12" w:rsidP="00E82D12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3ACCA922" w14:textId="77777777" w:rsidR="00E82D12" w:rsidRPr="00E82D12" w:rsidRDefault="00E82D12" w:rsidP="00E82D12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3.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相关账户交易行为异常。叶伟芬和陈红芳所控制的股票账户内幕信息敏感期内开户后即买入“大湖股份”，且仅买入“大湖股份”一只股票。</w:t>
      </w:r>
    </w:p>
    <w:p w14:paraId="58815072" w14:textId="77777777" w:rsidR="00E82D12" w:rsidRPr="00E82D12" w:rsidRDefault="00E82D12" w:rsidP="00E82D12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73F8101C" w14:textId="77777777" w:rsidR="00E82D12" w:rsidRPr="00E82D12" w:rsidRDefault="00E82D12" w:rsidP="00E82D12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上述事实，有询问笔录、证券账户和银行账户基本资料及交易记录、证券交易所统计数据、相关公告等证据证明。</w:t>
      </w:r>
    </w:p>
    <w:p w14:paraId="0E8EF531" w14:textId="77777777" w:rsidR="00E82D12" w:rsidRPr="00E82D12" w:rsidRDefault="00E82D12" w:rsidP="00E82D12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1D610563" w14:textId="77777777" w:rsidR="00E82D12" w:rsidRPr="00E82D12" w:rsidRDefault="00E82D12" w:rsidP="00E82D12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叶伟芬和陈红芳上述行为违反了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2005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年《证券法》第七十三条、第七十六条第一款的规定，构成了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2005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年《证券法》第二百零二条所述的内幕交易行为。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 </w:t>
      </w:r>
    </w:p>
    <w:p w14:paraId="2E185D5D" w14:textId="77777777" w:rsidR="00E82D12" w:rsidRPr="00E82D12" w:rsidRDefault="00E82D12" w:rsidP="00E82D12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77C28DAD" w14:textId="77777777" w:rsidR="00E82D12" w:rsidRPr="00E82D12" w:rsidRDefault="00E82D12" w:rsidP="00E82D12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当事人叶伟芬、陈红芳在申辩材料及听证会中提出：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1.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叶伟芬、陈红芳没有通过非法途径获取内幕信息；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2.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叶伟芬、陈红芳所了解的信息不是内幕信息；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3.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叶伟芬、陈红芳交易“大湖股份”是自己判断的结果；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4.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叶伟芬、陈红芳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lastRenderedPageBreak/>
        <w:t>没有非法获取内幕信息，更不存在利用非法获取的内幕信息进行交易，不构成内幕交易行为，本次行政处罚事先告知书法律适用错误；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5.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本次处罚幅度过高，申请调减处罚金额。</w:t>
      </w:r>
    </w:p>
    <w:p w14:paraId="7DC21E54" w14:textId="77777777" w:rsidR="00E82D12" w:rsidRPr="00E82D12" w:rsidRDefault="00E82D12" w:rsidP="00E82D12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1B127FB8" w14:textId="77777777" w:rsidR="00E82D12" w:rsidRPr="00E82D12" w:rsidRDefault="00E82D12" w:rsidP="00E82D12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针对叶伟芬、陈红芳的申辩意见，经复核，我局认为：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1.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叶伟芬、陈红芳具备接触内幕信息的便利条件；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2.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在内幕信息敏感期内，叶伟芬授意程某锦开户，叶伟芬、陈红芳共同决策、共同出资、集中交易“大湖股份”，交易行为明显异常。现有证据不足以证明叶伟芬、陈红芳交易“大湖股份”系基于自己判断作出；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3.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叶伟芬、陈红芳内幕交易行为适用法律正确；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4.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本次处罚系在综合考量叶伟芬和陈红芳违法行为的事实、性质、情节与社会危害程度基础上作出，处罚得当。</w:t>
      </w:r>
    </w:p>
    <w:p w14:paraId="2FBA6B6B" w14:textId="77777777" w:rsidR="00E82D12" w:rsidRPr="00E82D12" w:rsidRDefault="00E82D12" w:rsidP="00E82D12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1DB7BCD8" w14:textId="77777777" w:rsidR="00E82D12" w:rsidRPr="00E82D12" w:rsidRDefault="00E82D12" w:rsidP="00E82D12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根据叶伟芬和陈红芳违法行为的事实、性质、情节与社会危害程度，依据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2005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年《证券法》第二百零二条的规定，我局决定：</w:t>
      </w:r>
    </w:p>
    <w:p w14:paraId="2CD45D32" w14:textId="77777777" w:rsidR="00E82D12" w:rsidRPr="00E82D12" w:rsidRDefault="00E82D12" w:rsidP="00E82D12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6A081FE0" w14:textId="77777777" w:rsidR="00E82D12" w:rsidRPr="00E82D12" w:rsidRDefault="00E82D12" w:rsidP="00E82D12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对叶伟芬和陈红芳内幕交易“大湖股份”处以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30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万元罚款，其中叶伟芬处以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15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万元罚款，陈红芳处以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15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万元罚款。</w:t>
      </w:r>
    </w:p>
    <w:p w14:paraId="54BBD6F9" w14:textId="77777777" w:rsidR="00E82D12" w:rsidRPr="00E82D12" w:rsidRDefault="00E82D12" w:rsidP="00E82D12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4532FF4D" w14:textId="77777777" w:rsidR="00E82D12" w:rsidRPr="00E82D12" w:rsidRDefault="00E82D12" w:rsidP="00E82D12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当事人应自收到本处罚决定书之日起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15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日内，将罚款汇交中国证券监督管理委员会，开户银行：中信银行北京分行营业部，账号：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7111010189800000162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，由该行直接上缴国库，并将注有当事人名称的付款凭证复印件送湖北证监局稽查一处备案。当事人如果对本处罚决定不服，可在收到本处罚决定书之日起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60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日内向中国证券监督管理委员会申请行政复议，也可在收到本处罚决定书之日起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6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个月内直接向有管辖权的人民法院提起行政诉讼。复议和诉讼期间，上述决定不停止执行。</w:t>
      </w:r>
    </w:p>
    <w:p w14:paraId="5078F594" w14:textId="77777777" w:rsidR="00E82D12" w:rsidRPr="00E82D12" w:rsidRDefault="00E82D12" w:rsidP="00E82D12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4B7208FB" w14:textId="77777777" w:rsidR="00E82D12" w:rsidRPr="00E82D12" w:rsidRDefault="00E82D12" w:rsidP="00E82D12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 </w:t>
      </w:r>
    </w:p>
    <w:p w14:paraId="70CF5355" w14:textId="77777777" w:rsidR="00E82D12" w:rsidRPr="00E82D12" w:rsidRDefault="00E82D12" w:rsidP="00E82D12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5CBCCF06" w14:textId="77777777" w:rsidR="00E82D12" w:rsidRPr="00E82D12" w:rsidRDefault="00E82D12" w:rsidP="00E82D12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 </w:t>
      </w:r>
    </w:p>
    <w:p w14:paraId="525F0FCA" w14:textId="77777777" w:rsidR="00E82D12" w:rsidRPr="00E82D12" w:rsidRDefault="00E82D12" w:rsidP="00E82D12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23EDA6D4" w14:textId="77777777" w:rsidR="00E82D12" w:rsidRPr="00E82D12" w:rsidRDefault="00E82D12" w:rsidP="00E82D12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 </w:t>
      </w:r>
    </w:p>
    <w:p w14:paraId="6F25E2D0" w14:textId="77777777" w:rsidR="00E82D12" w:rsidRPr="00E82D12" w:rsidRDefault="00E82D12" w:rsidP="00E82D12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1B7B3090" w14:textId="77777777" w:rsidR="00E82D12" w:rsidRPr="00E82D12" w:rsidRDefault="00E82D12" w:rsidP="00E82D12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　　　　　　　　　　　　　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 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　　　　　　　　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  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湖北证监局</w:t>
      </w:r>
    </w:p>
    <w:p w14:paraId="6002C679" w14:textId="77777777" w:rsidR="00E82D12" w:rsidRPr="00E82D12" w:rsidRDefault="00E82D12" w:rsidP="00E82D12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75DC62C6" w14:textId="6584F8B4" w:rsidR="00C65DB7" w:rsidRPr="00C65DB7" w:rsidRDefault="00E82D12" w:rsidP="00E82D12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　　　　　　　　　　　　　　　　　　　　　　　　　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  2020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8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10</w:t>
      </w:r>
      <w:r w:rsidRPr="00E82D1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</w:t>
      </w:r>
    </w:p>
    <w:p w14:paraId="65C28268" w14:textId="27AEE770" w:rsidR="006167C8" w:rsidRPr="006167C8" w:rsidRDefault="006167C8" w:rsidP="006167C8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</w:p>
    <w:p w14:paraId="7211CC4F" w14:textId="77777777" w:rsidR="006167C8" w:rsidRPr="006167C8" w:rsidRDefault="006167C8" w:rsidP="006167C8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</w:p>
    <w:sectPr w:rsidR="006167C8" w:rsidRPr="006167C8" w:rsidSect="00BB6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79FACD" w14:textId="77777777" w:rsidR="003F47E6" w:rsidRDefault="003F47E6" w:rsidP="00F968D2">
      <w:pPr>
        <w:rPr>
          <w:rFonts w:hint="eastAsia"/>
        </w:rPr>
      </w:pPr>
      <w:r>
        <w:separator/>
      </w:r>
    </w:p>
  </w:endnote>
  <w:endnote w:type="continuationSeparator" w:id="0">
    <w:p w14:paraId="1555153B" w14:textId="77777777" w:rsidR="003F47E6" w:rsidRDefault="003F47E6" w:rsidP="00F968D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B98EC4" w14:textId="77777777" w:rsidR="003F47E6" w:rsidRDefault="003F47E6" w:rsidP="00F968D2">
      <w:pPr>
        <w:rPr>
          <w:rFonts w:hint="eastAsia"/>
        </w:rPr>
      </w:pPr>
      <w:r>
        <w:separator/>
      </w:r>
    </w:p>
  </w:footnote>
  <w:footnote w:type="continuationSeparator" w:id="0">
    <w:p w14:paraId="45441290" w14:textId="77777777" w:rsidR="003F47E6" w:rsidRDefault="003F47E6" w:rsidP="00F968D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090"/>
    <w:rsid w:val="00045284"/>
    <w:rsid w:val="00052B96"/>
    <w:rsid w:val="00137DEC"/>
    <w:rsid w:val="002D0D23"/>
    <w:rsid w:val="003042F6"/>
    <w:rsid w:val="00310267"/>
    <w:rsid w:val="00395F17"/>
    <w:rsid w:val="003F47E6"/>
    <w:rsid w:val="004064CF"/>
    <w:rsid w:val="0049546B"/>
    <w:rsid w:val="004D1A0A"/>
    <w:rsid w:val="004E2E16"/>
    <w:rsid w:val="004E6B59"/>
    <w:rsid w:val="00575B9A"/>
    <w:rsid w:val="005A0864"/>
    <w:rsid w:val="006167C8"/>
    <w:rsid w:val="00623C8D"/>
    <w:rsid w:val="006463AF"/>
    <w:rsid w:val="00651337"/>
    <w:rsid w:val="006D262E"/>
    <w:rsid w:val="007D2D6F"/>
    <w:rsid w:val="008064C9"/>
    <w:rsid w:val="008276CE"/>
    <w:rsid w:val="00840933"/>
    <w:rsid w:val="008902C8"/>
    <w:rsid w:val="00896EFF"/>
    <w:rsid w:val="009625A0"/>
    <w:rsid w:val="0099241E"/>
    <w:rsid w:val="00A0056C"/>
    <w:rsid w:val="00A707B3"/>
    <w:rsid w:val="00AC6146"/>
    <w:rsid w:val="00AC7653"/>
    <w:rsid w:val="00AD214D"/>
    <w:rsid w:val="00B4746E"/>
    <w:rsid w:val="00B5786F"/>
    <w:rsid w:val="00B95DFC"/>
    <w:rsid w:val="00BA0789"/>
    <w:rsid w:val="00BB6090"/>
    <w:rsid w:val="00BE43C3"/>
    <w:rsid w:val="00C65DB7"/>
    <w:rsid w:val="00DD0B47"/>
    <w:rsid w:val="00DD7293"/>
    <w:rsid w:val="00E166BB"/>
    <w:rsid w:val="00E70B97"/>
    <w:rsid w:val="00E82D12"/>
    <w:rsid w:val="00EE502A"/>
    <w:rsid w:val="00F226C0"/>
    <w:rsid w:val="00F44DE5"/>
    <w:rsid w:val="00F9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AEEC592"/>
  <w14:defaultImageDpi w14:val="32767"/>
  <w15:chartTrackingRefBased/>
  <w15:docId w15:val="{C1B8E864-173F-4918-86D3-69519C4A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26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D1A0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D1A0A"/>
  </w:style>
  <w:style w:type="paragraph" w:styleId="a5">
    <w:name w:val="header"/>
    <w:basedOn w:val="a"/>
    <w:link w:val="a6"/>
    <w:uiPriority w:val="99"/>
    <w:unhideWhenUsed/>
    <w:rsid w:val="00F968D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968D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968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968D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F226C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4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09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505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411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01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436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新波 林</dc:creator>
  <cp:keywords/>
  <dc:description/>
  <cp:lastModifiedBy>新波 林</cp:lastModifiedBy>
  <cp:revision>3</cp:revision>
  <dcterms:created xsi:type="dcterms:W3CDTF">2024-12-23T05:26:00Z</dcterms:created>
  <dcterms:modified xsi:type="dcterms:W3CDTF">2024-12-23T05:26:00Z</dcterms:modified>
</cp:coreProperties>
</file>