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6609F8E" w:rsidR="00BB6090" w:rsidRPr="00BB6090" w:rsidRDefault="00E366B9" w:rsidP="00BB6090">
            <w:pPr>
              <w:widowControl/>
              <w:spacing w:line="450" w:lineRule="atLeast"/>
              <w:jc w:val="left"/>
              <w:rPr>
                <w:rFonts w:ascii="宋体" w:eastAsia="宋体" w:hAnsi="宋体" w:cs="宋体" w:hint="eastAsia"/>
                <w:kern w:val="0"/>
                <w:sz w:val="24"/>
                <w:szCs w:val="24"/>
              </w:rPr>
            </w:pPr>
            <w:r w:rsidRPr="00E366B9">
              <w:rPr>
                <w:rFonts w:ascii="宋体" w:eastAsia="宋体" w:hAnsi="宋体" w:cs="宋体" w:hint="eastAsia"/>
                <w:kern w:val="0"/>
                <w:sz w:val="24"/>
                <w:szCs w:val="24"/>
              </w:rPr>
              <w:t>bm56000001/2021-00306491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3B07B09D" w:rsidR="00BB6090" w:rsidRPr="00F226C0" w:rsidRDefault="00E366B9" w:rsidP="00BB6090">
            <w:pPr>
              <w:widowControl/>
              <w:spacing w:line="450" w:lineRule="atLeast"/>
              <w:jc w:val="left"/>
              <w:rPr>
                <w:rFonts w:ascii="宋体" w:eastAsia="宋体" w:hAnsi="宋体" w:cs="宋体" w:hint="eastAsia"/>
                <w:b/>
                <w:bCs/>
                <w:kern w:val="0"/>
                <w:sz w:val="24"/>
                <w:szCs w:val="24"/>
              </w:rPr>
            </w:pPr>
            <w:r w:rsidRPr="00E366B9">
              <w:rPr>
                <w:rFonts w:ascii="宋体" w:eastAsia="宋体" w:hAnsi="宋体" w:cs="宋体" w:hint="eastAsia"/>
                <w:b/>
                <w:bCs/>
                <w:kern w:val="0"/>
                <w:sz w:val="24"/>
                <w:szCs w:val="24"/>
              </w:rPr>
              <w:t>中国证券监督管理委员会贵州监管局行政处罚决定书〔2021〕5号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93A893A" w:rsidR="00BB6090" w:rsidRPr="00BB6090" w:rsidRDefault="000B68F3" w:rsidP="00BB6090">
            <w:pPr>
              <w:widowControl/>
              <w:spacing w:line="450" w:lineRule="atLeast"/>
              <w:jc w:val="center"/>
              <w:rPr>
                <w:rFonts w:ascii="宋体" w:eastAsia="宋体" w:hAnsi="宋体" w:cs="宋体" w:hint="eastAsia"/>
                <w:b/>
                <w:bCs/>
                <w:color w:val="666666"/>
                <w:kern w:val="0"/>
                <w:sz w:val="24"/>
                <w:szCs w:val="24"/>
              </w:rPr>
            </w:pPr>
            <w:r w:rsidRPr="000B68F3">
              <w:rPr>
                <w:rFonts w:ascii="宋体" w:eastAsia="宋体" w:hAnsi="宋体" w:cs="宋体" w:hint="eastAsia"/>
                <w:b/>
                <w:bCs/>
                <w:color w:val="666666"/>
                <w:kern w:val="0"/>
                <w:sz w:val="24"/>
                <w:szCs w:val="24"/>
              </w:rPr>
              <w:t>〔2021〕5号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668DD4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E366B9" w:rsidRPr="00E366B9">
        <w:rPr>
          <w:rFonts w:ascii="微软雅黑" w:eastAsia="微软雅黑" w:hAnsi="微软雅黑" w:cs="宋体" w:hint="eastAsia"/>
          <w:b/>
          <w:bCs/>
          <w:color w:val="333333"/>
          <w:kern w:val="0"/>
          <w:sz w:val="36"/>
          <w:szCs w:val="36"/>
        </w:rPr>
        <w:t>证券监督管理委员会贵州监管局行政处罚决定书〔2021〕5号</w:t>
      </w:r>
    </w:p>
    <w:p w14:paraId="7C1F1B9C" w14:textId="58762DD5" w:rsidR="006167C8" w:rsidRDefault="000B68F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2021</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5</w:t>
      </w:r>
      <w:r w:rsidRPr="000B68F3">
        <w:rPr>
          <w:rFonts w:ascii="Times New Roman" w:eastAsia="宋体" w:hAnsi="Times New Roman" w:cs="宋体" w:hint="eastAsia"/>
          <w:color w:val="333333"/>
          <w:kern w:val="0"/>
          <w:sz w:val="24"/>
          <w:szCs w:val="24"/>
        </w:rPr>
        <w:t>号</w:t>
      </w:r>
    </w:p>
    <w:p w14:paraId="4F04008B"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当事人</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女</w:t>
      </w:r>
      <w:r w:rsidRPr="000B68F3">
        <w:rPr>
          <w:rFonts w:ascii="Times New Roman" w:eastAsia="宋体" w:hAnsi="Times New Roman" w:cs="宋体" w:hint="eastAsia"/>
          <w:color w:val="333333"/>
          <w:kern w:val="0"/>
          <w:sz w:val="24"/>
          <w:szCs w:val="24"/>
        </w:rPr>
        <w:t>,1979</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9</w:t>
      </w:r>
      <w:r w:rsidRPr="000B68F3">
        <w:rPr>
          <w:rFonts w:ascii="Times New Roman" w:eastAsia="宋体" w:hAnsi="Times New Roman" w:cs="宋体" w:hint="eastAsia"/>
          <w:color w:val="333333"/>
          <w:kern w:val="0"/>
          <w:sz w:val="24"/>
          <w:szCs w:val="24"/>
        </w:rPr>
        <w:t>月出生</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住址</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贵州省贵阳市南明区。</w:t>
      </w:r>
    </w:p>
    <w:p w14:paraId="6795C33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6FE6D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依据</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年修订的《中华人民共和国证券法》</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以下简称</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的有关规定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我局对张婧怡内幕交易贵州省交通规划勘察设计研究院股份有限公司</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以下简称勘设股份</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证券代码</w:t>
      </w:r>
      <w:r w:rsidRPr="000B68F3">
        <w:rPr>
          <w:rFonts w:ascii="Times New Roman" w:eastAsia="宋体" w:hAnsi="Times New Roman" w:cs="宋体" w:hint="eastAsia"/>
          <w:color w:val="333333"/>
          <w:kern w:val="0"/>
          <w:sz w:val="24"/>
          <w:szCs w:val="24"/>
        </w:rPr>
        <w:t>603458)</w:t>
      </w:r>
      <w:r w:rsidRPr="000B68F3">
        <w:rPr>
          <w:rFonts w:ascii="Times New Roman" w:eastAsia="宋体" w:hAnsi="Times New Roman" w:cs="宋体" w:hint="eastAsia"/>
          <w:color w:val="333333"/>
          <w:kern w:val="0"/>
          <w:sz w:val="24"/>
          <w:szCs w:val="24"/>
        </w:rPr>
        <w:t>股票的行为进行了立案调查、审理</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并依法向当事人告知了作出行政处罚的事实、理由、依据及当事人依法享有的权利。当事人未提出陈述、申辩意见</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也未要求听证。本案现已调查、审理终结。</w:t>
      </w:r>
    </w:p>
    <w:p w14:paraId="1AF753E5"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5A3BDB"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经查明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张婧怡存在以下违法事实</w:t>
      </w:r>
      <w:r w:rsidRPr="000B68F3">
        <w:rPr>
          <w:rFonts w:ascii="Times New Roman" w:eastAsia="宋体" w:hAnsi="Times New Roman" w:cs="宋体" w:hint="eastAsia"/>
          <w:color w:val="333333"/>
          <w:kern w:val="0"/>
          <w:sz w:val="24"/>
          <w:szCs w:val="24"/>
        </w:rPr>
        <w:t>:</w:t>
      </w:r>
    </w:p>
    <w:p w14:paraId="29B6F4DC"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C6D8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一、内幕信息形成与公开过程</w:t>
      </w:r>
    </w:p>
    <w:p w14:paraId="256259B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197A0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一</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肯尼亚项目</w:t>
      </w:r>
    </w:p>
    <w:p w14:paraId="716A6A1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755D4F"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color w:val="333333"/>
          <w:kern w:val="0"/>
          <w:sz w:val="24"/>
          <w:szCs w:val="24"/>
        </w:rPr>
        <w:t>2017</w:t>
      </w:r>
      <w:r w:rsidRPr="000B68F3">
        <w:rPr>
          <w:rFonts w:ascii="Times New Roman" w:eastAsia="宋体" w:hAnsi="Times New Roman" w:cs="宋体"/>
          <w:color w:val="333333"/>
          <w:kern w:val="0"/>
          <w:sz w:val="24"/>
          <w:szCs w:val="24"/>
        </w:rPr>
        <w:t>年</w:t>
      </w:r>
      <w:r w:rsidRPr="000B68F3">
        <w:rPr>
          <w:rFonts w:ascii="Times New Roman" w:eastAsia="宋体" w:hAnsi="Times New Roman" w:cs="宋体"/>
          <w:color w:val="333333"/>
          <w:kern w:val="0"/>
          <w:sz w:val="24"/>
          <w:szCs w:val="24"/>
        </w:rPr>
        <w:t>8</w:t>
      </w:r>
      <w:r w:rsidRPr="000B68F3">
        <w:rPr>
          <w:rFonts w:ascii="Times New Roman" w:eastAsia="宋体" w:hAnsi="Times New Roman" w:cs="宋体"/>
          <w:color w:val="333333"/>
          <w:kern w:val="0"/>
          <w:sz w:val="24"/>
          <w:szCs w:val="24"/>
        </w:rPr>
        <w:t>月</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瓮福科技工程股份有限公司</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以下简称瓮福科技</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与希尔特咨询有限公司</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以下简称希尔特公司</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签订了</w:t>
      </w:r>
      <w:r w:rsidRPr="000B68F3">
        <w:rPr>
          <w:rFonts w:ascii="Times New Roman" w:eastAsia="宋体" w:hAnsi="Times New Roman" w:cs="宋体"/>
          <w:color w:val="333333"/>
          <w:kern w:val="0"/>
          <w:sz w:val="24"/>
          <w:szCs w:val="24"/>
        </w:rPr>
        <w:t>EPC CONTRACT AGREEMENT(No:SSL/WF//KENYA//SHIMONI//ROAD/2017-8-001)</w:t>
      </w:r>
      <w:r w:rsidRPr="000B68F3">
        <w:rPr>
          <w:rFonts w:ascii="Times New Roman" w:eastAsia="宋体" w:hAnsi="Times New Roman" w:cs="宋体"/>
          <w:color w:val="333333"/>
          <w:kern w:val="0"/>
          <w:sz w:val="24"/>
          <w:szCs w:val="24"/>
        </w:rPr>
        <w:t>工程总承包合同</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肯尼亚卡莱郡西莫尼综合发展项目</w:t>
      </w:r>
      <w:r w:rsidRPr="000B68F3">
        <w:rPr>
          <w:rFonts w:ascii="Times New Roman" w:eastAsia="宋体" w:hAnsi="Times New Roman" w:cs="宋体"/>
          <w:color w:val="333333"/>
          <w:kern w:val="0"/>
          <w:sz w:val="24"/>
          <w:szCs w:val="24"/>
        </w:rPr>
        <w:t>1809</w:t>
      </w:r>
      <w:r w:rsidRPr="000B68F3">
        <w:rPr>
          <w:rFonts w:ascii="Times New Roman" w:eastAsia="宋体" w:hAnsi="Times New Roman" w:cs="宋体"/>
          <w:color w:val="333333"/>
          <w:kern w:val="0"/>
          <w:sz w:val="24"/>
          <w:szCs w:val="24"/>
        </w:rPr>
        <w:t>公里道路施工工程</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。根据瓮福科技董事长刘某跃指示</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项目总监曾某华、项目经理杨某歌在联系项目勘察设计合作单位过程中</w:t>
      </w:r>
      <w:r w:rsidRPr="000B68F3">
        <w:rPr>
          <w:rFonts w:ascii="Times New Roman" w:eastAsia="宋体" w:hAnsi="Times New Roman" w:cs="宋体"/>
          <w:color w:val="333333"/>
          <w:kern w:val="0"/>
          <w:sz w:val="24"/>
          <w:szCs w:val="24"/>
        </w:rPr>
        <w:t>,</w:t>
      </w:r>
      <w:r w:rsidRPr="000B68F3">
        <w:rPr>
          <w:rFonts w:ascii="Times New Roman" w:eastAsia="宋体" w:hAnsi="Times New Roman" w:cs="宋体"/>
          <w:color w:val="333333"/>
          <w:kern w:val="0"/>
          <w:sz w:val="24"/>
          <w:szCs w:val="24"/>
        </w:rPr>
        <w:t>表示希望勘设股份能承接项目的勘察设计业务。勘设股份分管海外业务的董事、副总经理管某青获悉情况后立即报告勘</w:t>
      </w:r>
      <w:r w:rsidRPr="000B68F3">
        <w:rPr>
          <w:rFonts w:ascii="Times New Roman" w:eastAsia="宋体" w:hAnsi="Times New Roman" w:cs="宋体" w:hint="eastAsia"/>
          <w:color w:val="333333"/>
          <w:kern w:val="0"/>
          <w:sz w:val="24"/>
          <w:szCs w:val="24"/>
        </w:rPr>
        <w:t>设股份董事长张某和总经理漆某荣。张某指示管某青“抓紧跟踪</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如有必要</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可以派一个考察组去肯尼亚进行项目的现场实地考察”。</w:t>
      </w:r>
    </w:p>
    <w:p w14:paraId="23896EE7"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70472B"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8</w:t>
      </w:r>
      <w:r w:rsidRPr="000B68F3">
        <w:rPr>
          <w:rFonts w:ascii="Times New Roman" w:eastAsia="宋体" w:hAnsi="Times New Roman" w:cs="宋体" w:hint="eastAsia"/>
          <w:color w:val="333333"/>
          <w:kern w:val="0"/>
          <w:sz w:val="24"/>
          <w:szCs w:val="24"/>
        </w:rPr>
        <w:t>月底或</w:t>
      </w:r>
      <w:r w:rsidRPr="000B68F3">
        <w:rPr>
          <w:rFonts w:ascii="Times New Roman" w:eastAsia="宋体" w:hAnsi="Times New Roman" w:cs="宋体" w:hint="eastAsia"/>
          <w:color w:val="333333"/>
          <w:kern w:val="0"/>
          <w:sz w:val="24"/>
          <w:szCs w:val="24"/>
        </w:rPr>
        <w:t>9</w:t>
      </w:r>
      <w:r w:rsidRPr="000B68F3">
        <w:rPr>
          <w:rFonts w:ascii="Times New Roman" w:eastAsia="宋体" w:hAnsi="Times New Roman" w:cs="宋体" w:hint="eastAsia"/>
          <w:color w:val="333333"/>
          <w:kern w:val="0"/>
          <w:sz w:val="24"/>
          <w:szCs w:val="24"/>
        </w:rPr>
        <w:t>月初</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管某青与勘设股份海外事业部部长孟某赴瓮福科技</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与刘某跃等人讨论肯尼亚项目合作意向</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表达了“勘设股份承接肯尼亚项目的勘察设计</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项目管理、试验检测以及施工”的意愿及“进行项目现场考察”的要求</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刘某跃同意勘设股份承接项目的勘察设计与整体策划。同时</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获悉信息的贵州省公路工程集团有限公司</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以下简称省公路集团</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副总经济师马某娟</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带人到瓮福科技了解情况</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探讨合作可能性。</w:t>
      </w:r>
    </w:p>
    <w:p w14:paraId="70671FC0"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39EE8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9</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21</w:t>
      </w:r>
      <w:r w:rsidRPr="000B68F3">
        <w:rPr>
          <w:rFonts w:ascii="Times New Roman" w:eastAsia="宋体" w:hAnsi="Times New Roman" w:cs="宋体" w:hint="eastAsia"/>
          <w:color w:val="333333"/>
          <w:kern w:val="0"/>
          <w:sz w:val="24"/>
          <w:szCs w:val="24"/>
        </w:rPr>
        <w:t>日之前</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省公路集团副总经理田某松、马某娟与勘设股份管某青、孟某、瓮福科技刘某跃等多次进行研究讨论。讨论认为</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肯尼亚卡莱郡西莫尼综合发展项目</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以下简称肯尼亚项目</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为</w:t>
      </w:r>
      <w:r w:rsidRPr="000B68F3">
        <w:rPr>
          <w:rFonts w:ascii="Times New Roman" w:eastAsia="宋体" w:hAnsi="Times New Roman" w:cs="宋体" w:hint="eastAsia"/>
          <w:color w:val="333333"/>
          <w:kern w:val="0"/>
          <w:sz w:val="24"/>
          <w:szCs w:val="24"/>
        </w:rPr>
        <w:t>EPC</w:t>
      </w:r>
      <w:r w:rsidRPr="000B68F3">
        <w:rPr>
          <w:rFonts w:ascii="Times New Roman" w:eastAsia="宋体" w:hAnsi="Times New Roman" w:cs="宋体" w:hint="eastAsia"/>
          <w:color w:val="333333"/>
          <w:kern w:val="0"/>
          <w:sz w:val="24"/>
          <w:szCs w:val="24"/>
        </w:rPr>
        <w:t>项目</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因金额较大</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需由瓮福科技做总包</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省公路集团和勘设股份做分包。</w:t>
      </w:r>
    </w:p>
    <w:p w14:paraId="2C7F981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B74C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9</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20</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-26</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勘设股份、省公路集团、瓮福科技派人赴肯尼亚实地考察。考察结束后孟某向管某青提交考察报告</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经张某、漆某荣批准后向瓮福科技提交了考察结论</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即“公路里程偏多、工程造价偏低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勘设股份只能承接勘察设计业务</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不考虑承接工程施工”。</w:t>
      </w:r>
    </w:p>
    <w:p w14:paraId="0ABC4493"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F710C"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年国庆节后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瓮福科技刘某跃电话管某青</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告知“原先的项目总里程有误</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经核实</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项目实际公路里程约</w:t>
      </w:r>
      <w:r w:rsidRPr="000B68F3">
        <w:rPr>
          <w:rFonts w:ascii="Times New Roman" w:eastAsia="宋体" w:hAnsi="Times New Roman" w:cs="宋体" w:hint="eastAsia"/>
          <w:color w:val="333333"/>
          <w:kern w:val="0"/>
          <w:sz w:val="24"/>
          <w:szCs w:val="24"/>
        </w:rPr>
        <w:t>1100</w:t>
      </w:r>
      <w:r w:rsidRPr="000B68F3">
        <w:rPr>
          <w:rFonts w:ascii="Times New Roman" w:eastAsia="宋体" w:hAnsi="Times New Roman" w:cs="宋体" w:hint="eastAsia"/>
          <w:color w:val="333333"/>
          <w:kern w:val="0"/>
          <w:sz w:val="24"/>
          <w:szCs w:val="24"/>
        </w:rPr>
        <w:t>公里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比原来了解的少了</w:t>
      </w:r>
      <w:r w:rsidRPr="000B68F3">
        <w:rPr>
          <w:rFonts w:ascii="Times New Roman" w:eastAsia="宋体" w:hAnsi="Times New Roman" w:cs="宋体" w:hint="eastAsia"/>
          <w:color w:val="333333"/>
          <w:kern w:val="0"/>
          <w:sz w:val="24"/>
          <w:szCs w:val="24"/>
        </w:rPr>
        <w:t>400</w:t>
      </w:r>
      <w:r w:rsidRPr="000B68F3">
        <w:rPr>
          <w:rFonts w:ascii="Times New Roman" w:eastAsia="宋体" w:hAnsi="Times New Roman" w:cs="宋体" w:hint="eastAsia"/>
          <w:color w:val="333333"/>
          <w:kern w:val="0"/>
          <w:sz w:val="24"/>
          <w:szCs w:val="24"/>
        </w:rPr>
        <w:t>公里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这样</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工程单价就不低了”。管某青将此情况向张某、漆某荣汇报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二人要求管某青向刘某跃表达“除承接勘察设计外</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勘设股份还希望能承担部分施工工程”的意愿。刘某跃同意分包部分项目施工工程给勘设股份。</w:t>
      </w:r>
    </w:p>
    <w:p w14:paraId="46C0DBA9"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B7B770"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10</w:t>
      </w:r>
      <w:r w:rsidRPr="000B68F3">
        <w:rPr>
          <w:rFonts w:ascii="Times New Roman" w:eastAsia="宋体" w:hAnsi="Times New Roman" w:cs="宋体" w:hint="eastAsia"/>
          <w:color w:val="333333"/>
          <w:kern w:val="0"/>
          <w:sz w:val="24"/>
          <w:szCs w:val="24"/>
        </w:rPr>
        <w:t>月上旬</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张某告诉勘设股份董秘黄某建</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勘设股份口头上与瓮福科技、省公路集团达成肯尼亚项目合作意向</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主要做肯尼亚项目勘察设计</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并安排其研究信息披露流程及要求。</w:t>
      </w:r>
    </w:p>
    <w:p w14:paraId="760523B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392B2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不晚于</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10</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31</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瓮福科技召集省公路集团、勘设股份以及维特根</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中国</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机械有限公司召开肯尼亚项目交流会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会议原则同意瓮福科技、勘设股份、省公路集团三家共同组建联合体并按照项目承担份额开具履约保函开展项目前期工作。勘设股份管某青、孟某参加会议。会后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管某青将会议情况向张某、漆某荣汇报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二人要求抓紧跟踪推进。</w:t>
      </w:r>
    </w:p>
    <w:p w14:paraId="32387B9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AFBB8"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4</w:t>
      </w:r>
      <w:r w:rsidRPr="000B68F3">
        <w:rPr>
          <w:rFonts w:ascii="Times New Roman" w:eastAsia="宋体" w:hAnsi="Times New Roman" w:cs="宋体" w:hint="eastAsia"/>
          <w:color w:val="333333"/>
          <w:kern w:val="0"/>
          <w:sz w:val="24"/>
          <w:szCs w:val="24"/>
        </w:rPr>
        <w:t>日上午</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勘设股份财务总监李某红和管某青、孟某与瓮福科技刘某跃商谈“肯尼亚项目信息披露”及“按</w:t>
      </w:r>
      <w:r w:rsidRPr="000B68F3">
        <w:rPr>
          <w:rFonts w:ascii="Times New Roman" w:eastAsia="宋体" w:hAnsi="Times New Roman" w:cs="宋体" w:hint="eastAsia"/>
          <w:color w:val="333333"/>
          <w:kern w:val="0"/>
          <w:sz w:val="24"/>
          <w:szCs w:val="24"/>
        </w:rPr>
        <w:t>40%:30%:30%</w:t>
      </w:r>
      <w:r w:rsidRPr="000B68F3">
        <w:rPr>
          <w:rFonts w:ascii="Times New Roman" w:eastAsia="宋体" w:hAnsi="Times New Roman" w:cs="宋体" w:hint="eastAsia"/>
          <w:color w:val="333333"/>
          <w:kern w:val="0"/>
          <w:sz w:val="24"/>
          <w:szCs w:val="24"/>
        </w:rPr>
        <w:t>比例落实履约保函”事宜。商定后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李某红安排勘设股份财务部长杨某指导专人办理。时任财务部副部长张婧怡接杨某指令联系银行了解授信额度</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配合办理肯尼亚项目履约保函。</w:t>
      </w:r>
    </w:p>
    <w:p w14:paraId="40C798D6"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3F1F29"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11</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勘设股份董事会审议通过《关于承接肯尼亚卡莱郡西莫尼综合发展项目</w:t>
      </w:r>
      <w:r w:rsidRPr="000B68F3">
        <w:rPr>
          <w:rFonts w:ascii="Times New Roman" w:eastAsia="宋体" w:hAnsi="Times New Roman" w:cs="宋体" w:hint="eastAsia"/>
          <w:color w:val="333333"/>
          <w:kern w:val="0"/>
          <w:sz w:val="24"/>
          <w:szCs w:val="24"/>
        </w:rPr>
        <w:t>1809</w:t>
      </w:r>
      <w:r w:rsidRPr="000B68F3">
        <w:rPr>
          <w:rFonts w:ascii="Times New Roman" w:eastAsia="宋体" w:hAnsi="Times New Roman" w:cs="宋体" w:hint="eastAsia"/>
          <w:color w:val="333333"/>
          <w:kern w:val="0"/>
          <w:sz w:val="24"/>
          <w:szCs w:val="24"/>
        </w:rPr>
        <w:t>公里道路建设工程第一部分</w:t>
      </w:r>
      <w:r w:rsidRPr="000B68F3">
        <w:rPr>
          <w:rFonts w:ascii="Times New Roman" w:eastAsia="宋体" w:hAnsi="Times New Roman" w:cs="宋体" w:hint="eastAsia"/>
          <w:color w:val="333333"/>
          <w:kern w:val="0"/>
          <w:sz w:val="24"/>
          <w:szCs w:val="24"/>
        </w:rPr>
        <w:t>1073</w:t>
      </w:r>
      <w:r w:rsidRPr="000B68F3">
        <w:rPr>
          <w:rFonts w:ascii="Times New Roman" w:eastAsia="宋体" w:hAnsi="Times New Roman" w:cs="宋体" w:hint="eastAsia"/>
          <w:color w:val="333333"/>
          <w:kern w:val="0"/>
          <w:sz w:val="24"/>
          <w:szCs w:val="24"/>
        </w:rPr>
        <w:t>公里路段的议案》。同日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瓮福科技、勘设股份、省公路集团三方签署《联合体协议书》。</w:t>
      </w:r>
    </w:p>
    <w:p w14:paraId="449B446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9D165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日收盘后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勘设股份公告《关于签订特别重大合同的公告》。</w:t>
      </w:r>
    </w:p>
    <w:p w14:paraId="0C6DD98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3FAB9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前述属于</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年《证券法》第七十五条第二款第一项、第六十七条第二款第三项规定的内幕信息。内幕信息形成不晚于</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10</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31</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公开于</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4</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时任勘设股份财务部副部长张婧怡因联系银行开立履约保函事宜获悉内幕信息</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其属于</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年《证券法》第七十四条第四项规定的内幕信息知情人。张婧怡知悉该内幕信息的时间为</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4</w:t>
      </w:r>
      <w:r w:rsidRPr="000B68F3">
        <w:rPr>
          <w:rFonts w:ascii="Times New Roman" w:eastAsia="宋体" w:hAnsi="Times New Roman" w:cs="宋体" w:hint="eastAsia"/>
          <w:color w:val="333333"/>
          <w:kern w:val="0"/>
          <w:sz w:val="24"/>
          <w:szCs w:val="24"/>
        </w:rPr>
        <w:t>日。</w:t>
      </w:r>
    </w:p>
    <w:p w14:paraId="3EA5E677"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8748C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毛里求斯项目</w:t>
      </w:r>
    </w:p>
    <w:p w14:paraId="49FF1909"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05119"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10</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18</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勘设股份技术顾问周某虎将毛里求斯怡海集团董事长李某在毛里求斯联合当地政府成立怡海国际投资管理有限公司</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以下简称怡海投资</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开发土地的信息告诉勘设股份董事长张某</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张某让周某虎与分管海外事业部的董事、副总经理管某青对接。</w:t>
      </w:r>
    </w:p>
    <w:p w14:paraId="21E41C5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1F79B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15</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张某和勘设股份副总经理兼总经济师吕某舜与李某、周某虎商谈</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交流毛里求斯怡海花园项目情况。</w:t>
      </w:r>
    </w:p>
    <w:p w14:paraId="1D8E1C7B"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E765D6"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4</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李某一行赴勘设股份参观访问</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勘设股份张某、管某青、吕某舜、黄某建接待并参加会议。会上怡海集团详细介绍了毛里求斯概况、怡海投资公司情况、合作项目情况等</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双方对毛里求斯相关项目进行了深入交流</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达成了初步合作意向</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并安排了对毛里求斯怡海花园项目的现场考察。勘设股份由管某青牵头安排现场考察工作。</w:t>
      </w:r>
    </w:p>
    <w:p w14:paraId="1B3AA3B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6E5A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9</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由勘设股份海外事业部部长孟某带队、张某玥、江某适等和贵州宇虹房地产开发有限责任公司</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以下简称宇虹地产</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勘设股份关联公司</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总经理胡某云组成的考察团</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与省公路集团周某庆先行出发赴毛里求斯考察。</w:t>
      </w:r>
    </w:p>
    <w:p w14:paraId="24C58A38"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54498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lastRenderedPageBreak/>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15</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张某、吕某舜、周某虎、马某娟从上海赴毛里求斯</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与前期考察组孟某、张某玥、江某适、胡某云汇合。</w:t>
      </w:r>
    </w:p>
    <w:p w14:paraId="4196A3C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16D9CC"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16</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张某等人在怡海花园办公室与怡海投资商谈</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会上勘设股份与怡海投资达成进一步合作意向</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明确要合作落实怡海花园项目开发。并由孟某起草双方合作文件。</w:t>
      </w:r>
    </w:p>
    <w:p w14:paraId="46AE3748"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BACA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25</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时任勘设股份海外事业部副部长张婧怡收集“怡海集团提供的材料、怡海国际承诺函</w:t>
      </w:r>
      <w:r w:rsidRPr="000B68F3">
        <w:rPr>
          <w:rFonts w:ascii="Times New Roman" w:eastAsia="宋体" w:hAnsi="Times New Roman" w:cs="宋体" w:hint="eastAsia"/>
          <w:color w:val="333333"/>
          <w:kern w:val="0"/>
          <w:sz w:val="24"/>
          <w:szCs w:val="24"/>
        </w:rPr>
        <w:t>(GSDC</w:t>
      </w:r>
      <w:r w:rsidRPr="000B68F3">
        <w:rPr>
          <w:rFonts w:ascii="Times New Roman" w:eastAsia="宋体" w:hAnsi="Times New Roman" w:cs="宋体" w:hint="eastAsia"/>
          <w:color w:val="333333"/>
          <w:kern w:val="0"/>
          <w:sz w:val="24"/>
          <w:szCs w:val="24"/>
        </w:rPr>
        <w:t>提供</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和怡海集团资产情况表、怡海公司注册证书、怡海公司良好信用证、意向书、土地交易文件汇总等材料”</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并向孟某转发《</w:t>
      </w:r>
      <w:r w:rsidRPr="000B68F3">
        <w:rPr>
          <w:rFonts w:ascii="Times New Roman" w:eastAsia="宋体" w:hAnsi="Times New Roman" w:cs="宋体" w:hint="eastAsia"/>
          <w:color w:val="333333"/>
          <w:kern w:val="0"/>
          <w:sz w:val="24"/>
          <w:szCs w:val="24"/>
        </w:rPr>
        <w:t>2018-1-25EPC</w:t>
      </w:r>
      <w:r w:rsidRPr="000B68F3">
        <w:rPr>
          <w:rFonts w:ascii="Times New Roman" w:eastAsia="宋体" w:hAnsi="Times New Roman" w:cs="宋体" w:hint="eastAsia"/>
          <w:color w:val="333333"/>
          <w:kern w:val="0"/>
          <w:sz w:val="24"/>
          <w:szCs w:val="24"/>
        </w:rPr>
        <w:t>合同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第二版</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w:t>
      </w:r>
    </w:p>
    <w:p w14:paraId="1D6A96C6"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26EE3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26</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勘设股份召开落实毛里求斯房建项目相关问题的会议</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张某、漆某荣、吕某舜、李某红、黄某建、孟某、张婧怡、胡某云等参会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会议审议海外事业部草拟的《毛里求斯怡海智慧城项目工程总承包合同协议书</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审议稿</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会议决定勘设股份承包怡海花园项目。会上明确由宇虹地产拟定上述合同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海外事业部将合同翻译成英文。</w:t>
      </w:r>
    </w:p>
    <w:p w14:paraId="798C937B"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02D30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31</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13</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勘设股份、宇虹地产派人前往毛里求斯再次考察。</w:t>
      </w:r>
    </w:p>
    <w:p w14:paraId="0466FC2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E33B20"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14</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胡某云将起草好的合同发给孟某让海外事业部做中译英。同日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勘设股份董秘黄某建通知时任董监高</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公司将于</w:t>
      </w:r>
      <w:r w:rsidRPr="000B68F3">
        <w:rPr>
          <w:rFonts w:ascii="Times New Roman" w:eastAsia="宋体" w:hAnsi="Times New Roman" w:cs="宋体" w:hint="eastAsia"/>
          <w:color w:val="333333"/>
          <w:kern w:val="0"/>
          <w:sz w:val="24"/>
          <w:szCs w:val="24"/>
        </w:rPr>
        <w:t>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22</w:t>
      </w:r>
      <w:r w:rsidRPr="000B68F3">
        <w:rPr>
          <w:rFonts w:ascii="Times New Roman" w:eastAsia="宋体" w:hAnsi="Times New Roman" w:cs="宋体" w:hint="eastAsia"/>
          <w:color w:val="333333"/>
          <w:kern w:val="0"/>
          <w:sz w:val="24"/>
          <w:szCs w:val="24"/>
        </w:rPr>
        <w:t>日召开董事会会议审议《关于承接毛里求斯怡海花园项目</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期工程设计、施工总承包</w:t>
      </w:r>
      <w:r w:rsidRPr="000B68F3">
        <w:rPr>
          <w:rFonts w:ascii="Times New Roman" w:eastAsia="宋体" w:hAnsi="Times New Roman" w:cs="宋体" w:hint="eastAsia"/>
          <w:color w:val="333333"/>
          <w:kern w:val="0"/>
          <w:sz w:val="24"/>
          <w:szCs w:val="24"/>
        </w:rPr>
        <w:t>(EPC)</w:t>
      </w:r>
      <w:r w:rsidRPr="000B68F3">
        <w:rPr>
          <w:rFonts w:ascii="Times New Roman" w:eastAsia="宋体" w:hAnsi="Times New Roman" w:cs="宋体" w:hint="eastAsia"/>
          <w:color w:val="333333"/>
          <w:kern w:val="0"/>
          <w:sz w:val="24"/>
          <w:szCs w:val="24"/>
        </w:rPr>
        <w:t>项目的议案》。</w:t>
      </w:r>
    </w:p>
    <w:p w14:paraId="11604339"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FF9A47"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22</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勘设股份董事会审议通过《关于承接毛里求斯怡海花园项目</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期工程设计、施工总承包</w:t>
      </w:r>
      <w:r w:rsidRPr="000B68F3">
        <w:rPr>
          <w:rFonts w:ascii="Times New Roman" w:eastAsia="宋体" w:hAnsi="Times New Roman" w:cs="宋体" w:hint="eastAsia"/>
          <w:color w:val="333333"/>
          <w:kern w:val="0"/>
          <w:sz w:val="24"/>
          <w:szCs w:val="24"/>
        </w:rPr>
        <w:t>(EPC)</w:t>
      </w:r>
      <w:r w:rsidRPr="000B68F3">
        <w:rPr>
          <w:rFonts w:ascii="Times New Roman" w:eastAsia="宋体" w:hAnsi="Times New Roman" w:cs="宋体" w:hint="eastAsia"/>
          <w:color w:val="333333"/>
          <w:kern w:val="0"/>
          <w:sz w:val="24"/>
          <w:szCs w:val="24"/>
        </w:rPr>
        <w:t>项目的议案》</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同日勘设股份与怡海投资签订了《毛里求斯怡海花园项目</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期工程设计、施工总承包</w:t>
      </w:r>
      <w:r w:rsidRPr="000B68F3">
        <w:rPr>
          <w:rFonts w:ascii="Times New Roman" w:eastAsia="宋体" w:hAnsi="Times New Roman" w:cs="宋体" w:hint="eastAsia"/>
          <w:color w:val="333333"/>
          <w:kern w:val="0"/>
          <w:sz w:val="24"/>
          <w:szCs w:val="24"/>
        </w:rPr>
        <w:t>(EPC)</w:t>
      </w:r>
      <w:r w:rsidRPr="000B68F3">
        <w:rPr>
          <w:rFonts w:ascii="Times New Roman" w:eastAsia="宋体" w:hAnsi="Times New Roman" w:cs="宋体" w:hint="eastAsia"/>
          <w:color w:val="333333"/>
          <w:kern w:val="0"/>
          <w:sz w:val="24"/>
          <w:szCs w:val="24"/>
        </w:rPr>
        <w:t>合同》。</w:t>
      </w:r>
    </w:p>
    <w:p w14:paraId="4CCE74F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698258"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23</w:t>
      </w:r>
      <w:r w:rsidRPr="000B68F3">
        <w:rPr>
          <w:rFonts w:ascii="Times New Roman" w:eastAsia="宋体" w:hAnsi="Times New Roman" w:cs="宋体" w:hint="eastAsia"/>
          <w:color w:val="333333"/>
          <w:kern w:val="0"/>
          <w:sz w:val="24"/>
          <w:szCs w:val="24"/>
        </w:rPr>
        <w:t>日收盘后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勘设股份公告《关于签订特别重大合同的公告》。</w:t>
      </w:r>
    </w:p>
    <w:p w14:paraId="15BA2B4F"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C382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前述属于</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年《证券法》第七十五条第二款第一项、第六十七条第二款第三项规定的内幕信息。内幕信息形成时间为</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4</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公开于</w:t>
      </w: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23</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25</w:t>
      </w:r>
      <w:r w:rsidRPr="000B68F3">
        <w:rPr>
          <w:rFonts w:ascii="Times New Roman" w:eastAsia="宋体" w:hAnsi="Times New Roman" w:cs="宋体" w:hint="eastAsia"/>
          <w:color w:val="333333"/>
          <w:kern w:val="0"/>
          <w:sz w:val="24"/>
          <w:szCs w:val="24"/>
        </w:rPr>
        <w:t>日</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时任勘设股份海外事业部副部长张婧怡因参与毛里求斯怡海花园项目资料收集、合同起草等工作获悉内幕信息</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其属于</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年《证券法》第七十四条第四项规定的内幕信息知情人。张婧怡知悉该内幕信息的时间为</w:t>
      </w:r>
      <w:r w:rsidRPr="000B68F3">
        <w:rPr>
          <w:rFonts w:ascii="Times New Roman" w:eastAsia="宋体" w:hAnsi="Times New Roman" w:cs="宋体" w:hint="eastAsia"/>
          <w:color w:val="333333"/>
          <w:kern w:val="0"/>
          <w:sz w:val="24"/>
          <w:szCs w:val="24"/>
        </w:rPr>
        <w:t>2018</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25</w:t>
      </w:r>
      <w:r w:rsidRPr="000B68F3">
        <w:rPr>
          <w:rFonts w:ascii="Times New Roman" w:eastAsia="宋体" w:hAnsi="Times New Roman" w:cs="宋体" w:hint="eastAsia"/>
          <w:color w:val="333333"/>
          <w:kern w:val="0"/>
          <w:sz w:val="24"/>
          <w:szCs w:val="24"/>
        </w:rPr>
        <w:t>日。</w:t>
      </w:r>
    </w:p>
    <w:p w14:paraId="2FA35B28"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ECD457"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二、张婧怡内幕交易情况</w:t>
      </w:r>
    </w:p>
    <w:p w14:paraId="209ADA09"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AB493C"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一</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“张婧怡”证券账户交易情况</w:t>
      </w:r>
    </w:p>
    <w:p w14:paraId="192564F5"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9EBCA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“张婧怡”证券账户</w:t>
      </w:r>
      <w:r w:rsidRPr="000B68F3">
        <w:rPr>
          <w:rFonts w:ascii="Times New Roman" w:eastAsia="宋体" w:hAnsi="Times New Roman" w:cs="宋体" w:hint="eastAsia"/>
          <w:color w:val="333333"/>
          <w:kern w:val="0"/>
          <w:sz w:val="24"/>
          <w:szCs w:val="24"/>
        </w:rPr>
        <w:t>2017</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6</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26</w:t>
      </w:r>
      <w:r w:rsidRPr="000B68F3">
        <w:rPr>
          <w:rFonts w:ascii="Times New Roman" w:eastAsia="宋体" w:hAnsi="Times New Roman" w:cs="宋体" w:hint="eastAsia"/>
          <w:color w:val="333333"/>
          <w:kern w:val="0"/>
          <w:sz w:val="24"/>
          <w:szCs w:val="24"/>
        </w:rPr>
        <w:t>日开立于广发证券股份有限公司贵阳延安中路证券营业部</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“张婧怡”证券账户在内幕信息敏感期内由张婧怡用本人手机号</w:t>
      </w:r>
      <w:r w:rsidRPr="000B68F3">
        <w:rPr>
          <w:rFonts w:ascii="Times New Roman" w:eastAsia="宋体" w:hAnsi="Times New Roman" w:cs="宋体" w:hint="eastAsia"/>
          <w:color w:val="333333"/>
          <w:kern w:val="0"/>
          <w:sz w:val="24"/>
          <w:szCs w:val="24"/>
        </w:rPr>
        <w:t>135****7166</w:t>
      </w:r>
      <w:r w:rsidRPr="000B68F3">
        <w:rPr>
          <w:rFonts w:ascii="Times New Roman" w:eastAsia="宋体" w:hAnsi="Times New Roman" w:cs="宋体" w:hint="eastAsia"/>
          <w:color w:val="333333"/>
          <w:kern w:val="0"/>
          <w:sz w:val="24"/>
          <w:szCs w:val="24"/>
        </w:rPr>
        <w:t>下单交易。内幕信息敏感期内</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“张婧怡”证券账户共计买入</w:t>
      </w:r>
      <w:r w:rsidRPr="000B68F3">
        <w:rPr>
          <w:rFonts w:ascii="Times New Roman" w:eastAsia="宋体" w:hAnsi="Times New Roman" w:cs="宋体" w:hint="eastAsia"/>
          <w:color w:val="333333"/>
          <w:kern w:val="0"/>
          <w:sz w:val="24"/>
          <w:szCs w:val="24"/>
        </w:rPr>
        <w:t>10,000</w:t>
      </w:r>
      <w:r w:rsidRPr="000B68F3">
        <w:rPr>
          <w:rFonts w:ascii="Times New Roman" w:eastAsia="宋体" w:hAnsi="Times New Roman" w:cs="宋体" w:hint="eastAsia"/>
          <w:color w:val="333333"/>
          <w:kern w:val="0"/>
          <w:sz w:val="24"/>
          <w:szCs w:val="24"/>
        </w:rPr>
        <w:t>股</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成交金额</w:t>
      </w:r>
      <w:r w:rsidRPr="000B68F3">
        <w:rPr>
          <w:rFonts w:ascii="Times New Roman" w:eastAsia="宋体" w:hAnsi="Times New Roman" w:cs="宋体" w:hint="eastAsia"/>
          <w:color w:val="333333"/>
          <w:kern w:val="0"/>
          <w:sz w:val="24"/>
          <w:szCs w:val="24"/>
        </w:rPr>
        <w:t>649,699</w:t>
      </w:r>
      <w:r w:rsidRPr="000B68F3">
        <w:rPr>
          <w:rFonts w:ascii="Times New Roman" w:eastAsia="宋体" w:hAnsi="Times New Roman" w:cs="宋体" w:hint="eastAsia"/>
          <w:color w:val="333333"/>
          <w:kern w:val="0"/>
          <w:sz w:val="24"/>
          <w:szCs w:val="24"/>
        </w:rPr>
        <w:t>元。经计算亏损</w:t>
      </w:r>
      <w:r w:rsidRPr="000B68F3">
        <w:rPr>
          <w:rFonts w:ascii="Times New Roman" w:eastAsia="宋体" w:hAnsi="Times New Roman" w:cs="宋体" w:hint="eastAsia"/>
          <w:color w:val="333333"/>
          <w:kern w:val="0"/>
          <w:sz w:val="24"/>
          <w:szCs w:val="24"/>
        </w:rPr>
        <w:t>11,287.87</w:t>
      </w:r>
      <w:r w:rsidRPr="000B68F3">
        <w:rPr>
          <w:rFonts w:ascii="Times New Roman" w:eastAsia="宋体" w:hAnsi="Times New Roman" w:cs="宋体" w:hint="eastAsia"/>
          <w:color w:val="333333"/>
          <w:kern w:val="0"/>
          <w:sz w:val="24"/>
          <w:szCs w:val="24"/>
        </w:rPr>
        <w:t>元。</w:t>
      </w:r>
    </w:p>
    <w:p w14:paraId="46B94976"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43FD1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“张婧怡”证券账户资金来源</w:t>
      </w:r>
    </w:p>
    <w:p w14:paraId="44508723"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5D1D4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“张婧怡”证券账户买入“勘设股份”的资金主要为其自有资金。</w:t>
      </w:r>
    </w:p>
    <w:p w14:paraId="6F385B1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0C8E8C"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三</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“张婧怡”证券账户交易异常情况</w:t>
      </w:r>
    </w:p>
    <w:p w14:paraId="5CC58C6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8AC8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资金变化与获悉内幕信息时间基本一致</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买入时间与获悉内幕信息的时间基本一致</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卖出时间与内幕信息公开时间基本一致。敏感期内“张婧怡”证券账户仅持有“勘设股份”一只股票。</w:t>
      </w:r>
    </w:p>
    <w:p w14:paraId="5EEE9D37"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22458"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上述违法事实</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有相关证券账户交易终端硬件信息、证券账户资料、银行账户资料、相关人员询问笔录及情况说明、公司文件及公告等证据证明</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足以认定。</w:t>
      </w:r>
    </w:p>
    <w:p w14:paraId="6A0903E1"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E6CC9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我局认为</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张婧怡作为内幕信息知情人</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在内幕信息敏感期内交易“勘设股份”股票</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张婧怡的上述行为违反了</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年《证券法》第七十三条、第七十六条第一款的规定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构成</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年《证券法》第二百零二条所述内幕交易行为。</w:t>
      </w:r>
    </w:p>
    <w:p w14:paraId="0F44C03D"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8F9AEE"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根据当事人违法行为的事实、性质、情节与社会危害程度</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依据</w:t>
      </w:r>
      <w:r w:rsidRPr="000B68F3">
        <w:rPr>
          <w:rFonts w:ascii="Times New Roman" w:eastAsia="宋体" w:hAnsi="Times New Roman" w:cs="宋体" w:hint="eastAsia"/>
          <w:color w:val="333333"/>
          <w:kern w:val="0"/>
          <w:sz w:val="24"/>
          <w:szCs w:val="24"/>
        </w:rPr>
        <w:t>2005</w:t>
      </w:r>
      <w:r w:rsidRPr="000B68F3">
        <w:rPr>
          <w:rFonts w:ascii="Times New Roman" w:eastAsia="宋体" w:hAnsi="Times New Roman" w:cs="宋体" w:hint="eastAsia"/>
          <w:color w:val="333333"/>
          <w:kern w:val="0"/>
          <w:sz w:val="24"/>
          <w:szCs w:val="24"/>
        </w:rPr>
        <w:t>年《证券法》第二百零二条的规定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我局决定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对张婧怡处以</w:t>
      </w:r>
      <w:r w:rsidRPr="000B68F3">
        <w:rPr>
          <w:rFonts w:ascii="Times New Roman" w:eastAsia="宋体" w:hAnsi="Times New Roman" w:cs="宋体" w:hint="eastAsia"/>
          <w:color w:val="333333"/>
          <w:kern w:val="0"/>
          <w:sz w:val="24"/>
          <w:szCs w:val="24"/>
        </w:rPr>
        <w:t>10</w:t>
      </w:r>
      <w:r w:rsidRPr="000B68F3">
        <w:rPr>
          <w:rFonts w:ascii="Times New Roman" w:eastAsia="宋体" w:hAnsi="Times New Roman" w:cs="宋体" w:hint="eastAsia"/>
          <w:color w:val="333333"/>
          <w:kern w:val="0"/>
          <w:sz w:val="24"/>
          <w:szCs w:val="24"/>
        </w:rPr>
        <w:t>万元的罚款。</w:t>
      </w:r>
    </w:p>
    <w:p w14:paraId="2F379433"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D260C"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上述当事人应自收到本处罚决定书之日起</w:t>
      </w:r>
      <w:r w:rsidRPr="000B68F3">
        <w:rPr>
          <w:rFonts w:ascii="Times New Roman" w:eastAsia="宋体" w:hAnsi="Times New Roman" w:cs="宋体" w:hint="eastAsia"/>
          <w:color w:val="333333"/>
          <w:kern w:val="0"/>
          <w:sz w:val="24"/>
          <w:szCs w:val="24"/>
        </w:rPr>
        <w:t>15</w:t>
      </w:r>
      <w:r w:rsidRPr="000B68F3">
        <w:rPr>
          <w:rFonts w:ascii="Times New Roman" w:eastAsia="宋体" w:hAnsi="Times New Roman" w:cs="宋体" w:hint="eastAsia"/>
          <w:color w:val="333333"/>
          <w:kern w:val="0"/>
          <w:sz w:val="24"/>
          <w:szCs w:val="24"/>
        </w:rPr>
        <w:t>日内</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将罚没款汇交中国证券监督管理委员会</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开户银行</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中信银行北京分行营业部</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账号</w:t>
      </w:r>
      <w:r w:rsidRPr="000B68F3">
        <w:rPr>
          <w:rFonts w:ascii="Times New Roman" w:eastAsia="宋体" w:hAnsi="Times New Roman" w:cs="宋体" w:hint="eastAsia"/>
          <w:color w:val="333333"/>
          <w:kern w:val="0"/>
          <w:sz w:val="24"/>
          <w:szCs w:val="24"/>
        </w:rPr>
        <w:t>:7111010189800000162,</w:t>
      </w:r>
      <w:r w:rsidRPr="000B68F3">
        <w:rPr>
          <w:rFonts w:ascii="Times New Roman" w:eastAsia="宋体" w:hAnsi="Times New Roman" w:cs="宋体" w:hint="eastAsia"/>
          <w:color w:val="333333"/>
          <w:kern w:val="0"/>
          <w:sz w:val="24"/>
          <w:szCs w:val="24"/>
        </w:rPr>
        <w:t>由该行直接上缴国库</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可在收到本处罚决定书之日起</w:t>
      </w:r>
      <w:r w:rsidRPr="000B68F3">
        <w:rPr>
          <w:rFonts w:ascii="Times New Roman" w:eastAsia="宋体" w:hAnsi="Times New Roman" w:cs="宋体" w:hint="eastAsia"/>
          <w:color w:val="333333"/>
          <w:kern w:val="0"/>
          <w:sz w:val="24"/>
          <w:szCs w:val="24"/>
        </w:rPr>
        <w:t>60</w:t>
      </w:r>
      <w:r w:rsidRPr="000B68F3">
        <w:rPr>
          <w:rFonts w:ascii="Times New Roman" w:eastAsia="宋体" w:hAnsi="Times New Roman" w:cs="宋体" w:hint="eastAsia"/>
          <w:color w:val="333333"/>
          <w:kern w:val="0"/>
          <w:sz w:val="24"/>
          <w:szCs w:val="24"/>
        </w:rPr>
        <w:t>日内向中国证券监督管理委员会申请行政复议</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也可在收到本处罚决定书之日起</w:t>
      </w:r>
      <w:r w:rsidRPr="000B68F3">
        <w:rPr>
          <w:rFonts w:ascii="Times New Roman" w:eastAsia="宋体" w:hAnsi="Times New Roman" w:cs="宋体" w:hint="eastAsia"/>
          <w:color w:val="333333"/>
          <w:kern w:val="0"/>
          <w:sz w:val="24"/>
          <w:szCs w:val="24"/>
        </w:rPr>
        <w:t>6</w:t>
      </w:r>
      <w:r w:rsidRPr="000B68F3">
        <w:rPr>
          <w:rFonts w:ascii="Times New Roman" w:eastAsia="宋体" w:hAnsi="Times New Roman" w:cs="宋体" w:hint="eastAsia"/>
          <w:color w:val="333333"/>
          <w:kern w:val="0"/>
          <w:sz w:val="24"/>
          <w:szCs w:val="24"/>
        </w:rPr>
        <w:t>个月内直接向有管辖权的人民法院提起行政诉讼。复议和诉讼期间</w:t>
      </w:r>
      <w:r w:rsidRPr="000B68F3">
        <w:rPr>
          <w:rFonts w:ascii="Times New Roman" w:eastAsia="宋体" w:hAnsi="Times New Roman" w:cs="宋体" w:hint="eastAsia"/>
          <w:color w:val="333333"/>
          <w:kern w:val="0"/>
          <w:sz w:val="24"/>
          <w:szCs w:val="24"/>
        </w:rPr>
        <w:t>,</w:t>
      </w:r>
      <w:r w:rsidRPr="000B68F3">
        <w:rPr>
          <w:rFonts w:ascii="Times New Roman" w:eastAsia="宋体" w:hAnsi="Times New Roman" w:cs="宋体" w:hint="eastAsia"/>
          <w:color w:val="333333"/>
          <w:kern w:val="0"/>
          <w:sz w:val="24"/>
          <w:szCs w:val="24"/>
        </w:rPr>
        <w:t>上述决定不停止执行。</w:t>
      </w:r>
    </w:p>
    <w:p w14:paraId="7EE952B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6B40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4A1C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BFC642"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259FD4"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B68F3">
        <w:rPr>
          <w:rFonts w:ascii="Times New Roman" w:eastAsia="宋体" w:hAnsi="Times New Roman" w:cs="宋体" w:hint="eastAsia"/>
          <w:color w:val="333333"/>
          <w:kern w:val="0"/>
          <w:sz w:val="24"/>
          <w:szCs w:val="24"/>
        </w:rPr>
        <w:t>中国证券监督管理委员会贵州监管局</w:t>
      </w:r>
    </w:p>
    <w:p w14:paraId="4471574A" w14:textId="77777777" w:rsidR="000B68F3" w:rsidRPr="000B68F3" w:rsidRDefault="000B68F3" w:rsidP="000B68F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4B2E9277" w:rsidR="00C65DB7" w:rsidRDefault="000B68F3" w:rsidP="000B68F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B68F3">
        <w:rPr>
          <w:rFonts w:ascii="Times New Roman" w:eastAsia="宋体" w:hAnsi="Times New Roman" w:cs="宋体" w:hint="eastAsia"/>
          <w:color w:val="333333"/>
          <w:kern w:val="0"/>
          <w:sz w:val="24"/>
          <w:szCs w:val="24"/>
        </w:rPr>
        <w:t>2021</w:t>
      </w:r>
      <w:r w:rsidRPr="000B68F3">
        <w:rPr>
          <w:rFonts w:ascii="Times New Roman" w:eastAsia="宋体" w:hAnsi="Times New Roman" w:cs="宋体" w:hint="eastAsia"/>
          <w:color w:val="333333"/>
          <w:kern w:val="0"/>
          <w:sz w:val="24"/>
          <w:szCs w:val="24"/>
        </w:rPr>
        <w:t>年</w:t>
      </w:r>
      <w:r w:rsidRPr="000B68F3">
        <w:rPr>
          <w:rFonts w:ascii="Times New Roman" w:eastAsia="宋体" w:hAnsi="Times New Roman" w:cs="宋体" w:hint="eastAsia"/>
          <w:color w:val="333333"/>
          <w:kern w:val="0"/>
          <w:sz w:val="24"/>
          <w:szCs w:val="24"/>
        </w:rPr>
        <w:t>12</w:t>
      </w:r>
      <w:r w:rsidRPr="000B68F3">
        <w:rPr>
          <w:rFonts w:ascii="Times New Roman" w:eastAsia="宋体" w:hAnsi="Times New Roman" w:cs="宋体" w:hint="eastAsia"/>
          <w:color w:val="333333"/>
          <w:kern w:val="0"/>
          <w:sz w:val="24"/>
          <w:szCs w:val="24"/>
        </w:rPr>
        <w:t>月</w:t>
      </w:r>
      <w:r w:rsidRPr="000B68F3">
        <w:rPr>
          <w:rFonts w:ascii="Times New Roman" w:eastAsia="宋体" w:hAnsi="Times New Roman" w:cs="宋体" w:hint="eastAsia"/>
          <w:color w:val="333333"/>
          <w:kern w:val="0"/>
          <w:sz w:val="24"/>
          <w:szCs w:val="24"/>
        </w:rPr>
        <w:t>10</w:t>
      </w:r>
      <w:r w:rsidRPr="000B68F3">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F46A4" w14:textId="77777777" w:rsidR="00C01D4D" w:rsidRDefault="00C01D4D" w:rsidP="00F968D2">
      <w:pPr>
        <w:rPr>
          <w:rFonts w:hint="eastAsia"/>
        </w:rPr>
      </w:pPr>
      <w:r>
        <w:separator/>
      </w:r>
    </w:p>
  </w:endnote>
  <w:endnote w:type="continuationSeparator" w:id="0">
    <w:p w14:paraId="68087F75" w14:textId="77777777" w:rsidR="00C01D4D" w:rsidRDefault="00C01D4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285A9" w14:textId="77777777" w:rsidR="00C01D4D" w:rsidRDefault="00C01D4D" w:rsidP="00F968D2">
      <w:pPr>
        <w:rPr>
          <w:rFonts w:hint="eastAsia"/>
        </w:rPr>
      </w:pPr>
      <w:r>
        <w:separator/>
      </w:r>
    </w:p>
  </w:footnote>
  <w:footnote w:type="continuationSeparator" w:id="0">
    <w:p w14:paraId="1EC748CC" w14:textId="77777777" w:rsidR="00C01D4D" w:rsidRDefault="00C01D4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B68F3"/>
    <w:rsid w:val="00137DEC"/>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D262E"/>
    <w:rsid w:val="007D2D6F"/>
    <w:rsid w:val="007D2F7E"/>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01D4D"/>
    <w:rsid w:val="00C65DB7"/>
    <w:rsid w:val="00D3542B"/>
    <w:rsid w:val="00DD7293"/>
    <w:rsid w:val="00E166BB"/>
    <w:rsid w:val="00E366B9"/>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2024-12-23T13:29:00Z</dcterms:created>
  <dcterms:modified xsi:type="dcterms:W3CDTF">2024-12-23T13:29:00Z</dcterms:modified>
</cp:coreProperties>
</file>