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rPr>
          <w:rFonts w:hint="eastAsia" w:asciiTheme="minorEastAsia" w:hAnsiTheme="minorEastAsia" w:cstheme="minorEastAsia"/>
          <w:sz w:val="24"/>
          <w:szCs w:val="24"/>
          <w:lang w:val="en-US" w:eastAsia="zh-CN"/>
        </w:rPr>
      </w:pPr>
      <w:bookmarkStart w:id="0" w:name="_GoBack"/>
      <w:bookmarkEnd w:id="0"/>
      <w:r>
        <w:rPr>
          <w:rFonts w:hint="eastAsia" w:asciiTheme="minorEastAsia" w:hAnsiTheme="minorEastAsia" w:cstheme="minorEastAsia"/>
          <w:sz w:val="24"/>
          <w:szCs w:val="24"/>
          <w:lang w:val="en-US" w:eastAsia="zh-CN"/>
        </w:rPr>
        <w:t xml:space="preserve">Higher education determines the future development potential of a country. At this stage, the </w:t>
      </w:r>
      <w:r>
        <w:rPr>
          <w:rFonts w:hint="default" w:asciiTheme="minorEastAsia" w:hAnsiTheme="minorEastAsia" w:cstheme="minorEastAsia"/>
          <w:sz w:val="24"/>
          <w:szCs w:val="24"/>
          <w:lang w:val="en-US" w:eastAsia="zh-CN"/>
        </w:rPr>
        <w:t xml:space="preserve">diverse and complex education systems of various countries </w:t>
      </w:r>
      <w:r>
        <w:rPr>
          <w:rFonts w:hint="eastAsia" w:asciiTheme="minorEastAsia" w:hAnsiTheme="minorEastAsia" w:cstheme="minorEastAsia"/>
          <w:sz w:val="24"/>
          <w:szCs w:val="24"/>
          <w:lang w:val="en-US" w:eastAsia="zh-CN"/>
        </w:rPr>
        <w:t>make</w:t>
      </w:r>
      <w:r>
        <w:rPr>
          <w:rFonts w:hint="default" w:asciiTheme="minorEastAsia" w:hAnsiTheme="minorEastAsia" w:cstheme="minorEastAsia"/>
          <w:sz w:val="24"/>
          <w:szCs w:val="24"/>
          <w:lang w:val="en-US" w:eastAsia="zh-CN"/>
        </w:rPr>
        <w:t xml:space="preserve"> people</w:t>
      </w:r>
      <w:r>
        <w:rPr>
          <w:rFonts w:hint="eastAsia" w:asciiTheme="minorEastAsia" w:hAnsiTheme="minorEastAsia" w:cstheme="minorEastAsia"/>
          <w:sz w:val="24"/>
          <w:szCs w:val="24"/>
          <w:lang w:val="en-US" w:eastAsia="zh-CN"/>
        </w:rPr>
        <w:t xml:space="preserve"> more</w:t>
      </w:r>
      <w:r>
        <w:rPr>
          <w:rFonts w:hint="default" w:asciiTheme="minorEastAsia" w:hAnsiTheme="minorEastAsia" w:cstheme="minorEastAsia"/>
          <w:sz w:val="24"/>
          <w:szCs w:val="24"/>
          <w:lang w:val="en-US" w:eastAsia="zh-CN"/>
        </w:rPr>
        <w:t xml:space="preserve"> concern about how to evaluate higher education </w:t>
      </w:r>
      <w:r>
        <w:rPr>
          <w:rFonts w:hint="eastAsia" w:asciiTheme="minorEastAsia" w:hAnsiTheme="minorEastAsia" w:cstheme="minorEastAsia"/>
          <w:sz w:val="24"/>
          <w:szCs w:val="24"/>
          <w:lang w:val="en-US" w:eastAsia="zh-CN"/>
        </w:rPr>
        <w:t xml:space="preserve">of </w:t>
      </w:r>
      <w:r>
        <w:rPr>
          <w:rFonts w:hint="default" w:asciiTheme="minorEastAsia" w:hAnsiTheme="minorEastAsia" w:cstheme="minorEastAsia"/>
          <w:sz w:val="24"/>
          <w:szCs w:val="24"/>
          <w:lang w:val="en-US" w:eastAsia="zh-CN"/>
        </w:rPr>
        <w:t>a natio</w:t>
      </w:r>
      <w:r>
        <w:rPr>
          <w:rFonts w:hint="eastAsia" w:asciiTheme="minorEastAsia" w:hAnsiTheme="minorEastAsia" w:cstheme="minorEastAsia"/>
          <w:sz w:val="24"/>
          <w:szCs w:val="24"/>
          <w:lang w:val="en-US" w:eastAsia="zh-CN"/>
        </w:rPr>
        <w:t>n</w:t>
      </w:r>
      <w:r>
        <w:rPr>
          <w:rFonts w:hint="default" w:asciiTheme="minorEastAsia" w:hAnsiTheme="minorEastAsia" w:cstheme="minorEastAsia"/>
          <w:sz w:val="24"/>
          <w:szCs w:val="24"/>
          <w:lang w:val="en-US" w:eastAsia="zh-CN"/>
        </w:rPr>
        <w:t xml:space="preserve"> in a unified standard. The article establishes an evaluation system </w:t>
      </w:r>
      <w:r>
        <w:rPr>
          <w:rFonts w:hint="eastAsia" w:asciiTheme="minorEastAsia" w:hAnsiTheme="minorEastAsia" w:cstheme="minorEastAsia"/>
          <w:sz w:val="24"/>
          <w:szCs w:val="24"/>
          <w:lang w:val="en-US" w:eastAsia="zh-CN"/>
        </w:rPr>
        <w:t>to</w:t>
      </w:r>
      <w:r>
        <w:rPr>
          <w:rFonts w:hint="default" w:asciiTheme="minorEastAsia" w:hAnsiTheme="minorEastAsia" w:cstheme="minorEastAsia"/>
          <w:sz w:val="24"/>
          <w:szCs w:val="24"/>
          <w:lang w:val="en-US" w:eastAsia="zh-CN"/>
        </w:rPr>
        <w:t xml:space="preserve"> scor</w:t>
      </w:r>
      <w:r>
        <w:rPr>
          <w:rFonts w:hint="eastAsia" w:asciiTheme="minorEastAsia" w:hAnsiTheme="minorEastAsia" w:cstheme="minorEastAsia"/>
          <w:sz w:val="24"/>
          <w:szCs w:val="24"/>
          <w:lang w:val="en-US" w:eastAsia="zh-CN"/>
        </w:rPr>
        <w:t>e</w:t>
      </w:r>
      <w:r>
        <w:rPr>
          <w:rFonts w:hint="default" w:asciiTheme="minorEastAsia" w:hAnsiTheme="minorEastAsia" w:cstheme="minorEastAsia"/>
          <w:sz w:val="24"/>
          <w:szCs w:val="24"/>
          <w:lang w:val="en-US" w:eastAsia="zh-CN"/>
        </w:rPr>
        <w:t xml:space="preserve"> higher education system</w:t>
      </w:r>
      <w:r>
        <w:rPr>
          <w:rFonts w:hint="eastAsia" w:asciiTheme="minorEastAsia" w:hAnsiTheme="minorEastAsia" w:cstheme="minorEastAsia"/>
          <w:sz w:val="24"/>
          <w:szCs w:val="24"/>
          <w:lang w:val="en-US" w:eastAsia="zh-CN"/>
        </w:rPr>
        <w:t xml:space="preserve"> of </w:t>
      </w:r>
      <w:r>
        <w:rPr>
          <w:rFonts w:hint="default" w:asciiTheme="minorEastAsia" w:hAnsiTheme="minorEastAsia" w:cstheme="minorEastAsia"/>
          <w:sz w:val="24"/>
          <w:szCs w:val="24"/>
          <w:lang w:val="en-US" w:eastAsia="zh-CN"/>
        </w:rPr>
        <w:t>a natio</w:t>
      </w:r>
      <w:r>
        <w:rPr>
          <w:rFonts w:hint="eastAsia" w:asciiTheme="minorEastAsia" w:hAnsiTheme="minorEastAsia" w:cstheme="minorEastAsia"/>
          <w:sz w:val="24"/>
          <w:szCs w:val="24"/>
          <w:lang w:val="en-US" w:eastAsia="zh-CN"/>
        </w:rPr>
        <w:t>n</w:t>
      </w:r>
      <w:r>
        <w:rPr>
          <w:rFonts w:hint="default" w:asciiTheme="minorEastAsia" w:hAnsiTheme="minorEastAsia" w:cstheme="minorEastAsia"/>
          <w:sz w:val="24"/>
          <w:szCs w:val="24"/>
          <w:lang w:val="en-US" w:eastAsia="zh-CN"/>
        </w:rPr>
        <w:t xml:space="preserve">, and formulates sustainable policies to help the nation further improve its own higher education. </w:t>
      </w:r>
    </w:p>
    <w:p>
      <w:pPr>
        <w:spacing w:line="360" w:lineRule="auto"/>
        <w:ind w:firstLine="48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In the first part, we construct our evaluation model based on the TOPSIS method. After quantifying the various evaluation </w:t>
      </w:r>
      <w:r>
        <w:rPr>
          <w:rFonts w:hint="eastAsia" w:asciiTheme="minorEastAsia" w:hAnsiTheme="minorEastAsia" w:cstheme="minorEastAsia"/>
          <w:sz w:val="24"/>
          <w:szCs w:val="24"/>
          <w:lang w:val="en-US" w:eastAsia="zh-CN"/>
        </w:rPr>
        <w:t>indicators</w:t>
      </w:r>
      <w:r>
        <w:rPr>
          <w:rFonts w:hint="default" w:asciiTheme="minorEastAsia" w:hAnsi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from</w:t>
      </w:r>
      <w:r>
        <w:rPr>
          <w:rFonts w:hint="default" w:asciiTheme="minorEastAsia" w:hAnsiTheme="minorEastAsia" w:cstheme="minorEastAsia"/>
          <w:sz w:val="24"/>
          <w:szCs w:val="24"/>
          <w:lang w:val="en-US" w:eastAsia="zh-CN"/>
        </w:rPr>
        <w:t xml:space="preserve"> the education </w:t>
      </w:r>
      <w:r>
        <w:rPr>
          <w:rFonts w:hint="eastAsia" w:asciiTheme="minorEastAsia" w:hAnsiTheme="minorEastAsia" w:cstheme="minorEastAsia"/>
          <w:sz w:val="24"/>
          <w:szCs w:val="24"/>
          <w:lang w:val="en-US" w:eastAsia="zh-CN"/>
        </w:rPr>
        <w:t>aspect</w:t>
      </w:r>
      <w:r>
        <w:rPr>
          <w:rFonts w:hint="default" w:asciiTheme="minorEastAsia" w:hAnsiTheme="minorEastAsia" w:cstheme="minorEastAsia"/>
          <w:sz w:val="24"/>
          <w:szCs w:val="24"/>
          <w:lang w:val="en-US" w:eastAsia="zh-CN"/>
        </w:rPr>
        <w:t xml:space="preserve">, we select five evaluation </w:t>
      </w:r>
      <w:r>
        <w:rPr>
          <w:rFonts w:hint="eastAsia" w:asciiTheme="minorEastAsia" w:hAnsiTheme="minorEastAsia" w:cstheme="minorEastAsia"/>
          <w:sz w:val="24"/>
          <w:szCs w:val="24"/>
          <w:lang w:val="en-US" w:eastAsia="zh-CN"/>
        </w:rPr>
        <w:t>indicators,</w:t>
      </w:r>
      <w:r>
        <w:rPr>
          <w:rFonts w:hint="default" w:asciiTheme="minorEastAsia" w:hAnsi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which</w:t>
      </w:r>
      <w:r>
        <w:rPr>
          <w:rFonts w:hint="default" w:asciiTheme="minorEastAsia" w:hAnsiTheme="minorEastAsia" w:cstheme="minorEastAsia"/>
          <w:sz w:val="24"/>
          <w:szCs w:val="24"/>
          <w:lang w:val="en-US" w:eastAsia="zh-CN"/>
        </w:rPr>
        <w:t xml:space="preserve"> are the most representative</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 xml:space="preserve"> to examine the education system</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First</w:t>
      </w:r>
      <w:r>
        <w:rPr>
          <w:rFonts w:hint="default" w:asciiTheme="minorEastAsia" w:hAnsiTheme="minorEastAsia" w:cstheme="minorEastAsia"/>
          <w:sz w:val="24"/>
          <w:szCs w:val="24"/>
          <w:lang w:val="en-US" w:eastAsia="zh-CN"/>
        </w:rPr>
        <w:t xml:space="preserve">, the data is transformed </w:t>
      </w:r>
      <w:r>
        <w:rPr>
          <w:rFonts w:hint="eastAsia" w:asciiTheme="minorEastAsia" w:hAnsiTheme="minorEastAsia" w:cstheme="minorEastAsia"/>
          <w:sz w:val="24"/>
          <w:szCs w:val="24"/>
          <w:lang w:val="en-US" w:eastAsia="zh-CN"/>
        </w:rPr>
        <w:t>in</w:t>
      </w:r>
      <w:r>
        <w:rPr>
          <w:rFonts w:hint="default" w:asciiTheme="minorEastAsia" w:hAnsiTheme="minorEastAsia" w:cstheme="minorEastAsia"/>
          <w:sz w:val="24"/>
          <w:szCs w:val="24"/>
          <w:lang w:val="en-US" w:eastAsia="zh-CN"/>
        </w:rPr>
        <w:t xml:space="preserve">to the maximal values </w:t>
      </w:r>
      <w:r>
        <w:rPr>
          <w:rFonts w:hint="eastAsia" w:asciiTheme="minorEastAsia" w:hAnsiTheme="minorEastAsia" w:cstheme="minorEastAsia"/>
          <w:sz w:val="24"/>
          <w:szCs w:val="24"/>
          <w:lang w:val="en-US" w:eastAsia="zh-CN"/>
        </w:rPr>
        <w:t>to obtain</w:t>
      </w:r>
      <w:r>
        <w:rPr>
          <w:rFonts w:hint="default" w:asciiTheme="minorEastAsia" w:hAnsiTheme="minorEastAsia" w:cstheme="minorEastAsia"/>
          <w:sz w:val="24"/>
          <w:szCs w:val="24"/>
          <w:lang w:val="en-US" w:eastAsia="zh-CN"/>
        </w:rPr>
        <w:t xml:space="preserve"> the feature matrix. </w:t>
      </w:r>
      <w:r>
        <w:rPr>
          <w:rFonts w:hint="eastAsia" w:asciiTheme="minorEastAsia" w:hAnsiTheme="minorEastAsia" w:cstheme="minorEastAsia"/>
          <w:sz w:val="24"/>
          <w:szCs w:val="24"/>
          <w:lang w:val="en-US" w:eastAsia="zh-CN"/>
        </w:rPr>
        <w:t>Second, we</w:t>
      </w:r>
      <w:r>
        <w:rPr>
          <w:rFonts w:hint="default" w:asciiTheme="minorEastAsia" w:hAnsiTheme="minorEastAsia" w:cstheme="minorEastAsia"/>
          <w:sz w:val="24"/>
          <w:szCs w:val="24"/>
          <w:lang w:val="en-US" w:eastAsia="zh-CN"/>
        </w:rPr>
        <w:t xml:space="preserve"> standardiz</w:t>
      </w:r>
      <w:r>
        <w:rPr>
          <w:rFonts w:hint="eastAsia" w:asciiTheme="minorEastAsia" w:hAnsiTheme="minorEastAsia" w:cstheme="minorEastAsia"/>
          <w:sz w:val="24"/>
          <w:szCs w:val="24"/>
          <w:lang w:val="en-US" w:eastAsia="zh-CN"/>
        </w:rPr>
        <w:t>e the matrix and calculate</w:t>
      </w:r>
      <w:r>
        <w:rPr>
          <w:rFonts w:hint="default" w:asciiTheme="minorEastAsia" w:hAnsiTheme="minorEastAsia" w:cstheme="minorEastAsia"/>
          <w:sz w:val="24"/>
          <w:szCs w:val="24"/>
          <w:lang w:val="en-US" w:eastAsia="zh-CN"/>
        </w:rPr>
        <w:t xml:space="preserve"> the relative distance between the optimal solution and the worst solution.</w:t>
      </w:r>
      <w:r>
        <w:rPr>
          <w:rFonts w:hint="eastAsia" w:asciiTheme="minorEastAsia" w:hAnsiTheme="minorEastAsia" w:cstheme="minorEastAsia"/>
          <w:sz w:val="24"/>
          <w:szCs w:val="24"/>
          <w:lang w:val="en-US" w:eastAsia="zh-CN"/>
        </w:rPr>
        <w:t xml:space="preserve"> Finally, we can get the score by calculating the similarity to the worst condition.</w:t>
      </w:r>
      <w:r>
        <w:rPr>
          <w:rFonts w:hint="default" w:asciiTheme="minorEastAsia" w:hAnsiTheme="minorEastAsia" w:cstheme="minorEastAsia"/>
          <w:sz w:val="24"/>
          <w:szCs w:val="24"/>
          <w:lang w:val="en-US" w:eastAsia="zh-CN"/>
        </w:rPr>
        <w:t>The model we construct gives scores for the 10 countries. Among them, Britain, Japan, the United States and other developed countries</w:t>
      </w:r>
      <w:r>
        <w:rPr>
          <w:rFonts w:hint="eastAsia" w:asciiTheme="minorEastAsia" w:hAnsiTheme="minorEastAsia" w:cstheme="minorEastAsia"/>
          <w:sz w:val="24"/>
          <w:szCs w:val="24"/>
          <w:lang w:val="en-US" w:eastAsia="zh-CN"/>
        </w:rPr>
        <w:t xml:space="preserve"> get high scores</w:t>
      </w:r>
      <w:r>
        <w:rPr>
          <w:rFonts w:hint="default" w:asciiTheme="minorEastAsia" w:hAnsi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We notice that a</w:t>
      </w:r>
      <w:r>
        <w:rPr>
          <w:rFonts w:hint="default" w:asciiTheme="minorEastAsia" w:hAnsiTheme="minorEastAsia" w:cstheme="minorEastAsia"/>
          <w:sz w:val="24"/>
          <w:szCs w:val="24"/>
          <w:lang w:val="en-US" w:eastAsia="zh-CN"/>
        </w:rPr>
        <w:t>s a developing country, India</w:t>
      </w:r>
      <w:r>
        <w:rPr>
          <w:rFonts w:hint="eastAsia" w:asciiTheme="minorEastAsia" w:hAnsiTheme="minorEastAsia" w:cstheme="minorEastAsia"/>
          <w:sz w:val="24"/>
          <w:szCs w:val="24"/>
          <w:lang w:val="en-US" w:eastAsia="zh-CN"/>
        </w:rPr>
        <w:t>n</w:t>
      </w:r>
      <w:r>
        <w:rPr>
          <w:rFonts w:hint="default" w:asciiTheme="minorEastAsia" w:hAnsiTheme="minorEastAsia" w:cstheme="minorEastAsia"/>
          <w:sz w:val="24"/>
          <w:szCs w:val="24"/>
          <w:lang w:val="en-US" w:eastAsia="zh-CN"/>
        </w:rPr>
        <w:t xml:space="preserve"> score is 50% lower than that of the United Kingdom. We provide a reasonable explanation for the scores of India</w:t>
      </w:r>
      <w:r>
        <w:rPr>
          <w:rFonts w:hint="eastAsia" w:asciiTheme="minorEastAsia" w:hAnsiTheme="minorEastAsia" w:cstheme="minorEastAsia"/>
          <w:sz w:val="24"/>
          <w:szCs w:val="24"/>
          <w:lang w:val="en-US" w:eastAsia="zh-CN"/>
        </w:rPr>
        <w:t>n</w:t>
      </w:r>
      <w:r>
        <w:rPr>
          <w:rFonts w:hint="default" w:asciiTheme="minorEastAsia" w:hAnsiTheme="minorEastAsia" w:cstheme="minorEastAsia"/>
          <w:sz w:val="24"/>
          <w:szCs w:val="24"/>
          <w:lang w:val="en-US" w:eastAsia="zh-CN"/>
        </w:rPr>
        <w:t xml:space="preserve"> five </w:t>
      </w:r>
      <w:r>
        <w:rPr>
          <w:rFonts w:hint="eastAsia" w:asciiTheme="minorEastAsia" w:hAnsiTheme="minorEastAsia" w:cstheme="minorEastAsia"/>
          <w:sz w:val="24"/>
          <w:szCs w:val="24"/>
          <w:lang w:val="en-US" w:eastAsia="zh-CN"/>
        </w:rPr>
        <w:t>indicators</w:t>
      </w:r>
      <w:r>
        <w:rPr>
          <w:rFonts w:hint="default" w:asciiTheme="minorEastAsia" w:hAnsiTheme="minorEastAsia" w:cstheme="minorEastAsia"/>
          <w:sz w:val="24"/>
          <w:szCs w:val="24"/>
          <w:lang w:val="en-US" w:eastAsia="zh-CN"/>
        </w:rPr>
        <w:t xml:space="preserve"> based on the stat</w:t>
      </w:r>
      <w:r>
        <w:rPr>
          <w:rFonts w:hint="eastAsia" w:asciiTheme="minorEastAsia" w:hAnsiTheme="minorEastAsia" w:cstheme="minorEastAsia"/>
          <w:sz w:val="24"/>
          <w:szCs w:val="24"/>
          <w:lang w:val="en-US" w:eastAsia="zh-CN"/>
        </w:rPr>
        <w:t>e</w:t>
      </w:r>
      <w:r>
        <w:rPr>
          <w:rFonts w:hint="default" w:asciiTheme="minorEastAsia" w:hAnsiTheme="minorEastAsia" w:cstheme="minorEastAsia"/>
          <w:sz w:val="24"/>
          <w:szCs w:val="24"/>
          <w:lang w:val="en-US" w:eastAsia="zh-CN"/>
        </w:rPr>
        <w:t xml:space="preserve"> of India.</w:t>
      </w:r>
    </w:p>
    <w:p>
      <w:pPr>
        <w:spacing w:line="360" w:lineRule="auto"/>
        <w:ind w:firstLine="480"/>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In the second part, we formulate a set of sustainable development policies to improve higher education </w:t>
      </w:r>
      <w:r>
        <w:rPr>
          <w:rFonts w:hint="eastAsia" w:asciiTheme="minorEastAsia" w:hAnsiTheme="minorEastAsia" w:cstheme="minorEastAsia"/>
          <w:sz w:val="24"/>
          <w:szCs w:val="24"/>
          <w:lang w:val="en-US" w:eastAsia="zh-CN"/>
        </w:rPr>
        <w:t>of</w:t>
      </w:r>
      <w:r>
        <w:rPr>
          <w:rFonts w:hint="default" w:asciiTheme="minorEastAsia" w:hAnsiTheme="minorEastAsia" w:cstheme="minorEastAsia"/>
          <w:sz w:val="24"/>
          <w:szCs w:val="24"/>
          <w:lang w:val="en-US" w:eastAsia="zh-CN"/>
        </w:rPr>
        <w:t xml:space="preserve"> India. In </w:t>
      </w:r>
      <w:r>
        <w:rPr>
          <w:rFonts w:hint="eastAsia" w:asciiTheme="minorEastAsia" w:hAnsiTheme="minorEastAsia" w:cstheme="minorEastAsia"/>
          <w:sz w:val="24"/>
          <w:szCs w:val="24"/>
          <w:lang w:val="en-US" w:eastAsia="zh-CN"/>
        </w:rPr>
        <w:t>our first</w:t>
      </w:r>
      <w:r>
        <w:rPr>
          <w:rFonts w:hint="default" w:asciiTheme="minorEastAsia" w:hAnsiTheme="minorEastAsia" w:cstheme="minorEastAsia"/>
          <w:sz w:val="24"/>
          <w:szCs w:val="24"/>
          <w:lang w:val="en-US" w:eastAsia="zh-CN"/>
        </w:rPr>
        <w:t xml:space="preserve"> model,</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India</w:t>
      </w:r>
      <w:r>
        <w:rPr>
          <w:rFonts w:hint="eastAsia" w:asciiTheme="minorEastAsia" w:hAnsiTheme="minorEastAsia" w:cstheme="minorEastAsia"/>
          <w:sz w:val="24"/>
          <w:szCs w:val="24"/>
          <w:lang w:val="en-US" w:eastAsia="zh-CN"/>
        </w:rPr>
        <w:t>n</w:t>
      </w:r>
      <w:r>
        <w:rPr>
          <w:rFonts w:hint="default" w:asciiTheme="minorEastAsia" w:hAnsiTheme="minorEastAsia" w:cstheme="minorEastAsia"/>
          <w:sz w:val="24"/>
          <w:szCs w:val="24"/>
          <w:lang w:val="en-US" w:eastAsia="zh-CN"/>
        </w:rPr>
        <w:t xml:space="preserve"> performance in the five </w:t>
      </w:r>
      <w:r>
        <w:rPr>
          <w:rFonts w:hint="eastAsia" w:asciiTheme="minorEastAsia" w:hAnsiTheme="minorEastAsia" w:cstheme="minorEastAsia"/>
          <w:sz w:val="24"/>
          <w:szCs w:val="24"/>
          <w:lang w:val="en-US" w:eastAsia="zh-CN"/>
        </w:rPr>
        <w:t>indicators</w:t>
      </w:r>
      <w:r>
        <w:rPr>
          <w:rFonts w:hint="default" w:asciiTheme="minorEastAsia" w:hAnsiTheme="minorEastAsia" w:cstheme="minorEastAsia"/>
          <w:sz w:val="24"/>
          <w:szCs w:val="24"/>
          <w:lang w:val="en-US" w:eastAsia="zh-CN"/>
        </w:rPr>
        <w:t xml:space="preserve"> we select is </w:t>
      </w:r>
      <w:r>
        <w:rPr>
          <w:rFonts w:hint="eastAsia" w:asciiTheme="minorEastAsia" w:hAnsiTheme="minorEastAsia" w:cstheme="minorEastAsia"/>
          <w:sz w:val="24"/>
          <w:szCs w:val="24"/>
          <w:lang w:val="en-US" w:eastAsia="zh-CN"/>
        </w:rPr>
        <w:t>much</w:t>
      </w:r>
      <w:r>
        <w:rPr>
          <w:rFonts w:hint="default" w:asciiTheme="minorEastAsia" w:hAnsiTheme="minorEastAsia" w:cstheme="minorEastAsia"/>
          <w:sz w:val="24"/>
          <w:szCs w:val="24"/>
          <w:lang w:val="en-US" w:eastAsia="zh-CN"/>
        </w:rPr>
        <w:t xml:space="preserve"> lower than the two</w:t>
      </w:r>
      <w:r>
        <w:rPr>
          <w:rFonts w:hint="eastAsia" w:asciiTheme="minorEastAsia" w:hAnsiTheme="minorEastAsia" w:cstheme="minorEastAsia"/>
          <w:sz w:val="24"/>
          <w:szCs w:val="24"/>
          <w:lang w:val="en-US" w:eastAsia="zh-CN"/>
        </w:rPr>
        <w:t xml:space="preserve"> developed country</w:t>
      </w:r>
      <w:r>
        <w:rPr>
          <w:rFonts w:hint="default" w:asciiTheme="minorEastAsia" w:hAnsiTheme="minorEastAsia" w:cstheme="minorEastAsia"/>
          <w:sz w:val="24"/>
          <w:szCs w:val="24"/>
          <w:lang w:val="en-US" w:eastAsia="zh-CN"/>
        </w:rPr>
        <w:t xml:space="preserve">: the United States and the United Kingdom. We have formulated five innovative policies based on the specific national conditions of India to improve these five aspects. Inspired by the natural water cycle, the five policies we propose </w:t>
      </w:r>
      <w:r>
        <w:rPr>
          <w:rFonts w:hint="eastAsia" w:asciiTheme="minorEastAsia" w:hAnsiTheme="minorEastAsia" w:cstheme="minorEastAsia"/>
          <w:sz w:val="24"/>
          <w:szCs w:val="24"/>
          <w:lang w:val="en-US" w:eastAsia="zh-CN"/>
        </w:rPr>
        <w:t>build</w:t>
      </w:r>
      <w:r>
        <w:rPr>
          <w:rFonts w:hint="default" w:asciiTheme="minorEastAsia" w:hAnsi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five</w:t>
      </w:r>
      <w:r>
        <w:rPr>
          <w:rFonts w:hint="default" w:asciiTheme="minorEastAsia" w:hAnsiTheme="minorEastAsia" w:cstheme="minorEastAsia"/>
          <w:sz w:val="24"/>
          <w:szCs w:val="24"/>
          <w:lang w:val="en-US" w:eastAsia="zh-CN"/>
        </w:rPr>
        <w:t xml:space="preserve"> cycle</w:t>
      </w:r>
      <w:r>
        <w:rPr>
          <w:rFonts w:hint="eastAsia" w:asciiTheme="minorEastAsia" w:hAnsiTheme="minorEastAsia" w:cstheme="minorEastAsia"/>
          <w:sz w:val="24"/>
          <w:szCs w:val="24"/>
          <w:lang w:val="en-US" w:eastAsia="zh-CN"/>
        </w:rPr>
        <w:t>s</w:t>
      </w:r>
      <w:r>
        <w:rPr>
          <w:rFonts w:hint="default" w:asciiTheme="minorEastAsia" w:hAnsiTheme="minorEastAsia" w:cstheme="minorEastAsia"/>
          <w:sz w:val="24"/>
          <w:szCs w:val="24"/>
          <w:lang w:val="en-US" w:eastAsia="zh-CN"/>
        </w:rPr>
        <w:t xml:space="preserve"> between India</w:t>
      </w:r>
      <w:r>
        <w:rPr>
          <w:rFonts w:hint="eastAsia" w:asciiTheme="minorEastAsia" w:hAnsiTheme="minorEastAsia" w:cstheme="minorEastAsia"/>
          <w:sz w:val="24"/>
          <w:szCs w:val="24"/>
          <w:lang w:val="en-US" w:eastAsia="zh-CN"/>
        </w:rPr>
        <w:t xml:space="preserve">n </w:t>
      </w:r>
      <w:r>
        <w:rPr>
          <w:rFonts w:hint="default" w:asciiTheme="minorEastAsia" w:hAnsiTheme="minorEastAsia" w:cstheme="minorEastAsia"/>
          <w:sz w:val="24"/>
          <w:szCs w:val="24"/>
          <w:lang w:val="en-US" w:eastAsia="zh-CN"/>
        </w:rPr>
        <w:t>fast-developing economy and a healthy higher education system. The five policies have improved the gender ratio,</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higher education</w:t>
      </w:r>
      <w:r>
        <w:rPr>
          <w:rFonts w:hint="eastAsia" w:asciiTheme="minorEastAsia" w:hAnsiTheme="minorEastAsia" w:cstheme="minorEastAsia"/>
          <w:sz w:val="24"/>
          <w:szCs w:val="24"/>
          <w:lang w:val="en-US" w:eastAsia="zh-CN"/>
        </w:rPr>
        <w:t xml:space="preserve"> awareness</w:t>
      </w:r>
      <w:r>
        <w:rPr>
          <w:rFonts w:hint="default" w:asciiTheme="minorEastAsia" w:hAnsiTheme="minorEastAsia" w:cstheme="minorEastAsia"/>
          <w:sz w:val="24"/>
          <w:szCs w:val="24"/>
          <w:lang w:val="en-US" w:eastAsia="zh-CN"/>
        </w:rPr>
        <w:t>, education funding, education internationalization and private higher education</w:t>
      </w:r>
      <w:r>
        <w:rPr>
          <w:rFonts w:hint="eastAsia" w:asciiTheme="minorEastAsia" w:hAnsiTheme="minorEastAsia" w:cstheme="minorEastAsia"/>
          <w:sz w:val="24"/>
          <w:szCs w:val="24"/>
          <w:lang w:val="en-US" w:eastAsia="zh-CN"/>
        </w:rPr>
        <w:t xml:space="preserve"> system. Those improvements</w:t>
      </w:r>
      <w:r>
        <w:rPr>
          <w:rFonts w:hint="default" w:asciiTheme="minorEastAsia" w:hAnsi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will enhance</w:t>
      </w:r>
      <w:r>
        <w:rPr>
          <w:rFonts w:hint="default" w:asciiTheme="minorEastAsia" w:hAnsiTheme="minorEastAsia" w:cstheme="minorEastAsia"/>
          <w:sz w:val="24"/>
          <w:szCs w:val="24"/>
          <w:lang w:val="en-US" w:eastAsia="zh-CN"/>
        </w:rPr>
        <w:t xml:space="preserve"> the five indicators</w:t>
      </w:r>
      <w:r>
        <w:rPr>
          <w:rFonts w:hint="eastAsia" w:asciiTheme="minorEastAsia" w:hAnsiTheme="minorEastAsia" w:cstheme="minorEastAsia"/>
          <w:sz w:val="24"/>
          <w:szCs w:val="24"/>
          <w:lang w:val="en-US" w:eastAsia="zh-CN"/>
        </w:rPr>
        <w:t xml:space="preserve"> in our first evaluation model</w:t>
      </w:r>
      <w:r>
        <w:rPr>
          <w:rFonts w:hint="default" w:asciiTheme="minorEastAsia" w:hAnsi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To be further, t</w:t>
      </w:r>
      <w:r>
        <w:rPr>
          <w:rFonts w:hint="default" w:asciiTheme="minorEastAsia" w:hAnsiTheme="minorEastAsia" w:cstheme="minorEastAsia"/>
          <w:sz w:val="24"/>
          <w:szCs w:val="24"/>
          <w:lang w:val="en-US" w:eastAsia="zh-CN"/>
        </w:rPr>
        <w:t xml:space="preserve">he </w:t>
      </w:r>
      <w:r>
        <w:rPr>
          <w:rFonts w:hint="eastAsia" w:asciiTheme="minorEastAsia" w:hAnsiTheme="minorEastAsia" w:cstheme="minorEastAsia"/>
          <w:sz w:val="24"/>
          <w:szCs w:val="24"/>
          <w:lang w:val="en-US" w:eastAsia="zh-CN"/>
        </w:rPr>
        <w:t>talents</w:t>
      </w:r>
      <w:r>
        <w:rPr>
          <w:rFonts w:hint="default" w:asciiTheme="minorEastAsia" w:hAnsiTheme="minorEastAsia" w:cstheme="minorEastAsia"/>
          <w:sz w:val="24"/>
          <w:szCs w:val="24"/>
          <w:lang w:val="en-US" w:eastAsia="zh-CN"/>
        </w:rPr>
        <w:t xml:space="preserve"> cultivated by th</w:t>
      </w:r>
      <w:r>
        <w:rPr>
          <w:rFonts w:hint="eastAsia" w:asciiTheme="minorEastAsia" w:hAnsiTheme="minorEastAsia" w:cstheme="minorEastAsia"/>
          <w:sz w:val="24"/>
          <w:szCs w:val="24"/>
          <w:lang w:val="en-US" w:eastAsia="zh-CN"/>
        </w:rPr>
        <w:t>o</w:t>
      </w:r>
      <w:r>
        <w:rPr>
          <w:rFonts w:hint="default" w:asciiTheme="minorEastAsia" w:hAnsiTheme="minorEastAsia" w:cstheme="minorEastAsia"/>
          <w:sz w:val="24"/>
          <w:szCs w:val="24"/>
          <w:lang w:val="en-US" w:eastAsia="zh-CN"/>
        </w:rPr>
        <w:t>se</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improvements will help India to a</w:t>
      </w:r>
      <w:r>
        <w:rPr>
          <w:rFonts w:hint="eastAsia" w:asciiTheme="minorEastAsia" w:hAnsiTheme="minorEastAsia" w:cstheme="minorEastAsia"/>
          <w:sz w:val="24"/>
          <w:szCs w:val="24"/>
          <w:lang w:val="en-US" w:eastAsia="zh-CN"/>
        </w:rPr>
        <w:t>ccelerate</w:t>
      </w:r>
      <w:r>
        <w:rPr>
          <w:rFonts w:hint="default" w:asciiTheme="minorEastAsia" w:hAnsiTheme="minorEastAsia" w:cstheme="minorEastAsia"/>
          <w:sz w:val="24"/>
          <w:szCs w:val="24"/>
          <w:lang w:val="en-US" w:eastAsia="zh-CN"/>
        </w:rPr>
        <w:t xml:space="preserve"> economic growth. The economic improvement means that there will be more government budgets to continue </w:t>
      </w:r>
      <w:r>
        <w:rPr>
          <w:rFonts w:hint="eastAsia" w:asciiTheme="minorEastAsia" w:hAnsiTheme="minorEastAsia" w:cstheme="minorEastAsia"/>
          <w:sz w:val="24"/>
          <w:szCs w:val="24"/>
          <w:lang w:val="en-US" w:eastAsia="zh-CN"/>
        </w:rPr>
        <w:t>supporting</w:t>
      </w:r>
      <w:r>
        <w:rPr>
          <w:rFonts w:hint="default" w:asciiTheme="minorEastAsia" w:hAnsiTheme="minorEastAsia" w:cstheme="minorEastAsia"/>
          <w:sz w:val="24"/>
          <w:szCs w:val="24"/>
          <w:lang w:val="en-US" w:eastAsia="zh-CN"/>
        </w:rPr>
        <w:t xml:space="preserve"> the five policies </w:t>
      </w:r>
      <w:r>
        <w:rPr>
          <w:rFonts w:hint="eastAsia" w:asciiTheme="minorEastAsia" w:hAnsiTheme="minorEastAsia" w:cstheme="minorEastAsia"/>
          <w:sz w:val="24"/>
          <w:szCs w:val="24"/>
          <w:lang w:val="en-US" w:eastAsia="zh-CN"/>
        </w:rPr>
        <w:t>which</w:t>
      </w:r>
      <w:r>
        <w:rPr>
          <w:rFonts w:hint="default" w:asciiTheme="minorEastAsia" w:hAnsiTheme="minorEastAsia" w:cstheme="minorEastAsia"/>
          <w:sz w:val="24"/>
          <w:szCs w:val="24"/>
          <w:lang w:val="en-US" w:eastAsia="zh-CN"/>
        </w:rPr>
        <w:t xml:space="preserve"> we have formulated. This forms a virtuous c</w:t>
      </w:r>
      <w:r>
        <w:rPr>
          <w:rFonts w:hint="eastAsia" w:asciiTheme="minorEastAsia" w:hAnsiTheme="minorEastAsia" w:cstheme="minorEastAsia"/>
          <w:sz w:val="24"/>
          <w:szCs w:val="24"/>
          <w:lang w:val="en-US" w:eastAsia="zh-CN"/>
        </w:rPr>
        <w:t>ycle</w:t>
      </w:r>
      <w:r>
        <w:rPr>
          <w:rFonts w:hint="default" w:asciiTheme="minorEastAsia" w:hAnsiTheme="minorEastAsia" w:cstheme="minorEastAsia"/>
          <w:sz w:val="24"/>
          <w:szCs w:val="24"/>
          <w:lang w:val="en-US" w:eastAsia="zh-CN"/>
        </w:rPr>
        <w:t xml:space="preserve"> and ensures </w:t>
      </w:r>
      <w:r>
        <w:rPr>
          <w:rFonts w:hint="eastAsia" w:asciiTheme="minorEastAsia" w:hAnsiTheme="minorEastAsia" w:cstheme="minorEastAsia"/>
          <w:sz w:val="24"/>
          <w:szCs w:val="24"/>
          <w:lang w:val="en-US" w:eastAsia="zh-CN"/>
        </w:rPr>
        <w:t>our</w:t>
      </w:r>
      <w:r>
        <w:rPr>
          <w:rFonts w:hint="default" w:asciiTheme="minorEastAsia" w:hAnsiTheme="minorEastAsia" w:cstheme="minorEastAsia"/>
          <w:sz w:val="24"/>
          <w:szCs w:val="24"/>
          <w:lang w:val="en-US" w:eastAsia="zh-CN"/>
        </w:rPr>
        <w:t xml:space="preserve"> policy to be sustainable. </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 the last part</w:t>
      </w:r>
      <w:r>
        <w:rPr>
          <w:rFonts w:hint="default" w:asciiTheme="minorEastAsia" w:hAnsiTheme="minorEastAsia" w:cstheme="minorEastAsia"/>
          <w:sz w:val="24"/>
          <w:szCs w:val="24"/>
          <w:lang w:val="en-US" w:eastAsia="zh-CN"/>
        </w:rPr>
        <w:t xml:space="preserve">, we look forward to the prospects of </w:t>
      </w:r>
      <w:r>
        <w:rPr>
          <w:rFonts w:hint="eastAsia" w:asciiTheme="minorEastAsia" w:hAnsiTheme="minorEastAsia" w:cstheme="minorEastAsia"/>
          <w:sz w:val="24"/>
          <w:szCs w:val="24"/>
          <w:lang w:val="en-US" w:eastAsia="zh-CN"/>
        </w:rPr>
        <w:t>the</w:t>
      </w:r>
      <w:r>
        <w:rPr>
          <w:rFonts w:hint="default" w:asciiTheme="minorEastAsia" w:hAnsiTheme="minorEastAsia" w:cstheme="minorEastAsia"/>
          <w:sz w:val="24"/>
          <w:szCs w:val="24"/>
          <w:lang w:val="en-US" w:eastAsia="zh-CN"/>
        </w:rPr>
        <w:t xml:space="preserve"> policies</w:t>
      </w:r>
      <w:r>
        <w:rPr>
          <w:rFonts w:hint="eastAsia" w:asciiTheme="minorEastAsia" w:hAnsiTheme="minorEastAsia" w:cstheme="minorEastAsia"/>
          <w:sz w:val="24"/>
          <w:szCs w:val="24"/>
          <w:lang w:val="en-US" w:eastAsia="zh-CN"/>
        </w:rPr>
        <w:t xml:space="preserve"> we proposed</w:t>
      </w:r>
      <w:r>
        <w:rPr>
          <w:rFonts w:hint="default" w:asciiTheme="minorEastAsia" w:hAnsiTheme="minorEastAsia" w:cstheme="minorEastAsia"/>
          <w:sz w:val="24"/>
          <w:szCs w:val="24"/>
          <w:lang w:val="en-US" w:eastAsia="zh-CN"/>
        </w:rPr>
        <w:t xml:space="preserve">. In the current world environment where the pandemic is raging, the effective implementation of policies is still very difficult, and the actual effects are probably difficult to </w:t>
      </w:r>
      <w:r>
        <w:rPr>
          <w:rFonts w:hint="eastAsia" w:asciiTheme="minorEastAsia" w:hAnsiTheme="minorEastAsia" w:cstheme="minorEastAsia"/>
          <w:sz w:val="24"/>
          <w:szCs w:val="24"/>
          <w:lang w:val="en-US" w:eastAsia="zh-CN"/>
        </w:rPr>
        <w:t>live up to</w:t>
      </w:r>
      <w:r>
        <w:rPr>
          <w:rFonts w:hint="default" w:asciiTheme="minorEastAsia" w:hAnsiTheme="minorEastAsia" w:cstheme="minorEastAsia"/>
          <w:sz w:val="24"/>
          <w:szCs w:val="24"/>
          <w:lang w:val="en-US" w:eastAsia="zh-CN"/>
        </w:rPr>
        <w:t xml:space="preserve"> our expectations. So </w:t>
      </w:r>
      <w:r>
        <w:rPr>
          <w:rFonts w:hint="eastAsia" w:asciiTheme="minorEastAsia" w:hAnsiTheme="minorEastAsia" w:cstheme="minorEastAsia"/>
          <w:sz w:val="24"/>
          <w:szCs w:val="24"/>
          <w:lang w:val="en-US" w:eastAsia="zh-CN"/>
        </w:rPr>
        <w:t xml:space="preserve">there is still a long way for </w:t>
      </w:r>
      <w:r>
        <w:rPr>
          <w:rFonts w:hint="default" w:asciiTheme="minorEastAsia" w:hAnsiTheme="minorEastAsia" w:cstheme="minorEastAsia"/>
          <w:sz w:val="24"/>
          <w:szCs w:val="24"/>
          <w:lang w:val="en-US" w:eastAsia="zh-CN"/>
        </w:rPr>
        <w:t xml:space="preserve">our policy implementation to go. </w:t>
      </w:r>
    </w:p>
    <w:p>
      <w:pPr>
        <w:spacing w:line="360" w:lineRule="auto"/>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Keywords</w:t>
      </w:r>
      <w:r>
        <w:rPr>
          <w:rFonts w:hint="default" w:asciiTheme="minorEastAsia" w:hAnsiTheme="minorEastAsia" w:cstheme="minorEastAsia"/>
          <w:sz w:val="24"/>
          <w:szCs w:val="24"/>
          <w:lang w:val="en-US" w:eastAsia="zh-CN"/>
        </w:rPr>
        <w:t>: higher education</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 xml:space="preserve"> TOPSIS</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India</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 xml:space="preserve"> cycle system</w:t>
      </w:r>
    </w:p>
    <w:p>
      <w:pPr>
        <w:spacing w:line="360" w:lineRule="auto"/>
        <w:ind w:firstLine="480"/>
        <w:rPr>
          <w:rFonts w:hint="default" w:asciiTheme="minorEastAsia" w:hAnsiTheme="minorEastAsia" w:cstheme="minorEastAsia"/>
          <w:sz w:val="24"/>
          <w:szCs w:val="24"/>
          <w:lang w:val="en-US" w:eastAsia="zh-CN"/>
        </w:rPr>
      </w:pPr>
    </w:p>
    <w:p>
      <w:pPr>
        <w:spacing w:line="360" w:lineRule="auto"/>
        <w:ind w:firstLine="480"/>
        <w:rPr>
          <w:rFonts w:hint="default"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C96337"/>
    <w:rsid w:val="02712811"/>
    <w:rsid w:val="0618168A"/>
    <w:rsid w:val="0ADE37AA"/>
    <w:rsid w:val="26C57A96"/>
    <w:rsid w:val="3CC96337"/>
    <w:rsid w:val="463A36D4"/>
    <w:rsid w:val="540E4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2021-02-08T09:04:00Z</dcterms:created>
  <dc:creator>人间客</dc:creator>
  <cp:lastModifiedBy>杨雨鑫</cp:lastModifiedBy>
  <dcterms:modified xsi:type="dcterms:W3CDTF">2021-02-08T16:14:42Z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