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Tahoma" w:eastAsia="仿宋_GB2312" w:cs="Tahoma"/>
          <w:color w:val="333333"/>
          <w:kern w:val="0"/>
          <w:sz w:val="32"/>
          <w:szCs w:val="32"/>
          <w:lang w:val="en-US" w:eastAsia="zh-CN" w:bidi="ar-SA"/>
        </w:rPr>
      </w:pPr>
    </w:p>
    <w:p>
      <w:pPr>
        <w:spacing w:line="487" w:lineRule="atLeast"/>
      </w:pPr>
    </w:p>
    <w:p>
      <w:pPr>
        <w:spacing w:line="464" w:lineRule="atLeast"/>
        <w:jc w:val="center"/>
        <w:rPr>
          <w:rFonts w:hint="eastAsia" w:ascii="宋体" w:hAnsi="宋体" w:cs="宋体"/>
          <w:b/>
          <w:bCs/>
          <w:sz w:val="40"/>
          <w:szCs w:val="40"/>
        </w:rPr>
      </w:pPr>
      <w:r>
        <w:rPr>
          <w:rFonts w:hint="eastAsia" w:ascii="宋体" w:hAnsi="宋体" w:cs="宋体"/>
          <w:b/>
          <w:bCs/>
          <w:sz w:val="40"/>
          <w:szCs w:val="40"/>
        </w:rPr>
        <w:t>第十</w:t>
      </w:r>
      <w:r>
        <w:rPr>
          <w:rFonts w:hint="eastAsia" w:ascii="宋体" w:hAnsi="宋体" w:cs="宋体"/>
          <w:b/>
          <w:bCs/>
          <w:sz w:val="40"/>
          <w:szCs w:val="40"/>
          <w:lang w:val="en-US" w:eastAsia="zh-CN"/>
        </w:rPr>
        <w:t>五</w:t>
      </w:r>
      <w:r>
        <w:rPr>
          <w:rFonts w:hint="eastAsia" w:ascii="宋体" w:hAnsi="宋体" w:cs="宋体"/>
          <w:b/>
          <w:bCs/>
          <w:sz w:val="40"/>
          <w:szCs w:val="40"/>
        </w:rPr>
        <w:t>届“挑战杯”河南大学大学生课外学术</w:t>
      </w:r>
    </w:p>
    <w:p>
      <w:pPr>
        <w:spacing w:line="464" w:lineRule="atLeast"/>
        <w:jc w:val="center"/>
        <w:rPr>
          <w:rFonts w:hint="eastAsia" w:ascii="宋体" w:hAnsi="宋体" w:cs="宋体"/>
          <w:b/>
          <w:bCs/>
          <w:sz w:val="40"/>
          <w:szCs w:val="40"/>
        </w:rPr>
      </w:pPr>
      <w:r>
        <w:rPr>
          <w:rFonts w:hint="eastAsia" w:ascii="宋体" w:hAnsi="宋体" w:cs="宋体"/>
          <w:b/>
          <w:bCs/>
          <w:sz w:val="40"/>
          <w:szCs w:val="40"/>
        </w:rPr>
        <w:t>科技作品竞赛作品申报书</w:t>
      </w:r>
    </w:p>
    <w:p>
      <w:pPr>
        <w:spacing w:line="487" w:lineRule="atLeast"/>
      </w:pPr>
    </w:p>
    <w:p>
      <w:pPr>
        <w:spacing w:line="476" w:lineRule="atLeast"/>
        <w:rPr>
          <w:rFonts w:ascii="楷体_GB2312" w:eastAsia="楷体_GB2312"/>
          <w:b/>
          <w:sz w:val="30"/>
        </w:rPr>
      </w:pPr>
    </w:p>
    <w:p>
      <w:pPr>
        <w:spacing w:line="476" w:lineRule="atLeast"/>
        <w:ind w:firstLine="602" w:firstLineChars="200"/>
        <w:rPr>
          <w:rFonts w:ascii="楷体_GB2312" w:eastAsia="楷体_GB2312"/>
          <w:b/>
          <w:sz w:val="30"/>
        </w:rPr>
      </w:pPr>
    </w:p>
    <w:p>
      <w:pPr>
        <w:ind w:firstLine="602" w:firstLineChars="200"/>
        <w:jc w:val="both"/>
        <w:outlineLvl w:val="0"/>
      </w:pPr>
      <w:r>
        <w:rPr>
          <w:rFonts w:ascii="楷体_GB2312" w:eastAsia="楷体_GB2312"/>
          <w:b/>
          <w:sz w:val="30"/>
        </w:rPr>
        <w:t>作品名称：</w:t>
      </w:r>
      <w:r>
        <w:rPr>
          <w:rFonts w:ascii="楷体_GB2312" w:eastAsia="楷体_GB2312"/>
          <w:b/>
          <w:sz w:val="30"/>
          <w:u w:val="single"/>
        </w:rPr>
        <w:t xml:space="preserve">       </w:t>
      </w:r>
      <w:r>
        <w:rPr>
          <w:rFonts w:ascii="楷体_GB2312" w:eastAsia="楷体_GB2312"/>
          <w:b/>
          <w:sz w:val="28"/>
          <w:szCs w:val="28"/>
          <w:u w:val="single"/>
        </w:rPr>
        <w:t xml:space="preserve"> </w:t>
      </w:r>
      <w:r>
        <w:rPr>
          <w:rFonts w:hint="eastAsia" w:ascii="楷体" w:hAnsi="楷体" w:eastAsia="楷体"/>
          <w:sz w:val="28"/>
          <w:szCs w:val="28"/>
          <w:u w:val="single"/>
        </w:rPr>
        <w:t>疫路顺风</w:t>
      </w:r>
      <w:r>
        <w:rPr>
          <w:rFonts w:ascii="楷体_GB2312" w:eastAsia="楷体_GB2312"/>
          <w:b/>
          <w:sz w:val="30"/>
          <w:u w:val="single"/>
        </w:rPr>
        <w:t xml:space="preserve">       </w:t>
      </w:r>
    </w:p>
    <w:p>
      <w:pPr>
        <w:spacing w:line="476" w:lineRule="atLeast"/>
        <w:rPr>
          <w:sz w:val="32"/>
          <w:szCs w:val="28"/>
        </w:rPr>
      </w:pPr>
    </w:p>
    <w:p>
      <w:pPr>
        <w:spacing w:line="476" w:lineRule="atLeast"/>
        <w:ind w:firstLine="602"/>
        <w:rPr>
          <w:rFonts w:ascii="楷体_GB2312" w:eastAsia="楷体_GB2312"/>
          <w:b/>
          <w:sz w:val="30"/>
          <w:u w:val="single"/>
        </w:rPr>
      </w:pPr>
      <w:r>
        <w:rPr>
          <w:rFonts w:hint="eastAsia" w:ascii="楷体_GB2312" w:eastAsia="楷体_GB2312"/>
          <w:b/>
          <w:sz w:val="30"/>
        </w:rPr>
        <w:t>申报单位：</w:t>
      </w:r>
      <w:r>
        <w:rPr>
          <w:rFonts w:ascii="楷体_GB2312" w:eastAsia="楷体_GB2312"/>
          <w:b/>
          <w:sz w:val="30"/>
          <w:u w:val="single"/>
        </w:rPr>
        <w:t xml:space="preserve">     </w:t>
      </w:r>
      <w:r>
        <w:rPr>
          <w:rFonts w:hint="eastAsia"/>
          <w:u w:val="single"/>
          <w:lang w:val="en-US" w:eastAsia="zh-CN"/>
        </w:rPr>
        <w:t>河南大学软件学院</w:t>
      </w:r>
      <w:r>
        <w:rPr>
          <w:rFonts w:ascii="楷体_GB2312" w:eastAsia="楷体_GB2312"/>
          <w:b/>
          <w:sz w:val="30"/>
          <w:u w:val="single"/>
        </w:rPr>
        <w:t xml:space="preserve">       </w:t>
      </w:r>
    </w:p>
    <w:p>
      <w:pPr>
        <w:spacing w:line="476" w:lineRule="atLeast"/>
        <w:ind w:firstLine="602"/>
        <w:rPr>
          <w:rFonts w:ascii="楷体_GB2312" w:eastAsia="楷体_GB2312"/>
          <w:b/>
          <w:sz w:val="30"/>
          <w:u w:val="single"/>
        </w:rPr>
      </w:pPr>
    </w:p>
    <w:p>
      <w:pPr>
        <w:spacing w:line="476" w:lineRule="atLeast"/>
        <w:ind w:firstLine="602" w:firstLineChars="200"/>
      </w:pPr>
      <w:r>
        <w:rPr>
          <w:rFonts w:ascii="楷体_GB2312" w:eastAsia="楷体_GB2312"/>
          <w:b/>
          <w:sz w:val="30"/>
        </w:rPr>
        <w:t>申报者姓名</w:t>
      </w:r>
      <w:r>
        <w:rPr>
          <w:rFonts w:hint="eastAsia" w:ascii="楷体_GB2312" w:eastAsia="楷体_GB2312"/>
          <w:b/>
          <w:sz w:val="30"/>
        </w:rPr>
        <w:t>：</w:t>
      </w:r>
      <w:r>
        <w:rPr>
          <w:rFonts w:ascii="楷体_GB2312" w:eastAsia="楷体_GB2312"/>
          <w:b/>
          <w:sz w:val="30"/>
          <w:u w:val="single"/>
        </w:rPr>
        <w:t xml:space="preserve">     </w:t>
      </w:r>
      <w:r>
        <w:rPr>
          <w:rFonts w:hint="eastAsia" w:ascii="楷体_GB2312" w:eastAsia="楷体_GB2312"/>
          <w:b/>
          <w:sz w:val="30"/>
          <w:u w:val="single"/>
          <w:lang w:val="en-US" w:eastAsia="zh-CN"/>
        </w:rPr>
        <w:t>胡逢彬</w:t>
      </w:r>
      <w:r>
        <w:rPr>
          <w:rFonts w:ascii="楷体_GB2312" w:eastAsia="楷体_GB2312"/>
          <w:b/>
          <w:sz w:val="30"/>
          <w:u w:val="single"/>
        </w:rPr>
        <w:t xml:space="preserve">           </w:t>
      </w:r>
    </w:p>
    <w:p>
      <w:pPr>
        <w:spacing w:line="476" w:lineRule="atLeast"/>
        <w:jc w:val="left"/>
        <w:rPr>
          <w:rFonts w:ascii="隶书" w:eastAsia="隶书"/>
          <w:sz w:val="30"/>
        </w:rPr>
      </w:pPr>
    </w:p>
    <w:p>
      <w:pPr>
        <w:spacing w:line="476" w:lineRule="atLeast"/>
        <w:jc w:val="left"/>
        <w:rPr>
          <w:rFonts w:ascii="隶书" w:eastAsia="隶书"/>
          <w:sz w:val="30"/>
        </w:rPr>
      </w:pPr>
    </w:p>
    <w:p>
      <w:pPr>
        <w:spacing w:line="476" w:lineRule="atLeast"/>
        <w:jc w:val="left"/>
      </w:pPr>
      <w:r>
        <w:rPr>
          <w:rFonts w:ascii="隶书" w:eastAsia="隶书"/>
          <w:sz w:val="30"/>
        </w:rPr>
        <w:t>类别：</w:t>
      </w:r>
    </w:p>
    <w:p>
      <w:pPr>
        <w:spacing w:line="476" w:lineRule="atLeast"/>
        <w:jc w:val="left"/>
        <w:rPr>
          <w:rFonts w:hint="eastAsia" w:ascii="仿宋_GB2312" w:hAnsi="仿宋_GB2312" w:eastAsia="仿宋_GB2312" w:cs="仿宋_GB2312"/>
          <w:color w:val="333333"/>
          <w:kern w:val="0"/>
          <w:sz w:val="30"/>
          <w:szCs w:val="30"/>
          <w:shd w:val="clear" w:color="auto" w:fill="FFFFFF"/>
        </w:rPr>
      </w:pPr>
      <w:r>
        <w:rPr>
          <w:rFonts w:hint="eastAsia" w:ascii="仿宋_GB2312" w:hAnsi="仿宋_GB2312" w:eastAsia="仿宋_GB2312" w:cs="仿宋_GB2312"/>
          <w:color w:val="333333"/>
          <w:kern w:val="0"/>
          <w:sz w:val="30"/>
          <w:szCs w:val="30"/>
          <w:shd w:val="clear" w:color="auto" w:fill="FFFFFF"/>
        </w:rPr>
        <w:t>□自然科学类课外学术论文</w:t>
      </w:r>
    </w:p>
    <w:p>
      <w:pPr>
        <w:spacing w:line="476" w:lineRule="atLeast"/>
        <w:jc w:val="left"/>
        <w:rPr>
          <w:rFonts w:hint="eastAsia" w:ascii="仿宋_GB2312" w:hAnsi="仿宋_GB2312" w:eastAsia="仿宋_GB2312" w:cs="仿宋_GB2312"/>
          <w:color w:val="333333"/>
          <w:kern w:val="0"/>
          <w:sz w:val="30"/>
          <w:szCs w:val="30"/>
          <w:shd w:val="clear" w:color="auto" w:fill="FFFFFF"/>
        </w:rPr>
      </w:pPr>
      <w:r>
        <w:rPr>
          <w:rFonts w:hint="eastAsia" w:ascii="仿宋_GB2312" w:hAnsi="仿宋_GB2312" w:eastAsia="仿宋_GB2312" w:cs="仿宋_GB2312"/>
          <w:color w:val="333333"/>
          <w:kern w:val="0"/>
          <w:sz w:val="30"/>
          <w:szCs w:val="30"/>
          <w:shd w:val="clear" w:color="auto" w:fill="FFFFFF"/>
        </w:rPr>
        <w:t>□社会科学类社会调查报告和学术论文</w:t>
      </w:r>
    </w:p>
    <w:p>
      <w:pPr>
        <w:spacing w:line="476" w:lineRule="atLeast"/>
        <w:jc w:val="left"/>
        <w:rPr>
          <w:rFonts w:hint="eastAsia" w:ascii="仿宋_GB2312" w:hAnsi="仿宋_GB2312" w:eastAsia="仿宋_GB2312" w:cs="仿宋_GB2312"/>
          <w:color w:val="333333"/>
          <w:kern w:val="0"/>
          <w:sz w:val="30"/>
          <w:szCs w:val="30"/>
          <w:shd w:val="clear" w:color="auto" w:fill="FFFFFF"/>
        </w:rPr>
      </w:pPr>
      <w:r>
        <w:rPr>
          <w:rFonts w:hint="eastAsia" w:ascii="仿宋_GB2312" w:hAnsi="仿宋_GB2312" w:eastAsia="仿宋_GB2312" w:cs="仿宋_GB2312"/>
          <w:color w:val="333333"/>
          <w:kern w:val="0"/>
          <w:sz w:val="30"/>
          <w:szCs w:val="30"/>
          <w:shd w:val="clear" w:color="auto" w:fill="FFFFFF"/>
        </w:rPr>
        <w:sym w:font="Wingdings 2" w:char="0052"/>
      </w:r>
      <w:r>
        <w:rPr>
          <w:rFonts w:hint="eastAsia" w:ascii="仿宋_GB2312" w:hAnsi="仿宋_GB2312" w:eastAsia="仿宋_GB2312" w:cs="仿宋_GB2312"/>
          <w:color w:val="333333"/>
          <w:kern w:val="0"/>
          <w:sz w:val="30"/>
          <w:szCs w:val="30"/>
          <w:shd w:val="clear" w:color="auto" w:fill="FFFFFF"/>
        </w:rPr>
        <w:t>课外科技发明设计作品</w:t>
      </w:r>
    </w:p>
    <w:p>
      <w:pPr>
        <w:spacing w:line="476" w:lineRule="atLeast"/>
        <w:jc w:val="left"/>
        <w:rPr>
          <w:rFonts w:hint="eastAsia" w:ascii="仿宋_GB2312" w:hAnsi="仿宋_GB2312" w:eastAsia="仿宋_GB2312" w:cs="仿宋_GB2312"/>
          <w:color w:val="333333"/>
          <w:kern w:val="0"/>
          <w:sz w:val="30"/>
          <w:szCs w:val="30"/>
          <w:shd w:val="clear" w:color="auto" w:fill="FFFFFF"/>
        </w:rPr>
      </w:pPr>
      <w:r>
        <w:rPr>
          <w:rFonts w:hint="eastAsia" w:ascii="仿宋_GB2312" w:hAnsi="仿宋_GB2312" w:eastAsia="仿宋_GB2312" w:cs="仿宋_GB2312"/>
          <w:color w:val="333333"/>
          <w:kern w:val="0"/>
          <w:sz w:val="30"/>
          <w:szCs w:val="30"/>
          <w:shd w:val="clear" w:color="auto" w:fill="FFFFFF"/>
        </w:rPr>
        <w:t>□课外科技发明制作作品</w:t>
      </w:r>
    </w:p>
    <w:p>
      <w:pPr>
        <w:shd w:val="clear" w:color="auto" w:fill="FFFFFF"/>
        <w:spacing w:line="580" w:lineRule="exact"/>
      </w:pPr>
      <w:r>
        <w:br w:type="page"/>
      </w:r>
      <w:r>
        <w:rPr>
          <w:rFonts w:ascii="黑体" w:eastAsia="黑体"/>
          <w:sz w:val="36"/>
        </w:rPr>
        <w:t>A2申报者情况（集体项目）</w:t>
      </w:r>
    </w:p>
    <w:p>
      <w:pPr>
        <w:spacing w:line="460" w:lineRule="exact"/>
      </w:pPr>
      <w:r>
        <w:rPr>
          <w:rFonts w:ascii="仿宋_GB2312" w:eastAsia="仿宋_GB2312"/>
          <w:sz w:val="30"/>
        </w:rPr>
        <w:t>说明：1．必须由申报者本人按要求填写；</w:t>
      </w:r>
    </w:p>
    <w:p>
      <w:pPr>
        <w:spacing w:line="460" w:lineRule="exact"/>
        <w:ind w:left="1345" w:leftChars="426" w:hanging="450" w:hangingChars="150"/>
      </w:pPr>
      <w:r>
        <w:rPr>
          <w:rFonts w:ascii="仿宋_GB2312" w:eastAsia="仿宋_GB2312"/>
          <w:sz w:val="30"/>
        </w:rPr>
        <w:t>2．申报者代表必须是作者中学历最高者，其余作者按学历高低排列；</w:t>
      </w:r>
    </w:p>
    <w:tbl>
      <w:tblPr>
        <w:tblStyle w:val="6"/>
        <w:tblW w:w="9900"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40"/>
        <w:gridCol w:w="1260"/>
        <w:gridCol w:w="696"/>
        <w:gridCol w:w="675"/>
        <w:gridCol w:w="414"/>
        <w:gridCol w:w="555"/>
        <w:gridCol w:w="449"/>
        <w:gridCol w:w="908"/>
        <w:gridCol w:w="340"/>
        <w:gridCol w:w="658"/>
        <w:gridCol w:w="1305"/>
        <w:gridCol w:w="2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1" w:hRule="atLeast"/>
        </w:trPr>
        <w:tc>
          <w:tcPr>
            <w:tcW w:w="540" w:type="dxa"/>
            <w:vMerge w:val="restart"/>
            <w:tcBorders>
              <w:top w:val="single" w:color="000000" w:sz="2" w:space="0"/>
              <w:left w:val="single" w:color="000000" w:sz="2" w:space="0"/>
              <w:bottom w:val="single" w:color="000000" w:sz="2" w:space="0"/>
              <w:right w:val="single" w:color="000000" w:sz="2" w:space="0"/>
            </w:tcBorders>
            <w:noWrap w:val="0"/>
            <w:vAlign w:val="top"/>
          </w:tcPr>
          <w:p>
            <w:pPr>
              <w:spacing w:line="440" w:lineRule="exact"/>
              <w:jc w:val="center"/>
            </w:pPr>
            <w:r>
              <w:rPr>
                <w:rFonts w:ascii="仿宋_GB2312" w:eastAsia="仿宋_GB2312"/>
                <w:sz w:val="28"/>
              </w:rPr>
              <w:t>申报者代表情况</w:t>
            </w:r>
          </w:p>
        </w:tc>
        <w:tc>
          <w:tcPr>
            <w:tcW w:w="1260" w:type="dxa"/>
            <w:tcBorders>
              <w:top w:val="single" w:color="000000" w:sz="2" w:space="0"/>
              <w:left w:val="single" w:color="auto" w:sz="4" w:space="0"/>
              <w:bottom w:val="single" w:color="000000" w:sz="2" w:space="0"/>
              <w:right w:val="single" w:color="000000" w:sz="2" w:space="0"/>
            </w:tcBorders>
            <w:noWrap w:val="0"/>
            <w:vAlign w:val="center"/>
          </w:tcPr>
          <w:p>
            <w:pPr>
              <w:spacing w:line="440" w:lineRule="exact"/>
              <w:jc w:val="center"/>
            </w:pPr>
            <w:r>
              <w:rPr>
                <w:rFonts w:ascii="仿宋_GB2312" w:eastAsia="仿宋_GB2312"/>
                <w:sz w:val="28"/>
              </w:rPr>
              <w:t>姓名</w:t>
            </w:r>
          </w:p>
        </w:tc>
        <w:tc>
          <w:tcPr>
            <w:tcW w:w="2340" w:type="dxa"/>
            <w:gridSpan w:val="4"/>
            <w:tcBorders>
              <w:top w:val="single" w:color="000000" w:sz="2" w:space="0"/>
              <w:left w:val="single" w:color="auto" w:sz="4" w:space="0"/>
              <w:bottom w:val="single" w:color="000000" w:sz="2" w:space="0"/>
              <w:right w:val="single" w:color="000000" w:sz="2" w:space="0"/>
            </w:tcBorders>
            <w:noWrap w:val="0"/>
            <w:vAlign w:val="top"/>
          </w:tcPr>
          <w:p>
            <w:pPr>
              <w:spacing w:line="440" w:lineRule="exact"/>
              <w:jc w:val="center"/>
              <w:rPr>
                <w:rFonts w:hint="eastAsia" w:eastAsia="宋体"/>
                <w:lang w:val="en-US" w:eastAsia="zh-CN"/>
              </w:rPr>
            </w:pPr>
            <w:r>
              <w:rPr>
                <w:rFonts w:hint="eastAsia"/>
                <w:lang w:val="en-US" w:eastAsia="zh-CN"/>
              </w:rPr>
              <w:t>胡逢彬</w:t>
            </w:r>
          </w:p>
        </w:tc>
        <w:tc>
          <w:tcPr>
            <w:tcW w:w="1697" w:type="dxa"/>
            <w:gridSpan w:val="3"/>
            <w:tcBorders>
              <w:top w:val="single" w:color="000000" w:sz="2" w:space="0"/>
              <w:left w:val="single" w:color="auto" w:sz="4" w:space="0"/>
              <w:bottom w:val="single" w:color="000000" w:sz="2" w:space="0"/>
              <w:right w:val="single" w:color="000000" w:sz="2" w:space="0"/>
            </w:tcBorders>
            <w:noWrap w:val="0"/>
            <w:vAlign w:val="top"/>
          </w:tcPr>
          <w:p>
            <w:pPr>
              <w:spacing w:line="440" w:lineRule="exact"/>
              <w:jc w:val="center"/>
            </w:pPr>
            <w:r>
              <w:rPr>
                <w:rFonts w:ascii="仿宋_GB2312" w:eastAsia="仿宋_GB2312"/>
                <w:sz w:val="28"/>
              </w:rPr>
              <w:t>性别</w:t>
            </w:r>
          </w:p>
        </w:tc>
        <w:tc>
          <w:tcPr>
            <w:tcW w:w="658" w:type="dxa"/>
            <w:tcBorders>
              <w:top w:val="single" w:color="000000" w:sz="2" w:space="0"/>
              <w:left w:val="single" w:color="auto" w:sz="4" w:space="0"/>
              <w:bottom w:val="single" w:color="000000" w:sz="2" w:space="0"/>
              <w:right w:val="single" w:color="000000" w:sz="2" w:space="0"/>
            </w:tcBorders>
            <w:noWrap w:val="0"/>
            <w:vAlign w:val="top"/>
          </w:tcPr>
          <w:p>
            <w:pPr>
              <w:spacing w:line="440" w:lineRule="exact"/>
              <w:jc w:val="center"/>
              <w:rPr>
                <w:rFonts w:hint="eastAsia" w:eastAsia="宋体"/>
                <w:lang w:val="en-US" w:eastAsia="zh-CN"/>
              </w:rPr>
            </w:pPr>
            <w:r>
              <w:rPr>
                <w:rFonts w:hint="eastAsia"/>
                <w:lang w:val="en-US" w:eastAsia="zh-CN"/>
              </w:rPr>
              <w:t>男</w:t>
            </w:r>
          </w:p>
        </w:tc>
        <w:tc>
          <w:tcPr>
            <w:tcW w:w="1305" w:type="dxa"/>
            <w:tcBorders>
              <w:top w:val="single" w:color="000000" w:sz="2" w:space="0"/>
              <w:left w:val="single" w:color="auto" w:sz="4" w:space="0"/>
              <w:bottom w:val="single" w:color="000000" w:sz="2" w:space="0"/>
              <w:right w:val="single" w:color="000000" w:sz="2" w:space="0"/>
            </w:tcBorders>
            <w:noWrap w:val="0"/>
            <w:vAlign w:val="top"/>
          </w:tcPr>
          <w:p>
            <w:pPr>
              <w:spacing w:line="440" w:lineRule="exact"/>
              <w:jc w:val="center"/>
            </w:pPr>
            <w:r>
              <w:rPr>
                <w:rFonts w:ascii="仿宋_GB2312" w:eastAsia="仿宋_GB2312"/>
                <w:sz w:val="28"/>
              </w:rPr>
              <w:t>出生年月</w:t>
            </w:r>
          </w:p>
        </w:tc>
        <w:tc>
          <w:tcPr>
            <w:tcW w:w="2100" w:type="dxa"/>
            <w:tcBorders>
              <w:top w:val="single" w:color="000000" w:sz="2" w:space="0"/>
              <w:left w:val="single" w:color="auto" w:sz="4" w:space="0"/>
              <w:bottom w:val="single" w:color="000000" w:sz="2" w:space="0"/>
              <w:right w:val="single" w:color="000000" w:sz="2" w:space="0"/>
            </w:tcBorders>
            <w:noWrap w:val="0"/>
            <w:vAlign w:val="top"/>
          </w:tcPr>
          <w:p>
            <w:pPr>
              <w:spacing w:line="440" w:lineRule="exact"/>
              <w:jc w:val="center"/>
              <w:rPr>
                <w:rFonts w:hint="default" w:eastAsia="宋体"/>
                <w:lang w:val="en-US" w:eastAsia="zh-CN"/>
              </w:rPr>
            </w:pPr>
            <w:r>
              <w:rPr>
                <w:rFonts w:hint="eastAsia"/>
                <w:lang w:val="en-US" w:eastAsia="zh-CN"/>
              </w:rPr>
              <w:t>2004.3.30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1" w:hRule="atLeast"/>
        </w:trPr>
        <w:tc>
          <w:tcPr>
            <w:tcW w:w="540" w:type="dxa"/>
            <w:vMerge w:val="continue"/>
            <w:tcBorders>
              <w:top w:val="single" w:color="auto" w:sz="4" w:space="0"/>
              <w:left w:val="single" w:color="auto" w:sz="4" w:space="0"/>
              <w:bottom w:val="single" w:color="auto" w:sz="4" w:space="0"/>
              <w:right w:val="single" w:color="auto" w:sz="4" w:space="0"/>
            </w:tcBorders>
            <w:noWrap w:val="0"/>
            <w:vAlign w:val="top"/>
          </w:tcPr>
          <w:p>
            <w:pPr>
              <w:spacing w:line="440" w:lineRule="exact"/>
            </w:pPr>
          </w:p>
        </w:tc>
        <w:tc>
          <w:tcPr>
            <w:tcW w:w="1260" w:type="dxa"/>
            <w:tcBorders>
              <w:top w:val="single" w:color="auto" w:sz="4" w:space="0"/>
              <w:left w:val="single" w:color="auto" w:sz="4" w:space="0"/>
              <w:bottom w:val="single" w:color="000000" w:sz="2" w:space="0"/>
              <w:right w:val="single" w:color="000000" w:sz="2" w:space="0"/>
            </w:tcBorders>
            <w:noWrap w:val="0"/>
            <w:vAlign w:val="center"/>
          </w:tcPr>
          <w:p>
            <w:pPr>
              <w:spacing w:line="440" w:lineRule="exact"/>
              <w:jc w:val="center"/>
            </w:pPr>
            <w:r>
              <w:rPr>
                <w:rFonts w:ascii="仿宋_GB2312" w:eastAsia="仿宋_GB2312"/>
                <w:sz w:val="28"/>
              </w:rPr>
              <w:t>学校</w:t>
            </w:r>
          </w:p>
        </w:tc>
        <w:tc>
          <w:tcPr>
            <w:tcW w:w="2340" w:type="dxa"/>
            <w:gridSpan w:val="4"/>
            <w:tcBorders>
              <w:top w:val="single" w:color="auto" w:sz="4" w:space="0"/>
              <w:left w:val="single" w:color="auto" w:sz="4" w:space="0"/>
              <w:bottom w:val="single" w:color="000000" w:sz="2" w:space="0"/>
              <w:right w:val="single" w:color="000000" w:sz="2" w:space="0"/>
            </w:tcBorders>
            <w:noWrap w:val="0"/>
            <w:vAlign w:val="top"/>
          </w:tcPr>
          <w:p>
            <w:pPr>
              <w:spacing w:line="440" w:lineRule="exact"/>
              <w:jc w:val="center"/>
              <w:rPr>
                <w:rFonts w:hint="default" w:eastAsia="宋体"/>
                <w:lang w:val="en-US" w:eastAsia="zh-CN"/>
              </w:rPr>
            </w:pPr>
            <w:r>
              <w:rPr>
                <w:rFonts w:hint="eastAsia"/>
                <w:lang w:val="en-US" w:eastAsia="zh-CN"/>
              </w:rPr>
              <w:t>河南大学</w:t>
            </w:r>
          </w:p>
        </w:tc>
        <w:tc>
          <w:tcPr>
            <w:tcW w:w="1697" w:type="dxa"/>
            <w:gridSpan w:val="3"/>
            <w:tcBorders>
              <w:top w:val="single" w:color="auto" w:sz="4" w:space="0"/>
              <w:left w:val="single" w:color="auto" w:sz="4" w:space="0"/>
              <w:bottom w:val="single" w:color="000000" w:sz="2" w:space="0"/>
              <w:right w:val="single" w:color="000000" w:sz="2" w:space="0"/>
            </w:tcBorders>
            <w:noWrap w:val="0"/>
            <w:vAlign w:val="top"/>
          </w:tcPr>
          <w:p>
            <w:pPr>
              <w:spacing w:line="440" w:lineRule="exact"/>
              <w:jc w:val="center"/>
            </w:pPr>
            <w:r>
              <w:rPr>
                <w:rFonts w:ascii="仿宋_GB2312" w:eastAsia="仿宋_GB2312"/>
                <w:sz w:val="28"/>
              </w:rPr>
              <w:t>系别、专业、年级</w:t>
            </w:r>
          </w:p>
        </w:tc>
        <w:tc>
          <w:tcPr>
            <w:tcW w:w="4063" w:type="dxa"/>
            <w:gridSpan w:val="3"/>
            <w:tcBorders>
              <w:top w:val="single" w:color="auto" w:sz="4" w:space="0"/>
              <w:left w:val="single" w:color="auto" w:sz="4" w:space="0"/>
              <w:bottom w:val="single" w:color="000000" w:sz="2" w:space="0"/>
              <w:right w:val="single" w:color="000000" w:sz="2" w:space="0"/>
            </w:tcBorders>
            <w:noWrap w:val="0"/>
            <w:vAlign w:val="top"/>
          </w:tcPr>
          <w:p>
            <w:pPr>
              <w:spacing w:line="440" w:lineRule="exact"/>
              <w:jc w:val="center"/>
              <w:rPr>
                <w:rFonts w:hint="default" w:eastAsia="宋体"/>
                <w:lang w:val="en-US" w:eastAsia="zh-CN"/>
              </w:rPr>
            </w:pPr>
            <w:r>
              <w:rPr>
                <w:rFonts w:hint="eastAsia"/>
                <w:lang w:val="en-US" w:eastAsia="zh-CN"/>
              </w:rPr>
              <w:t>软件学院网络工程2022级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1" w:hRule="atLeast"/>
        </w:trPr>
        <w:tc>
          <w:tcPr>
            <w:tcW w:w="540" w:type="dxa"/>
            <w:vMerge w:val="continue"/>
            <w:tcBorders>
              <w:top w:val="single" w:color="auto" w:sz="4" w:space="0"/>
              <w:left w:val="single" w:color="auto" w:sz="4" w:space="0"/>
              <w:bottom w:val="single" w:color="auto" w:sz="4" w:space="0"/>
              <w:right w:val="single" w:color="auto" w:sz="4" w:space="0"/>
            </w:tcBorders>
            <w:noWrap w:val="0"/>
            <w:vAlign w:val="top"/>
          </w:tcPr>
          <w:p>
            <w:pPr>
              <w:spacing w:line="440" w:lineRule="exact"/>
            </w:pPr>
          </w:p>
        </w:tc>
        <w:tc>
          <w:tcPr>
            <w:tcW w:w="1260" w:type="dxa"/>
            <w:tcBorders>
              <w:top w:val="single" w:color="auto" w:sz="4" w:space="0"/>
              <w:left w:val="single" w:color="auto" w:sz="4" w:space="0"/>
              <w:bottom w:val="single" w:color="000000" w:sz="2" w:space="0"/>
              <w:right w:val="single" w:color="000000" w:sz="2" w:space="0"/>
            </w:tcBorders>
            <w:noWrap w:val="0"/>
            <w:vAlign w:val="center"/>
          </w:tcPr>
          <w:p>
            <w:pPr>
              <w:spacing w:line="440" w:lineRule="exact"/>
              <w:jc w:val="center"/>
            </w:pPr>
            <w:r>
              <w:rPr>
                <w:rFonts w:ascii="仿宋_GB2312" w:eastAsia="仿宋_GB2312"/>
                <w:sz w:val="28"/>
              </w:rPr>
              <w:t>学历</w:t>
            </w:r>
          </w:p>
        </w:tc>
        <w:tc>
          <w:tcPr>
            <w:tcW w:w="2340" w:type="dxa"/>
            <w:gridSpan w:val="4"/>
            <w:tcBorders>
              <w:top w:val="single" w:color="auto" w:sz="4" w:space="0"/>
              <w:left w:val="single" w:color="auto" w:sz="4" w:space="0"/>
              <w:bottom w:val="single" w:color="000000" w:sz="2" w:space="0"/>
              <w:right w:val="single" w:color="000000" w:sz="2" w:space="0"/>
            </w:tcBorders>
            <w:noWrap w:val="0"/>
            <w:vAlign w:val="top"/>
          </w:tcPr>
          <w:p>
            <w:pPr>
              <w:spacing w:line="440" w:lineRule="exact"/>
              <w:jc w:val="center"/>
              <w:rPr>
                <w:rFonts w:hint="eastAsia" w:eastAsia="宋体"/>
                <w:lang w:val="en-US" w:eastAsia="zh-CN"/>
              </w:rPr>
            </w:pPr>
            <w:r>
              <w:rPr>
                <w:rFonts w:hint="eastAsia"/>
                <w:lang w:val="en-US" w:eastAsia="zh-CN"/>
              </w:rPr>
              <w:t>本科</w:t>
            </w:r>
          </w:p>
        </w:tc>
        <w:tc>
          <w:tcPr>
            <w:tcW w:w="1697" w:type="dxa"/>
            <w:gridSpan w:val="3"/>
            <w:tcBorders>
              <w:top w:val="single" w:color="auto" w:sz="4" w:space="0"/>
              <w:left w:val="single" w:color="auto" w:sz="4" w:space="0"/>
              <w:bottom w:val="single" w:color="000000" w:sz="2" w:space="0"/>
              <w:right w:val="single" w:color="000000" w:sz="2" w:space="0"/>
            </w:tcBorders>
            <w:noWrap w:val="0"/>
            <w:vAlign w:val="top"/>
          </w:tcPr>
          <w:p>
            <w:pPr>
              <w:spacing w:line="440" w:lineRule="exact"/>
              <w:jc w:val="center"/>
            </w:pPr>
            <w:r>
              <w:rPr>
                <w:rFonts w:ascii="仿宋_GB2312" w:eastAsia="仿宋_GB2312"/>
                <w:sz w:val="28"/>
              </w:rPr>
              <w:t>学制</w:t>
            </w:r>
          </w:p>
        </w:tc>
        <w:tc>
          <w:tcPr>
            <w:tcW w:w="658" w:type="dxa"/>
            <w:tcBorders>
              <w:top w:val="single" w:color="auto" w:sz="4" w:space="0"/>
              <w:left w:val="single" w:color="auto" w:sz="4" w:space="0"/>
              <w:bottom w:val="single" w:color="000000" w:sz="2" w:space="0"/>
              <w:right w:val="single" w:color="000000" w:sz="2" w:space="0"/>
            </w:tcBorders>
            <w:noWrap w:val="0"/>
            <w:vAlign w:val="top"/>
          </w:tcPr>
          <w:p>
            <w:pPr>
              <w:spacing w:line="440" w:lineRule="exact"/>
              <w:jc w:val="center"/>
              <w:rPr>
                <w:rFonts w:hint="default" w:eastAsia="宋体"/>
                <w:lang w:val="en-US" w:eastAsia="zh-CN"/>
              </w:rPr>
            </w:pPr>
            <w:r>
              <w:rPr>
                <w:rFonts w:hint="eastAsia"/>
                <w:lang w:val="en-US" w:eastAsia="zh-CN"/>
              </w:rPr>
              <w:t>4年</w:t>
            </w:r>
          </w:p>
        </w:tc>
        <w:tc>
          <w:tcPr>
            <w:tcW w:w="1305" w:type="dxa"/>
            <w:tcBorders>
              <w:top w:val="single" w:color="auto" w:sz="4" w:space="0"/>
              <w:left w:val="single" w:color="auto" w:sz="4" w:space="0"/>
              <w:bottom w:val="single" w:color="000000" w:sz="2" w:space="0"/>
              <w:right w:val="single" w:color="000000" w:sz="2" w:space="0"/>
            </w:tcBorders>
            <w:noWrap w:val="0"/>
            <w:vAlign w:val="top"/>
          </w:tcPr>
          <w:p>
            <w:pPr>
              <w:spacing w:line="440" w:lineRule="exact"/>
              <w:jc w:val="center"/>
            </w:pPr>
            <w:r>
              <w:rPr>
                <w:rFonts w:ascii="仿宋_GB2312" w:eastAsia="仿宋_GB2312"/>
                <w:sz w:val="28"/>
              </w:rPr>
              <w:t>入学时间</w:t>
            </w:r>
          </w:p>
        </w:tc>
        <w:tc>
          <w:tcPr>
            <w:tcW w:w="2100" w:type="dxa"/>
            <w:tcBorders>
              <w:top w:val="single" w:color="auto" w:sz="4" w:space="0"/>
              <w:left w:val="single" w:color="auto" w:sz="4" w:space="0"/>
              <w:bottom w:val="single" w:color="000000" w:sz="2" w:space="0"/>
              <w:right w:val="single" w:color="000000" w:sz="2" w:space="0"/>
            </w:tcBorders>
            <w:noWrap w:val="0"/>
            <w:vAlign w:val="top"/>
          </w:tcPr>
          <w:p>
            <w:pPr>
              <w:spacing w:line="440" w:lineRule="exact"/>
              <w:jc w:val="center"/>
              <w:rPr>
                <w:rFonts w:hint="default" w:eastAsia="宋体"/>
                <w:lang w:val="en-US" w:eastAsia="zh-CN"/>
              </w:rPr>
            </w:pPr>
            <w:r>
              <w:rPr>
                <w:rFonts w:hint="eastAsia"/>
                <w:lang w:val="en-US" w:eastAsia="zh-CN"/>
              </w:rPr>
              <w:t>2022.9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70" w:hRule="atLeast"/>
        </w:trPr>
        <w:tc>
          <w:tcPr>
            <w:tcW w:w="540" w:type="dxa"/>
            <w:vMerge w:val="continue"/>
            <w:tcBorders>
              <w:top w:val="single" w:color="auto" w:sz="4" w:space="0"/>
              <w:left w:val="single" w:color="auto" w:sz="4" w:space="0"/>
              <w:bottom w:val="single" w:color="auto" w:sz="4" w:space="0"/>
              <w:right w:val="single" w:color="auto" w:sz="4" w:space="0"/>
            </w:tcBorders>
            <w:noWrap w:val="0"/>
            <w:vAlign w:val="top"/>
          </w:tcPr>
          <w:p>
            <w:pPr>
              <w:spacing w:line="440" w:lineRule="exact"/>
            </w:pPr>
          </w:p>
        </w:tc>
        <w:tc>
          <w:tcPr>
            <w:tcW w:w="2631" w:type="dxa"/>
            <w:gridSpan w:val="3"/>
            <w:tcBorders>
              <w:top w:val="single" w:color="auto" w:sz="4" w:space="0"/>
              <w:left w:val="single" w:color="auto" w:sz="4" w:space="0"/>
              <w:right w:val="single" w:color="000000" w:sz="2" w:space="0"/>
            </w:tcBorders>
            <w:noWrap w:val="0"/>
            <w:vAlign w:val="center"/>
          </w:tcPr>
          <w:p>
            <w:pPr>
              <w:spacing w:line="440" w:lineRule="exact"/>
              <w:jc w:val="left"/>
            </w:pPr>
            <w:r>
              <w:rPr>
                <w:rFonts w:ascii="仿宋_GB2312" w:eastAsia="仿宋_GB2312"/>
                <w:sz w:val="30"/>
              </w:rPr>
              <w:t>作品名称</w:t>
            </w:r>
          </w:p>
        </w:tc>
        <w:tc>
          <w:tcPr>
            <w:tcW w:w="6729" w:type="dxa"/>
            <w:gridSpan w:val="8"/>
            <w:tcBorders>
              <w:top w:val="single" w:color="auto" w:sz="4" w:space="0"/>
              <w:left w:val="single" w:color="auto" w:sz="4" w:space="0"/>
              <w:bottom w:val="single" w:color="000000" w:sz="2" w:space="0"/>
              <w:right w:val="single" w:color="000000" w:sz="2" w:space="0"/>
            </w:tcBorders>
            <w:noWrap w:val="0"/>
            <w:vAlign w:val="center"/>
          </w:tcPr>
          <w:p>
            <w:pPr>
              <w:jc w:val="center"/>
              <w:outlineLvl w:val="0"/>
              <w:rPr>
                <w:rFonts w:ascii="楷体" w:hAnsi="楷体" w:eastAsia="楷体" w:cs="楷体"/>
                <w:b/>
                <w:bCs/>
                <w:sz w:val="30"/>
                <w:szCs w:val="30"/>
              </w:rPr>
            </w:pPr>
            <w:r>
              <w:rPr>
                <w:rFonts w:hint="eastAsia" w:ascii="楷体" w:hAnsi="楷体" w:eastAsia="楷体"/>
                <w:sz w:val="28"/>
                <w:szCs w:val="28"/>
              </w:rPr>
              <w:t>疫路顺风</w:t>
            </w:r>
          </w:p>
          <w:p>
            <w:pPr>
              <w:spacing w:line="4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1" w:hRule="atLeast"/>
        </w:trPr>
        <w:tc>
          <w:tcPr>
            <w:tcW w:w="540" w:type="dxa"/>
            <w:vMerge w:val="continue"/>
            <w:tcBorders>
              <w:top w:val="single" w:color="auto" w:sz="4" w:space="0"/>
              <w:left w:val="single" w:color="auto" w:sz="4" w:space="0"/>
              <w:bottom w:val="single" w:color="auto" w:sz="4" w:space="0"/>
              <w:right w:val="single" w:color="auto" w:sz="4" w:space="0"/>
            </w:tcBorders>
            <w:noWrap w:val="0"/>
            <w:vAlign w:val="top"/>
          </w:tcPr>
          <w:p>
            <w:pPr>
              <w:spacing w:line="440" w:lineRule="exact"/>
            </w:pPr>
          </w:p>
        </w:tc>
        <w:tc>
          <w:tcPr>
            <w:tcW w:w="1956" w:type="dxa"/>
            <w:gridSpan w:val="2"/>
            <w:vMerge w:val="restart"/>
            <w:tcBorders>
              <w:top w:val="single" w:color="auto" w:sz="4" w:space="0"/>
              <w:left w:val="single" w:color="auto" w:sz="4" w:space="0"/>
              <w:bottom w:val="single" w:color="000000" w:sz="2" w:space="0"/>
              <w:right w:val="single" w:color="000000" w:sz="2" w:space="0"/>
            </w:tcBorders>
            <w:noWrap w:val="0"/>
            <w:vAlign w:val="center"/>
          </w:tcPr>
          <w:p>
            <w:pPr>
              <w:spacing w:line="440" w:lineRule="exact"/>
              <w:jc w:val="center"/>
            </w:pPr>
            <w:r>
              <w:rPr>
                <w:rFonts w:ascii="仿宋_GB2312" w:eastAsia="仿宋_GB2312"/>
                <w:sz w:val="28"/>
              </w:rPr>
              <w:t>通讯地址</w:t>
            </w:r>
          </w:p>
        </w:tc>
        <w:tc>
          <w:tcPr>
            <w:tcW w:w="3999" w:type="dxa"/>
            <w:gridSpan w:val="7"/>
            <w:vMerge w:val="restart"/>
            <w:tcBorders>
              <w:top w:val="single" w:color="auto" w:sz="4" w:space="0"/>
              <w:left w:val="single" w:color="auto" w:sz="4" w:space="0"/>
              <w:bottom w:val="single" w:color="000000" w:sz="2" w:space="0"/>
              <w:right w:val="single" w:color="000000" w:sz="2" w:space="0"/>
            </w:tcBorders>
            <w:noWrap w:val="0"/>
            <w:vAlign w:val="top"/>
          </w:tcPr>
          <w:p>
            <w:pPr>
              <w:spacing w:line="440" w:lineRule="exact"/>
              <w:jc w:val="center"/>
              <w:rPr>
                <w:rFonts w:hint="default" w:eastAsia="宋体"/>
                <w:lang w:val="en-US" w:eastAsia="zh-CN"/>
              </w:rPr>
            </w:pPr>
            <w:r>
              <w:rPr>
                <w:rFonts w:hint="eastAsia"/>
                <w:lang w:val="en-US" w:eastAsia="zh-CN"/>
              </w:rPr>
              <w:t>浙江丽水庆元县</w:t>
            </w:r>
          </w:p>
        </w:tc>
        <w:tc>
          <w:tcPr>
            <w:tcW w:w="1305" w:type="dxa"/>
            <w:tcBorders>
              <w:top w:val="single" w:color="auto" w:sz="4" w:space="0"/>
              <w:left w:val="single" w:color="auto" w:sz="4" w:space="0"/>
              <w:bottom w:val="single" w:color="000000" w:sz="2" w:space="0"/>
              <w:right w:val="single" w:color="000000" w:sz="2" w:space="0"/>
            </w:tcBorders>
            <w:noWrap w:val="0"/>
            <w:vAlign w:val="top"/>
          </w:tcPr>
          <w:p>
            <w:pPr>
              <w:spacing w:line="440" w:lineRule="exact"/>
              <w:jc w:val="center"/>
            </w:pPr>
            <w:r>
              <w:rPr>
                <w:rFonts w:ascii="仿宋_GB2312" w:eastAsia="仿宋_GB2312"/>
                <w:sz w:val="28"/>
              </w:rPr>
              <w:t>邮政编码</w:t>
            </w:r>
          </w:p>
        </w:tc>
        <w:tc>
          <w:tcPr>
            <w:tcW w:w="2100" w:type="dxa"/>
            <w:tcBorders>
              <w:top w:val="single" w:color="auto" w:sz="4" w:space="0"/>
              <w:left w:val="single" w:color="auto" w:sz="4" w:space="0"/>
              <w:bottom w:val="single" w:color="000000" w:sz="2" w:space="0"/>
              <w:right w:val="single" w:color="000000" w:sz="2" w:space="0"/>
            </w:tcBorders>
            <w:noWrap w:val="0"/>
            <w:vAlign w:val="top"/>
          </w:tcPr>
          <w:p>
            <w:pPr>
              <w:spacing w:line="440" w:lineRule="exact"/>
              <w:jc w:val="center"/>
              <w:rPr>
                <w:rFonts w:hint="default" w:eastAsia="宋体"/>
                <w:lang w:val="en-US" w:eastAsia="zh-CN"/>
              </w:rPr>
            </w:pPr>
            <w:r>
              <w:rPr>
                <w:rFonts w:hint="eastAsia"/>
                <w:lang w:val="en-US" w:eastAsia="zh-CN"/>
              </w:rPr>
              <w:t>323800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5" w:hRule="atLeast"/>
        </w:trPr>
        <w:tc>
          <w:tcPr>
            <w:tcW w:w="540" w:type="dxa"/>
            <w:vMerge w:val="continue"/>
            <w:tcBorders>
              <w:top w:val="single" w:color="auto" w:sz="4" w:space="0"/>
              <w:left w:val="single" w:color="auto" w:sz="4" w:space="0"/>
              <w:bottom w:val="single" w:color="auto" w:sz="4" w:space="0"/>
              <w:right w:val="single" w:color="auto" w:sz="4" w:space="0"/>
            </w:tcBorders>
            <w:noWrap w:val="0"/>
            <w:vAlign w:val="top"/>
          </w:tcPr>
          <w:p>
            <w:pPr>
              <w:spacing w:line="440" w:lineRule="exact"/>
            </w:pPr>
          </w:p>
        </w:tc>
        <w:tc>
          <w:tcPr>
            <w:tcW w:w="1956" w:type="dxa"/>
            <w:gridSpan w:val="2"/>
            <w:vMerge w:val="continue"/>
            <w:tcBorders>
              <w:top w:val="single" w:color="auto" w:sz="4" w:space="0"/>
              <w:left w:val="single" w:color="auto" w:sz="4" w:space="0"/>
              <w:bottom w:val="single" w:color="auto" w:sz="4" w:space="0"/>
              <w:right w:val="single" w:color="auto" w:sz="4" w:space="0"/>
            </w:tcBorders>
            <w:noWrap w:val="0"/>
            <w:vAlign w:val="top"/>
          </w:tcPr>
          <w:p>
            <w:pPr>
              <w:spacing w:line="440" w:lineRule="exact"/>
            </w:pPr>
          </w:p>
        </w:tc>
        <w:tc>
          <w:tcPr>
            <w:tcW w:w="3999" w:type="dxa"/>
            <w:gridSpan w:val="7"/>
            <w:vMerge w:val="continue"/>
            <w:tcBorders>
              <w:top w:val="single" w:color="auto" w:sz="4" w:space="0"/>
              <w:left w:val="single" w:color="auto" w:sz="4" w:space="0"/>
              <w:bottom w:val="single" w:color="auto" w:sz="4" w:space="0"/>
              <w:right w:val="single" w:color="auto" w:sz="4" w:space="0"/>
            </w:tcBorders>
            <w:noWrap w:val="0"/>
            <w:vAlign w:val="top"/>
          </w:tcPr>
          <w:p>
            <w:pPr>
              <w:spacing w:line="440" w:lineRule="exact"/>
            </w:pPr>
          </w:p>
        </w:tc>
        <w:tc>
          <w:tcPr>
            <w:tcW w:w="1305" w:type="dxa"/>
            <w:tcBorders>
              <w:top w:val="single" w:color="auto" w:sz="4" w:space="0"/>
              <w:left w:val="single" w:color="auto" w:sz="4" w:space="0"/>
              <w:bottom w:val="single" w:color="000000" w:sz="2" w:space="0"/>
              <w:right w:val="single" w:color="000000" w:sz="2" w:space="0"/>
            </w:tcBorders>
            <w:noWrap w:val="0"/>
            <w:vAlign w:val="top"/>
          </w:tcPr>
          <w:p>
            <w:pPr>
              <w:spacing w:line="440" w:lineRule="exact"/>
              <w:jc w:val="center"/>
            </w:pPr>
            <w:r>
              <w:rPr>
                <w:rFonts w:ascii="仿宋_GB2312" w:eastAsia="仿宋_GB2312"/>
                <w:sz w:val="28"/>
              </w:rPr>
              <w:t>办公电话</w:t>
            </w:r>
          </w:p>
        </w:tc>
        <w:tc>
          <w:tcPr>
            <w:tcW w:w="2100" w:type="dxa"/>
            <w:tcBorders>
              <w:top w:val="single" w:color="auto" w:sz="4" w:space="0"/>
              <w:left w:val="single" w:color="auto" w:sz="4" w:space="0"/>
              <w:bottom w:val="single" w:color="000000" w:sz="2" w:space="0"/>
              <w:right w:val="single" w:color="000000" w:sz="2" w:space="0"/>
            </w:tcBorders>
            <w:noWrap w:val="0"/>
            <w:vAlign w:val="top"/>
          </w:tcPr>
          <w:p>
            <w:pPr>
              <w:spacing w:line="440" w:lineRule="exact"/>
              <w:jc w:val="center"/>
              <w:rPr>
                <w:rFonts w:hint="default" w:eastAsia="宋体"/>
                <w:lang w:val="en-US" w:eastAsia="zh-CN"/>
              </w:rPr>
            </w:pPr>
            <w:r>
              <w:rPr>
                <w:rFonts w:hint="eastAsia"/>
                <w:lang w:val="en-US" w:eastAsia="zh-CN"/>
              </w:rPr>
              <w:t>19858383343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1" w:hRule="atLeast"/>
        </w:trPr>
        <w:tc>
          <w:tcPr>
            <w:tcW w:w="540" w:type="dxa"/>
            <w:vMerge w:val="continue"/>
            <w:tcBorders>
              <w:top w:val="single" w:color="auto" w:sz="4" w:space="0"/>
              <w:left w:val="single" w:color="auto" w:sz="4" w:space="0"/>
              <w:bottom w:val="single" w:color="auto" w:sz="4" w:space="0"/>
              <w:right w:val="single" w:color="auto" w:sz="4" w:space="0"/>
            </w:tcBorders>
            <w:noWrap w:val="0"/>
            <w:vAlign w:val="top"/>
          </w:tcPr>
          <w:p>
            <w:pPr>
              <w:spacing w:line="440" w:lineRule="exact"/>
            </w:pPr>
          </w:p>
        </w:tc>
        <w:tc>
          <w:tcPr>
            <w:tcW w:w="1956" w:type="dxa"/>
            <w:gridSpan w:val="2"/>
            <w:vMerge w:val="restart"/>
            <w:tcBorders>
              <w:top w:val="single" w:color="auto" w:sz="4" w:space="0"/>
              <w:left w:val="single" w:color="auto" w:sz="4" w:space="0"/>
              <w:bottom w:val="single" w:color="000000" w:sz="2" w:space="0"/>
              <w:right w:val="single" w:color="000000" w:sz="2" w:space="0"/>
            </w:tcBorders>
            <w:noWrap w:val="0"/>
            <w:vAlign w:val="center"/>
          </w:tcPr>
          <w:p>
            <w:pPr>
              <w:spacing w:line="440" w:lineRule="exact"/>
              <w:jc w:val="center"/>
            </w:pPr>
            <w:r>
              <w:rPr>
                <w:rFonts w:ascii="仿宋_GB2312" w:eastAsia="仿宋_GB2312"/>
                <w:sz w:val="28"/>
              </w:rPr>
              <w:t>常住地</w:t>
            </w:r>
          </w:p>
          <w:p>
            <w:pPr>
              <w:spacing w:line="440" w:lineRule="exact"/>
              <w:jc w:val="center"/>
            </w:pPr>
            <w:r>
              <w:rPr>
                <w:rFonts w:ascii="仿宋_GB2312" w:eastAsia="仿宋_GB2312"/>
                <w:sz w:val="28"/>
              </w:rPr>
              <w:t>通讯地址</w:t>
            </w:r>
          </w:p>
        </w:tc>
        <w:tc>
          <w:tcPr>
            <w:tcW w:w="3999" w:type="dxa"/>
            <w:gridSpan w:val="7"/>
            <w:vMerge w:val="restart"/>
            <w:tcBorders>
              <w:top w:val="single" w:color="auto" w:sz="4" w:space="0"/>
              <w:left w:val="single" w:color="auto" w:sz="4" w:space="0"/>
              <w:bottom w:val="single" w:color="000000" w:sz="2" w:space="0"/>
              <w:right w:val="single" w:color="000000" w:sz="2" w:space="0"/>
            </w:tcBorders>
            <w:noWrap w:val="0"/>
            <w:vAlign w:val="top"/>
          </w:tcPr>
          <w:p>
            <w:pPr>
              <w:spacing w:line="440" w:lineRule="exact"/>
              <w:jc w:val="center"/>
            </w:pPr>
          </w:p>
        </w:tc>
        <w:tc>
          <w:tcPr>
            <w:tcW w:w="1305" w:type="dxa"/>
            <w:tcBorders>
              <w:top w:val="single" w:color="auto" w:sz="4" w:space="0"/>
              <w:left w:val="single" w:color="auto" w:sz="4" w:space="0"/>
              <w:bottom w:val="single" w:color="000000" w:sz="2" w:space="0"/>
              <w:right w:val="single" w:color="000000" w:sz="2" w:space="0"/>
            </w:tcBorders>
            <w:noWrap w:val="0"/>
            <w:vAlign w:val="top"/>
          </w:tcPr>
          <w:p>
            <w:pPr>
              <w:spacing w:line="440" w:lineRule="exact"/>
              <w:jc w:val="center"/>
            </w:pPr>
            <w:r>
              <w:rPr>
                <w:rFonts w:ascii="仿宋_GB2312" w:eastAsia="仿宋_GB2312"/>
                <w:sz w:val="28"/>
              </w:rPr>
              <w:t>邮政编码</w:t>
            </w:r>
          </w:p>
        </w:tc>
        <w:tc>
          <w:tcPr>
            <w:tcW w:w="2100" w:type="dxa"/>
            <w:tcBorders>
              <w:top w:val="single" w:color="auto" w:sz="4" w:space="0"/>
              <w:left w:val="single" w:color="auto" w:sz="4" w:space="0"/>
              <w:bottom w:val="single" w:color="000000" w:sz="2" w:space="0"/>
              <w:right w:val="single" w:color="000000" w:sz="2" w:space="0"/>
            </w:tcBorders>
            <w:noWrap w:val="0"/>
            <w:vAlign w:val="top"/>
          </w:tcPr>
          <w:p>
            <w:pPr>
              <w:spacing w:line="4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4" w:hRule="atLeast"/>
        </w:trPr>
        <w:tc>
          <w:tcPr>
            <w:tcW w:w="540" w:type="dxa"/>
            <w:vMerge w:val="continue"/>
            <w:tcBorders>
              <w:top w:val="single" w:color="auto" w:sz="4" w:space="0"/>
              <w:left w:val="single" w:color="auto" w:sz="4" w:space="0"/>
              <w:bottom w:val="single" w:color="auto" w:sz="4" w:space="0"/>
              <w:right w:val="single" w:color="auto" w:sz="4" w:space="0"/>
            </w:tcBorders>
            <w:noWrap w:val="0"/>
            <w:vAlign w:val="top"/>
          </w:tcPr>
          <w:p>
            <w:pPr>
              <w:spacing w:line="440" w:lineRule="exact"/>
            </w:pPr>
          </w:p>
        </w:tc>
        <w:tc>
          <w:tcPr>
            <w:tcW w:w="1956" w:type="dxa"/>
            <w:gridSpan w:val="2"/>
            <w:vMerge w:val="continue"/>
            <w:tcBorders>
              <w:top w:val="single" w:color="auto" w:sz="4" w:space="0"/>
              <w:left w:val="single" w:color="auto" w:sz="4" w:space="0"/>
              <w:bottom w:val="single" w:color="auto" w:sz="4" w:space="0"/>
              <w:right w:val="single" w:color="auto" w:sz="4" w:space="0"/>
            </w:tcBorders>
            <w:noWrap w:val="0"/>
            <w:vAlign w:val="top"/>
          </w:tcPr>
          <w:p>
            <w:pPr>
              <w:spacing w:line="440" w:lineRule="exact"/>
            </w:pPr>
          </w:p>
        </w:tc>
        <w:tc>
          <w:tcPr>
            <w:tcW w:w="3999" w:type="dxa"/>
            <w:gridSpan w:val="7"/>
            <w:vMerge w:val="continue"/>
            <w:tcBorders>
              <w:top w:val="single" w:color="auto" w:sz="4" w:space="0"/>
              <w:left w:val="single" w:color="auto" w:sz="4" w:space="0"/>
              <w:bottom w:val="single" w:color="auto" w:sz="4" w:space="0"/>
              <w:right w:val="single" w:color="auto" w:sz="4" w:space="0"/>
            </w:tcBorders>
            <w:noWrap w:val="0"/>
            <w:vAlign w:val="top"/>
          </w:tcPr>
          <w:p>
            <w:pPr>
              <w:spacing w:line="440" w:lineRule="exact"/>
            </w:pPr>
          </w:p>
        </w:tc>
        <w:tc>
          <w:tcPr>
            <w:tcW w:w="1305" w:type="dxa"/>
            <w:tcBorders>
              <w:top w:val="single" w:color="auto" w:sz="4" w:space="0"/>
              <w:left w:val="single" w:color="auto" w:sz="4" w:space="0"/>
              <w:bottom w:val="single" w:color="000000" w:sz="2" w:space="0"/>
              <w:right w:val="single" w:color="000000" w:sz="2" w:space="0"/>
            </w:tcBorders>
            <w:noWrap w:val="0"/>
            <w:vAlign w:val="top"/>
          </w:tcPr>
          <w:p>
            <w:pPr>
              <w:spacing w:line="440" w:lineRule="exact"/>
              <w:jc w:val="center"/>
            </w:pPr>
            <w:r>
              <w:rPr>
                <w:rFonts w:ascii="仿宋_GB2312" w:eastAsia="仿宋_GB2312"/>
                <w:sz w:val="28"/>
              </w:rPr>
              <w:t>住宅电话</w:t>
            </w:r>
          </w:p>
        </w:tc>
        <w:tc>
          <w:tcPr>
            <w:tcW w:w="2100" w:type="dxa"/>
            <w:tcBorders>
              <w:top w:val="single" w:color="auto" w:sz="4" w:space="0"/>
              <w:left w:val="single" w:color="auto" w:sz="4" w:space="0"/>
              <w:bottom w:val="single" w:color="000000" w:sz="2" w:space="0"/>
              <w:right w:val="single" w:color="000000" w:sz="2" w:space="0"/>
            </w:tcBorders>
            <w:noWrap w:val="0"/>
            <w:vAlign w:val="top"/>
          </w:tcPr>
          <w:p>
            <w:pPr>
              <w:spacing w:line="4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1" w:hRule="atLeast"/>
        </w:trPr>
        <w:tc>
          <w:tcPr>
            <w:tcW w:w="540" w:type="dxa"/>
            <w:vMerge w:val="restart"/>
            <w:tcBorders>
              <w:top w:val="single" w:color="auto" w:sz="4" w:space="0"/>
              <w:left w:val="single" w:color="000000" w:sz="2" w:space="0"/>
              <w:bottom w:val="single" w:color="000000" w:sz="2" w:space="0"/>
              <w:right w:val="single" w:color="000000" w:sz="2" w:space="0"/>
            </w:tcBorders>
            <w:noWrap w:val="0"/>
            <w:vAlign w:val="center"/>
          </w:tcPr>
          <w:p>
            <w:pPr>
              <w:spacing w:line="440" w:lineRule="exact"/>
              <w:jc w:val="center"/>
            </w:pPr>
            <w:r>
              <w:rPr>
                <w:rFonts w:ascii="仿宋_GB2312" w:eastAsia="仿宋_GB2312"/>
                <w:sz w:val="28"/>
              </w:rPr>
              <w:t>其他作者情况</w:t>
            </w:r>
          </w:p>
        </w:tc>
        <w:tc>
          <w:tcPr>
            <w:tcW w:w="1956" w:type="dxa"/>
            <w:gridSpan w:val="2"/>
            <w:tcBorders>
              <w:top w:val="single" w:color="auto" w:sz="4" w:space="0"/>
              <w:left w:val="single" w:color="auto" w:sz="4" w:space="0"/>
              <w:bottom w:val="single" w:color="000000" w:sz="2" w:space="0"/>
              <w:right w:val="single" w:color="000000" w:sz="2" w:space="0"/>
            </w:tcBorders>
            <w:noWrap w:val="0"/>
            <w:vAlign w:val="center"/>
          </w:tcPr>
          <w:p>
            <w:pPr>
              <w:spacing w:line="440" w:lineRule="exact"/>
              <w:jc w:val="center"/>
            </w:pPr>
            <w:r>
              <w:rPr>
                <w:rFonts w:ascii="仿宋_GB2312" w:eastAsia="仿宋_GB2312"/>
                <w:sz w:val="28"/>
              </w:rPr>
              <w:t>姓  名</w:t>
            </w:r>
          </w:p>
        </w:tc>
        <w:tc>
          <w:tcPr>
            <w:tcW w:w="1089"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center"/>
            </w:pPr>
            <w:r>
              <w:rPr>
                <w:rFonts w:ascii="仿宋_GB2312" w:eastAsia="仿宋_GB2312"/>
                <w:sz w:val="28"/>
              </w:rPr>
              <w:t>性别</w:t>
            </w:r>
          </w:p>
        </w:tc>
        <w:tc>
          <w:tcPr>
            <w:tcW w:w="1004"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center"/>
            </w:pPr>
            <w:r>
              <w:rPr>
                <w:rFonts w:ascii="仿宋_GB2312" w:eastAsia="仿宋_GB2312"/>
                <w:sz w:val="28"/>
              </w:rPr>
              <w:t>年龄</w:t>
            </w:r>
          </w:p>
        </w:tc>
        <w:tc>
          <w:tcPr>
            <w:tcW w:w="908" w:type="dxa"/>
            <w:tcBorders>
              <w:top w:val="single" w:color="auto" w:sz="4" w:space="0"/>
              <w:left w:val="single" w:color="auto" w:sz="4" w:space="0"/>
              <w:bottom w:val="single" w:color="000000" w:sz="2" w:space="0"/>
              <w:right w:val="single" w:color="000000" w:sz="2" w:space="0"/>
            </w:tcBorders>
            <w:noWrap w:val="0"/>
            <w:vAlign w:val="top"/>
          </w:tcPr>
          <w:p>
            <w:pPr>
              <w:spacing w:line="440" w:lineRule="exact"/>
              <w:jc w:val="center"/>
            </w:pPr>
            <w:r>
              <w:rPr>
                <w:rFonts w:ascii="仿宋_GB2312" w:eastAsia="仿宋_GB2312"/>
                <w:sz w:val="28"/>
              </w:rPr>
              <w:t>学历</w:t>
            </w:r>
          </w:p>
        </w:tc>
        <w:tc>
          <w:tcPr>
            <w:tcW w:w="4403" w:type="dxa"/>
            <w:gridSpan w:val="4"/>
            <w:tcBorders>
              <w:top w:val="single" w:color="auto" w:sz="4" w:space="0"/>
              <w:left w:val="single" w:color="auto" w:sz="4" w:space="0"/>
              <w:bottom w:val="single" w:color="000000" w:sz="2" w:space="0"/>
              <w:right w:val="single" w:color="000000" w:sz="2" w:space="0"/>
            </w:tcBorders>
            <w:noWrap w:val="0"/>
            <w:vAlign w:val="top"/>
          </w:tcPr>
          <w:p>
            <w:pPr>
              <w:spacing w:line="440" w:lineRule="exact"/>
              <w:jc w:val="center"/>
            </w:pPr>
            <w:r>
              <w:rPr>
                <w:rFonts w:ascii="仿宋_GB2312" w:eastAsia="仿宋_GB2312"/>
                <w:sz w:val="28"/>
              </w:rPr>
              <w:t>所在单位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1" w:hRule="atLeast"/>
        </w:trPr>
        <w:tc>
          <w:tcPr>
            <w:tcW w:w="540" w:type="dxa"/>
            <w:vMerge w:val="continue"/>
            <w:tcBorders>
              <w:top w:val="single" w:color="auto" w:sz="4" w:space="0"/>
              <w:left w:val="single" w:color="auto" w:sz="4" w:space="0"/>
              <w:bottom w:val="single" w:color="auto" w:sz="4" w:space="0"/>
              <w:right w:val="single" w:color="auto" w:sz="4" w:space="0"/>
            </w:tcBorders>
            <w:noWrap w:val="0"/>
            <w:vAlign w:val="top"/>
          </w:tcPr>
          <w:p>
            <w:pPr>
              <w:spacing w:line="440" w:lineRule="exact"/>
            </w:pPr>
          </w:p>
        </w:tc>
        <w:tc>
          <w:tcPr>
            <w:tcW w:w="1956"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rPr>
                <w:rFonts w:hint="default" w:eastAsia="宋体"/>
                <w:lang w:val="en-US" w:eastAsia="zh-CN"/>
              </w:rPr>
            </w:pPr>
            <w:r>
              <w:rPr>
                <w:rFonts w:hint="eastAsia"/>
                <w:lang w:val="en-US" w:eastAsia="zh-CN"/>
              </w:rPr>
              <w:t>李昊冉</w:t>
            </w:r>
          </w:p>
        </w:tc>
        <w:tc>
          <w:tcPr>
            <w:tcW w:w="1089"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rPr>
                <w:rFonts w:hint="eastAsia" w:eastAsia="宋体"/>
                <w:lang w:val="en-US" w:eastAsia="zh-CN"/>
              </w:rPr>
            </w:pPr>
            <w:r>
              <w:rPr>
                <w:rFonts w:hint="eastAsia"/>
                <w:lang w:val="en-US" w:eastAsia="zh-CN"/>
              </w:rPr>
              <w:t>男</w:t>
            </w:r>
          </w:p>
        </w:tc>
        <w:tc>
          <w:tcPr>
            <w:tcW w:w="1004"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rPr>
                <w:rFonts w:hint="default" w:eastAsia="宋体"/>
                <w:lang w:val="en-US" w:eastAsia="zh-CN"/>
              </w:rPr>
            </w:pPr>
            <w:r>
              <w:rPr>
                <w:rFonts w:hint="eastAsia"/>
                <w:lang w:val="en-US" w:eastAsia="zh-CN"/>
              </w:rPr>
              <w:t>18</w:t>
            </w:r>
          </w:p>
        </w:tc>
        <w:tc>
          <w:tcPr>
            <w:tcW w:w="908" w:type="dxa"/>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rPr>
                <w:rFonts w:hint="eastAsia" w:eastAsia="宋体"/>
                <w:lang w:val="en-US" w:eastAsia="zh-CN"/>
              </w:rPr>
            </w:pPr>
            <w:r>
              <w:rPr>
                <w:rFonts w:hint="eastAsia"/>
                <w:lang w:val="en-US" w:eastAsia="zh-CN"/>
              </w:rPr>
              <w:t>本科</w:t>
            </w:r>
          </w:p>
        </w:tc>
        <w:tc>
          <w:tcPr>
            <w:tcW w:w="4403" w:type="dxa"/>
            <w:gridSpan w:val="4"/>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rPr>
                <w:rFonts w:hint="default" w:eastAsia="宋体"/>
                <w:lang w:val="en-US" w:eastAsia="zh-CN"/>
              </w:rPr>
            </w:pPr>
            <w:r>
              <w:rPr>
                <w:rFonts w:hint="eastAsia"/>
                <w:lang w:val="en-US" w:eastAsia="zh-CN"/>
              </w:rPr>
              <w:t>河南大学软件学院网络工程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1" w:hRule="atLeast"/>
        </w:trPr>
        <w:tc>
          <w:tcPr>
            <w:tcW w:w="540" w:type="dxa"/>
            <w:vMerge w:val="continue"/>
            <w:tcBorders>
              <w:top w:val="single" w:color="auto" w:sz="4" w:space="0"/>
              <w:left w:val="single" w:color="auto" w:sz="4" w:space="0"/>
              <w:bottom w:val="single" w:color="auto" w:sz="4" w:space="0"/>
              <w:right w:val="single" w:color="auto" w:sz="4" w:space="0"/>
            </w:tcBorders>
            <w:noWrap w:val="0"/>
            <w:vAlign w:val="top"/>
          </w:tcPr>
          <w:p>
            <w:pPr>
              <w:spacing w:line="440" w:lineRule="exact"/>
            </w:pPr>
          </w:p>
        </w:tc>
        <w:tc>
          <w:tcPr>
            <w:tcW w:w="1956"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1089"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1004"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908" w:type="dxa"/>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4403" w:type="dxa"/>
            <w:gridSpan w:val="4"/>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1" w:hRule="atLeast"/>
        </w:trPr>
        <w:tc>
          <w:tcPr>
            <w:tcW w:w="540" w:type="dxa"/>
            <w:vMerge w:val="continue"/>
            <w:tcBorders>
              <w:top w:val="single" w:color="auto" w:sz="4" w:space="0"/>
              <w:left w:val="single" w:color="auto" w:sz="4" w:space="0"/>
              <w:bottom w:val="single" w:color="auto" w:sz="4" w:space="0"/>
              <w:right w:val="single" w:color="auto" w:sz="4" w:space="0"/>
            </w:tcBorders>
            <w:noWrap w:val="0"/>
            <w:vAlign w:val="top"/>
          </w:tcPr>
          <w:p>
            <w:pPr>
              <w:spacing w:line="440" w:lineRule="exact"/>
            </w:pPr>
          </w:p>
        </w:tc>
        <w:tc>
          <w:tcPr>
            <w:tcW w:w="1956"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1089"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1004"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908" w:type="dxa"/>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4403" w:type="dxa"/>
            <w:gridSpan w:val="4"/>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1" w:hRule="atLeast"/>
        </w:trPr>
        <w:tc>
          <w:tcPr>
            <w:tcW w:w="540" w:type="dxa"/>
            <w:vMerge w:val="continue"/>
            <w:tcBorders>
              <w:top w:val="single" w:color="auto" w:sz="4" w:space="0"/>
              <w:left w:val="single" w:color="auto" w:sz="4" w:space="0"/>
              <w:bottom w:val="single" w:color="auto" w:sz="4" w:space="0"/>
              <w:right w:val="single" w:color="auto" w:sz="4" w:space="0"/>
            </w:tcBorders>
            <w:noWrap w:val="0"/>
            <w:vAlign w:val="top"/>
          </w:tcPr>
          <w:p>
            <w:pPr>
              <w:spacing w:line="440" w:lineRule="exact"/>
            </w:pPr>
          </w:p>
        </w:tc>
        <w:tc>
          <w:tcPr>
            <w:tcW w:w="1956"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1089"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1004"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908" w:type="dxa"/>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4403" w:type="dxa"/>
            <w:gridSpan w:val="4"/>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1" w:hRule="atLeast"/>
        </w:trPr>
        <w:tc>
          <w:tcPr>
            <w:tcW w:w="540" w:type="dxa"/>
            <w:vMerge w:val="continue"/>
            <w:tcBorders>
              <w:top w:val="single" w:color="auto" w:sz="4" w:space="0"/>
              <w:left w:val="single" w:color="auto" w:sz="4" w:space="0"/>
              <w:bottom w:val="single" w:color="auto" w:sz="4" w:space="0"/>
              <w:right w:val="single" w:color="auto" w:sz="4" w:space="0"/>
            </w:tcBorders>
            <w:noWrap w:val="0"/>
            <w:vAlign w:val="top"/>
          </w:tcPr>
          <w:p>
            <w:pPr>
              <w:spacing w:line="440" w:lineRule="exact"/>
            </w:pPr>
          </w:p>
        </w:tc>
        <w:tc>
          <w:tcPr>
            <w:tcW w:w="1956"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1089"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1004"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908" w:type="dxa"/>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4403" w:type="dxa"/>
            <w:gridSpan w:val="4"/>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1" w:hRule="atLeast"/>
        </w:trPr>
        <w:tc>
          <w:tcPr>
            <w:tcW w:w="540" w:type="dxa"/>
            <w:vMerge w:val="continue"/>
            <w:tcBorders>
              <w:top w:val="single" w:color="auto" w:sz="4" w:space="0"/>
              <w:left w:val="single" w:color="auto" w:sz="4" w:space="0"/>
              <w:bottom w:val="single" w:color="auto" w:sz="4" w:space="0"/>
              <w:right w:val="single" w:color="auto" w:sz="4" w:space="0"/>
            </w:tcBorders>
            <w:noWrap w:val="0"/>
            <w:vAlign w:val="top"/>
          </w:tcPr>
          <w:p>
            <w:pPr>
              <w:spacing w:line="440" w:lineRule="exact"/>
            </w:pPr>
          </w:p>
        </w:tc>
        <w:tc>
          <w:tcPr>
            <w:tcW w:w="1956"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1089"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1004"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908" w:type="dxa"/>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4403" w:type="dxa"/>
            <w:gridSpan w:val="4"/>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1" w:hRule="atLeast"/>
        </w:trPr>
        <w:tc>
          <w:tcPr>
            <w:tcW w:w="540" w:type="dxa"/>
            <w:vMerge w:val="continue"/>
            <w:tcBorders>
              <w:top w:val="single" w:color="auto" w:sz="4" w:space="0"/>
              <w:left w:val="single" w:color="auto" w:sz="4" w:space="0"/>
              <w:bottom w:val="single" w:color="auto" w:sz="4" w:space="0"/>
              <w:right w:val="single" w:color="auto" w:sz="4" w:space="0"/>
            </w:tcBorders>
            <w:noWrap w:val="0"/>
            <w:vAlign w:val="top"/>
          </w:tcPr>
          <w:p>
            <w:pPr>
              <w:spacing w:line="440" w:lineRule="exact"/>
            </w:pPr>
          </w:p>
        </w:tc>
        <w:tc>
          <w:tcPr>
            <w:tcW w:w="1956"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1089"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1004"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908" w:type="dxa"/>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4403" w:type="dxa"/>
            <w:gridSpan w:val="4"/>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1" w:hRule="atLeast"/>
        </w:trPr>
        <w:tc>
          <w:tcPr>
            <w:tcW w:w="540" w:type="dxa"/>
            <w:vMerge w:val="continue"/>
            <w:tcBorders>
              <w:top w:val="single" w:color="auto" w:sz="4" w:space="0"/>
              <w:left w:val="single" w:color="auto" w:sz="4" w:space="0"/>
              <w:bottom w:val="single" w:color="auto" w:sz="4" w:space="0"/>
              <w:right w:val="single" w:color="auto" w:sz="4" w:space="0"/>
            </w:tcBorders>
            <w:noWrap w:val="0"/>
            <w:vAlign w:val="top"/>
          </w:tcPr>
          <w:p>
            <w:pPr>
              <w:spacing w:line="440" w:lineRule="exact"/>
            </w:pPr>
          </w:p>
        </w:tc>
        <w:tc>
          <w:tcPr>
            <w:tcW w:w="1956"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1089"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1004"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908" w:type="dxa"/>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4403" w:type="dxa"/>
            <w:gridSpan w:val="4"/>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1" w:hRule="atLeast"/>
        </w:trPr>
        <w:tc>
          <w:tcPr>
            <w:tcW w:w="540" w:type="dxa"/>
            <w:vMerge w:val="continue"/>
            <w:tcBorders>
              <w:top w:val="single" w:color="auto" w:sz="4" w:space="0"/>
              <w:left w:val="single" w:color="auto" w:sz="4" w:space="0"/>
              <w:bottom w:val="single" w:color="auto" w:sz="4" w:space="0"/>
              <w:right w:val="single" w:color="auto" w:sz="4" w:space="0"/>
            </w:tcBorders>
            <w:noWrap w:val="0"/>
            <w:vAlign w:val="top"/>
          </w:tcPr>
          <w:p>
            <w:pPr>
              <w:spacing w:line="440" w:lineRule="exact"/>
            </w:pPr>
          </w:p>
        </w:tc>
        <w:tc>
          <w:tcPr>
            <w:tcW w:w="1956"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1089"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1004"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908" w:type="dxa"/>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4403" w:type="dxa"/>
            <w:gridSpan w:val="4"/>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1" w:hRule="atLeast"/>
        </w:trPr>
        <w:tc>
          <w:tcPr>
            <w:tcW w:w="540" w:type="dxa"/>
            <w:vMerge w:val="continue"/>
            <w:tcBorders>
              <w:top w:val="single" w:color="auto" w:sz="4" w:space="0"/>
              <w:left w:val="single" w:color="auto" w:sz="4" w:space="0"/>
              <w:bottom w:val="single" w:color="auto" w:sz="4" w:space="0"/>
              <w:right w:val="single" w:color="auto" w:sz="4" w:space="0"/>
            </w:tcBorders>
            <w:noWrap w:val="0"/>
            <w:vAlign w:val="top"/>
          </w:tcPr>
          <w:p>
            <w:pPr>
              <w:spacing w:line="440" w:lineRule="exact"/>
            </w:pPr>
          </w:p>
        </w:tc>
        <w:tc>
          <w:tcPr>
            <w:tcW w:w="1956"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1089"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1004" w:type="dxa"/>
            <w:gridSpan w:val="2"/>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908" w:type="dxa"/>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c>
          <w:tcPr>
            <w:tcW w:w="4403" w:type="dxa"/>
            <w:gridSpan w:val="4"/>
            <w:tcBorders>
              <w:top w:val="single" w:color="auto" w:sz="4" w:space="0"/>
              <w:left w:val="single" w:color="auto" w:sz="4" w:space="0"/>
              <w:bottom w:val="single" w:color="000000" w:sz="2" w:space="0"/>
              <w:right w:val="single" w:color="000000" w:sz="2" w:space="0"/>
            </w:tcBorders>
            <w:noWrap w:val="0"/>
            <w:vAlign w:val="top"/>
          </w:tcPr>
          <w:p>
            <w:pPr>
              <w:spacing w:line="440" w:lineRule="exac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58" w:hRule="atLeast"/>
        </w:trPr>
        <w:tc>
          <w:tcPr>
            <w:tcW w:w="540" w:type="dxa"/>
            <w:vMerge w:val="continue"/>
            <w:tcBorders>
              <w:top w:val="single" w:color="auto" w:sz="4" w:space="0"/>
              <w:left w:val="single" w:color="auto" w:sz="4" w:space="0"/>
              <w:bottom w:val="single" w:color="auto" w:sz="4" w:space="0"/>
              <w:right w:val="single" w:color="auto" w:sz="4" w:space="0"/>
            </w:tcBorders>
            <w:noWrap w:val="0"/>
            <w:vAlign w:val="top"/>
          </w:tcPr>
          <w:p>
            <w:pPr>
              <w:spacing w:line="440" w:lineRule="exact"/>
            </w:pPr>
          </w:p>
        </w:tc>
        <w:tc>
          <w:tcPr>
            <w:tcW w:w="1956" w:type="dxa"/>
            <w:gridSpan w:val="2"/>
            <w:tcBorders>
              <w:top w:val="single" w:color="auto" w:sz="4" w:space="0"/>
              <w:left w:val="single" w:color="auto" w:sz="4" w:space="0"/>
              <w:bottom w:val="single" w:color="000000" w:sz="2" w:space="0"/>
              <w:right w:val="single" w:color="000000" w:sz="2" w:space="0"/>
            </w:tcBorders>
            <w:noWrap w:val="0"/>
            <w:vAlign w:val="center"/>
          </w:tcPr>
          <w:p>
            <w:pPr>
              <w:spacing w:line="440" w:lineRule="exact"/>
              <w:jc w:val="center"/>
              <w:rPr>
                <w:rFonts w:hint="eastAsia" w:ascii="仿宋_GB2312" w:eastAsia="仿宋_GB2312"/>
                <w:sz w:val="28"/>
              </w:rPr>
            </w:pPr>
            <w:r>
              <w:rPr>
                <w:rFonts w:ascii="仿宋_GB2312" w:eastAsia="仿宋_GB2312"/>
                <w:sz w:val="28"/>
              </w:rPr>
              <w:t>院、系负责人</w:t>
            </w:r>
          </w:p>
          <w:p>
            <w:pPr>
              <w:spacing w:line="440" w:lineRule="exact"/>
              <w:jc w:val="center"/>
            </w:pPr>
            <w:r>
              <w:rPr>
                <w:rFonts w:ascii="仿宋_GB2312" w:eastAsia="仿宋_GB2312"/>
                <w:sz w:val="28"/>
              </w:rPr>
              <w:t>或导师意见</w:t>
            </w:r>
          </w:p>
        </w:tc>
        <w:tc>
          <w:tcPr>
            <w:tcW w:w="7404" w:type="dxa"/>
            <w:gridSpan w:val="9"/>
            <w:tcBorders>
              <w:top w:val="single" w:color="auto" w:sz="4" w:space="0"/>
              <w:left w:val="single" w:color="auto" w:sz="4" w:space="0"/>
              <w:bottom w:val="single" w:color="000000" w:sz="2" w:space="0"/>
              <w:right w:val="single" w:color="000000" w:sz="2" w:space="0"/>
            </w:tcBorders>
            <w:noWrap w:val="0"/>
            <w:vAlign w:val="top"/>
          </w:tcPr>
          <w:p>
            <w:pPr>
              <w:spacing w:line="440" w:lineRule="exact"/>
            </w:pPr>
            <w:r>
              <w:rPr>
                <w:rFonts w:ascii="仿宋_GB2312" w:eastAsia="仿宋_GB2312"/>
                <w:sz w:val="28"/>
              </w:rPr>
              <w:t>本作品是否为课外学术科技或社会实践活动成果</w:t>
            </w:r>
          </w:p>
          <w:p>
            <w:pPr>
              <w:spacing w:line="440" w:lineRule="exact"/>
            </w:pPr>
            <w:r>
              <w:rPr>
                <w:rFonts w:ascii="楷体_GB2312" w:eastAsia="楷体_GB2312"/>
                <w:sz w:val="28"/>
              </w:rPr>
              <w:sym w:font="Wingdings 2" w:char="0052"/>
            </w:r>
            <w:r>
              <w:rPr>
                <w:rFonts w:ascii="楷体_GB2312" w:eastAsia="楷体_GB2312"/>
                <w:sz w:val="28"/>
              </w:rPr>
              <w:t>是□否</w:t>
            </w:r>
          </w:p>
          <w:p>
            <w:pPr>
              <w:spacing w:line="440" w:lineRule="exact"/>
              <w:ind w:firstLine="2651" w:firstLineChars="947"/>
              <w:rPr>
                <w:rFonts w:hint="default" w:eastAsia="仿宋_GB2312"/>
                <w:lang w:val="en-US" w:eastAsia="zh-CN"/>
              </w:rPr>
            </w:pPr>
            <w:r>
              <w:rPr>
                <w:rFonts w:ascii="仿宋_GB2312" w:eastAsia="仿宋_GB2312"/>
                <w:sz w:val="28"/>
              </w:rPr>
              <w:t>负责人签名：</w:t>
            </w:r>
            <w:r>
              <w:rPr>
                <w:rFonts w:hint="eastAsia" w:ascii="仿宋_GB2312" w:eastAsia="仿宋_GB2312"/>
                <w:sz w:val="28"/>
                <w:lang w:val="en-US" w:eastAsia="zh-CN"/>
              </w:rPr>
              <w:t>殷向</w:t>
            </w:r>
            <w:bookmarkStart w:id="23" w:name="_GoBack"/>
            <w:bookmarkEnd w:id="23"/>
          </w:p>
          <w:p>
            <w:pPr>
              <w:spacing w:line="440" w:lineRule="exact"/>
              <w:ind w:firstLine="3354" w:firstLineChars="1198"/>
            </w:pPr>
            <w:r>
              <w:rPr>
                <w:rFonts w:hint="eastAsia" w:ascii="仿宋_GB2312" w:eastAsia="仿宋_GB2312"/>
                <w:sz w:val="28"/>
                <w:lang w:val="en-US" w:eastAsia="zh-CN"/>
              </w:rPr>
              <w:t>2022</w:t>
            </w:r>
            <w:r>
              <w:rPr>
                <w:rFonts w:ascii="仿宋_GB2312" w:eastAsia="仿宋_GB2312"/>
                <w:sz w:val="28"/>
              </w:rPr>
              <w:t xml:space="preserve">年 </w:t>
            </w:r>
            <w:r>
              <w:rPr>
                <w:rFonts w:hint="eastAsia" w:ascii="仿宋_GB2312" w:eastAsia="仿宋_GB2312"/>
                <w:sz w:val="28"/>
                <w:lang w:val="en-US" w:eastAsia="zh-CN"/>
              </w:rPr>
              <w:t>12</w:t>
            </w:r>
            <w:r>
              <w:rPr>
                <w:rFonts w:ascii="仿宋_GB2312" w:eastAsia="仿宋_GB2312"/>
                <w:sz w:val="28"/>
              </w:rPr>
              <w:t xml:space="preserve"> 月  </w:t>
            </w:r>
            <w:r>
              <w:rPr>
                <w:rFonts w:hint="eastAsia" w:ascii="仿宋_GB2312" w:eastAsia="仿宋_GB2312"/>
                <w:sz w:val="28"/>
                <w:lang w:val="en-US" w:eastAsia="zh-CN"/>
              </w:rPr>
              <w:t>25</w:t>
            </w:r>
            <w:r>
              <w:rPr>
                <w:rFonts w:ascii="仿宋_GB2312" w:eastAsia="仿宋_GB2312"/>
                <w:sz w:val="28"/>
              </w:rPr>
              <w:t>日</w:t>
            </w:r>
          </w:p>
        </w:tc>
      </w:tr>
    </w:tbl>
    <w:p>
      <w:pPr>
        <w:spacing w:line="460" w:lineRule="exact"/>
        <w:rPr>
          <w:rFonts w:hint="eastAsia" w:ascii="黑体" w:eastAsia="黑体"/>
          <w:sz w:val="36"/>
        </w:rPr>
      </w:pPr>
      <w:r>
        <w:br w:type="page"/>
      </w:r>
    </w:p>
    <w:p>
      <w:pPr>
        <w:spacing w:line="460" w:lineRule="exact"/>
        <w:jc w:val="center"/>
        <w:rPr>
          <w:rFonts w:hint="eastAsia"/>
        </w:rPr>
      </w:pPr>
      <w:r>
        <w:rPr>
          <w:rFonts w:ascii="黑体" w:eastAsia="黑体"/>
          <w:sz w:val="36"/>
        </w:rPr>
        <w:t>B3．申报作品情况（</w:t>
      </w:r>
      <w:r>
        <w:rPr>
          <w:rFonts w:hint="eastAsia" w:ascii="黑体" w:eastAsia="黑体"/>
          <w:sz w:val="36"/>
        </w:rPr>
        <w:t>课外科技发明类</w:t>
      </w:r>
      <w:r>
        <w:rPr>
          <w:rFonts w:ascii="黑体" w:eastAsia="黑体"/>
          <w:sz w:val="36"/>
        </w:rPr>
        <w:t>）</w:t>
      </w:r>
    </w:p>
    <w:p>
      <w:pPr>
        <w:spacing w:line="460" w:lineRule="exact"/>
      </w:pPr>
      <w:r>
        <w:rPr>
          <w:rFonts w:ascii="仿宋_GB2312" w:eastAsia="仿宋_GB2312"/>
          <w:sz w:val="28"/>
        </w:rPr>
        <w:t>说明：1．必须由申报者本人填写；</w:t>
      </w:r>
    </w:p>
    <w:p>
      <w:pPr>
        <w:spacing w:line="460" w:lineRule="exact"/>
        <w:ind w:firstLine="839"/>
        <w:rPr>
          <w:rFonts w:ascii="仿宋_GB2312" w:eastAsia="仿宋_GB2312"/>
          <w:spacing w:val="-20"/>
          <w:sz w:val="28"/>
          <w:szCs w:val="28"/>
        </w:rPr>
      </w:pPr>
      <w:r>
        <w:rPr>
          <w:rFonts w:ascii="仿宋_GB2312" w:eastAsia="仿宋_GB2312"/>
          <w:sz w:val="28"/>
        </w:rPr>
        <w:t>2．</w:t>
      </w:r>
      <w:r>
        <w:rPr>
          <w:rFonts w:ascii="仿宋_GB2312" w:eastAsia="仿宋_GB2312"/>
          <w:spacing w:val="-20"/>
          <w:sz w:val="28"/>
          <w:szCs w:val="28"/>
        </w:rPr>
        <w:t>本部分中的科研管理部门签章视为对申报者所填内容的确认；</w:t>
      </w:r>
    </w:p>
    <w:p>
      <w:pPr>
        <w:spacing w:line="460" w:lineRule="exact"/>
        <w:ind w:firstLine="839"/>
        <w:rPr>
          <w:rFonts w:hint="eastAsia" w:ascii="仿宋_GB2312" w:eastAsia="仿宋_GB2312"/>
          <w:sz w:val="28"/>
          <w:lang w:eastAsia="zh-CN"/>
        </w:rPr>
      </w:pPr>
      <w:r>
        <w:rPr>
          <w:rFonts w:ascii="仿宋_GB2312" w:eastAsia="仿宋_GB2312"/>
          <w:sz w:val="28"/>
        </w:rPr>
        <w:t>3．本表必须附有研究报告，并提供图表、曲线、试验数据</w:t>
      </w:r>
      <w:r>
        <w:rPr>
          <w:rFonts w:hint="eastAsia" w:ascii="仿宋_GB2312" w:eastAsia="仿宋_GB2312"/>
          <w:sz w:val="28"/>
          <w:lang w:eastAsia="zh-CN"/>
        </w:rPr>
        <w:t>、</w:t>
      </w:r>
    </w:p>
    <w:p>
      <w:pPr>
        <w:spacing w:line="460" w:lineRule="exact"/>
        <w:ind w:firstLine="839"/>
        <w:rPr>
          <w:rFonts w:ascii="仿宋_GB2312" w:eastAsia="仿宋_GB2312"/>
          <w:sz w:val="28"/>
        </w:rPr>
      </w:pPr>
      <w:r>
        <w:rPr>
          <w:rFonts w:ascii="仿宋_GB2312" w:eastAsia="仿宋_GB2312"/>
          <w:sz w:val="28"/>
        </w:rPr>
        <w:t>原理结构图、外观图（照片）</w:t>
      </w:r>
      <w:r>
        <w:rPr>
          <w:rFonts w:hint="eastAsia" w:ascii="仿宋_GB2312" w:eastAsia="仿宋_GB2312"/>
          <w:sz w:val="28"/>
        </w:rPr>
        <w:t>,</w:t>
      </w:r>
      <w:r>
        <w:rPr>
          <w:rFonts w:ascii="仿宋_GB2312" w:eastAsia="仿宋_GB2312"/>
          <w:sz w:val="28"/>
        </w:rPr>
        <w:t>也可附鉴定证书和应用证书；</w:t>
      </w:r>
    </w:p>
    <w:p>
      <w:pPr>
        <w:spacing w:line="460" w:lineRule="exact"/>
        <w:ind w:firstLine="839"/>
      </w:pPr>
      <w:r>
        <w:rPr>
          <w:rFonts w:ascii="仿宋_GB2312" w:eastAsia="仿宋_GB2312"/>
          <w:sz w:val="28"/>
        </w:rPr>
        <w:t>4．作品分类请按照作品发明点或创新点所在类别填报。</w:t>
      </w:r>
    </w:p>
    <w:p>
      <w:pPr>
        <w:spacing w:line="460" w:lineRule="exact"/>
      </w:pPr>
    </w:p>
    <w:tbl>
      <w:tblPr>
        <w:tblStyle w:val="6"/>
        <w:tblW w:w="9900"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972"/>
        <w:gridCol w:w="7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58" w:hRule="atLeast"/>
        </w:trPr>
        <w:tc>
          <w:tcPr>
            <w:tcW w:w="1972" w:type="dxa"/>
            <w:tcBorders>
              <w:top w:val="single" w:color="000000" w:sz="2" w:space="0"/>
              <w:left w:val="single" w:color="000000" w:sz="2" w:space="0"/>
              <w:bottom w:val="single" w:color="000000" w:sz="2" w:space="0"/>
              <w:right w:val="single" w:color="000000" w:sz="2" w:space="0"/>
            </w:tcBorders>
            <w:noWrap w:val="0"/>
            <w:vAlign w:val="center"/>
          </w:tcPr>
          <w:p>
            <w:pPr>
              <w:spacing w:line="460" w:lineRule="exact"/>
              <w:jc w:val="center"/>
            </w:pPr>
            <w:r>
              <w:rPr>
                <w:rFonts w:ascii="仿宋_GB2312" w:eastAsia="仿宋_GB2312"/>
                <w:sz w:val="30"/>
              </w:rPr>
              <w:t>作品全称</w:t>
            </w:r>
          </w:p>
        </w:tc>
        <w:tc>
          <w:tcPr>
            <w:tcW w:w="7928" w:type="dxa"/>
            <w:tcBorders>
              <w:top w:val="single" w:color="000000" w:sz="2" w:space="0"/>
              <w:left w:val="single" w:color="auto" w:sz="4" w:space="0"/>
              <w:bottom w:val="single" w:color="000000" w:sz="2" w:space="0"/>
              <w:right w:val="single" w:color="000000" w:sz="2" w:space="0"/>
            </w:tcBorders>
            <w:noWrap w:val="0"/>
            <w:vAlign w:val="top"/>
          </w:tcPr>
          <w:p>
            <w:pPr>
              <w:spacing w:line="460" w:lineRule="exac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074" w:hRule="atLeast"/>
        </w:trPr>
        <w:tc>
          <w:tcPr>
            <w:tcW w:w="1972" w:type="dxa"/>
            <w:tcBorders>
              <w:top w:val="single" w:color="auto" w:sz="4" w:space="0"/>
              <w:left w:val="single" w:color="000000" w:sz="2" w:space="0"/>
              <w:bottom w:val="single" w:color="000000" w:sz="2" w:space="0"/>
              <w:right w:val="single" w:color="000000" w:sz="2" w:space="0"/>
            </w:tcBorders>
            <w:noWrap w:val="0"/>
            <w:vAlign w:val="center"/>
          </w:tcPr>
          <w:p>
            <w:pPr>
              <w:spacing w:line="460" w:lineRule="exact"/>
              <w:jc w:val="center"/>
            </w:pPr>
            <w:r>
              <w:rPr>
                <w:rFonts w:ascii="仿宋_GB2312" w:eastAsia="仿宋_GB2312"/>
                <w:sz w:val="30"/>
              </w:rPr>
              <w:t>作品分类</w:t>
            </w:r>
          </w:p>
        </w:tc>
        <w:tc>
          <w:tcPr>
            <w:tcW w:w="7928" w:type="dxa"/>
            <w:tcBorders>
              <w:top w:val="single" w:color="auto" w:sz="4" w:space="0"/>
              <w:left w:val="single" w:color="auto" w:sz="4" w:space="0"/>
              <w:bottom w:val="single" w:color="000000" w:sz="2" w:space="0"/>
              <w:right w:val="single" w:color="000000" w:sz="2" w:space="0"/>
            </w:tcBorders>
            <w:noWrap w:val="0"/>
            <w:vAlign w:val="center"/>
          </w:tcPr>
          <w:p>
            <w:pPr>
              <w:spacing w:line="460" w:lineRule="exact"/>
              <w:jc w:val="left"/>
            </w:pPr>
            <w:r>
              <w:rPr>
                <w:rFonts w:ascii="仿宋_GB2312" w:eastAsia="仿宋_GB2312"/>
                <w:sz w:val="30"/>
              </w:rPr>
              <w:t>（</w:t>
            </w:r>
            <w:r>
              <w:rPr>
                <w:rFonts w:hint="eastAsia" w:ascii="仿宋_GB2312" w:eastAsia="仿宋_GB2312"/>
                <w:sz w:val="30"/>
                <w:lang w:val="en-US" w:eastAsia="zh-CN"/>
              </w:rPr>
              <w:t>B</w:t>
            </w:r>
            <w:r>
              <w:rPr>
                <w:rFonts w:ascii="仿宋_GB2312" w:eastAsia="仿宋_GB2312"/>
                <w:sz w:val="30"/>
              </w:rPr>
              <w:t>）A．机械与控制（包括机械、仪器仪表、自动化控</w:t>
            </w:r>
          </w:p>
          <w:p>
            <w:pPr>
              <w:spacing w:line="460" w:lineRule="exact"/>
              <w:jc w:val="left"/>
            </w:pPr>
            <w:r>
              <w:rPr>
                <w:rFonts w:ascii="仿宋_GB2312" w:eastAsia="仿宋_GB2312"/>
                <w:sz w:val="30"/>
              </w:rPr>
              <w:t xml:space="preserve">      制、工程、交通、建筑等）</w:t>
            </w:r>
          </w:p>
          <w:p>
            <w:pPr>
              <w:spacing w:line="460" w:lineRule="exact"/>
              <w:jc w:val="left"/>
            </w:pPr>
            <w:r>
              <w:rPr>
                <w:rFonts w:ascii="仿宋_GB2312" w:eastAsia="仿宋_GB2312"/>
                <w:sz w:val="30"/>
              </w:rPr>
              <w:t xml:space="preserve">      B．信息技术（包括计算机、电信、通讯、电子等）</w:t>
            </w:r>
          </w:p>
          <w:p>
            <w:pPr>
              <w:spacing w:line="460" w:lineRule="exact"/>
              <w:jc w:val="left"/>
            </w:pPr>
            <w:r>
              <w:rPr>
                <w:rFonts w:ascii="仿宋_GB2312" w:eastAsia="仿宋_GB2312"/>
                <w:sz w:val="30"/>
              </w:rPr>
              <w:t xml:space="preserve">      C．数理（包括数学、物理、地球与空间科学等）</w:t>
            </w:r>
          </w:p>
          <w:p>
            <w:pPr>
              <w:spacing w:line="460" w:lineRule="exact"/>
              <w:jc w:val="left"/>
            </w:pPr>
            <w:r>
              <w:rPr>
                <w:rFonts w:ascii="仿宋_GB2312" w:eastAsia="仿宋_GB2312"/>
                <w:sz w:val="30"/>
              </w:rPr>
              <w:t xml:space="preserve">      D．生命科学（包括生物、农学、药学、医学、健</w:t>
            </w:r>
          </w:p>
          <w:p>
            <w:pPr>
              <w:spacing w:line="460" w:lineRule="exact"/>
              <w:jc w:val="left"/>
            </w:pPr>
            <w:r>
              <w:rPr>
                <w:rFonts w:ascii="仿宋_GB2312" w:eastAsia="仿宋_GB2312"/>
                <w:sz w:val="30"/>
              </w:rPr>
              <w:t xml:space="preserve">      康、卫生、食品等）</w:t>
            </w:r>
          </w:p>
          <w:p>
            <w:pPr>
              <w:spacing w:line="460" w:lineRule="exact"/>
              <w:jc w:val="left"/>
            </w:pPr>
            <w:r>
              <w:rPr>
                <w:rFonts w:ascii="仿宋_GB2312" w:eastAsia="仿宋_GB2312"/>
                <w:sz w:val="30"/>
              </w:rPr>
              <w:t xml:space="preserve">      E．能源化工（包括能源、材料、石油、化学、化</w:t>
            </w:r>
          </w:p>
          <w:p>
            <w:pPr>
              <w:spacing w:line="460" w:lineRule="exact"/>
              <w:jc w:val="left"/>
            </w:pPr>
            <w:r>
              <w:rPr>
                <w:rFonts w:ascii="仿宋_GB2312" w:eastAsia="仿宋_GB2312"/>
                <w:sz w:val="30"/>
              </w:rPr>
              <w:t xml:space="preserve">      工、生态、环保等）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36" w:hRule="atLeast"/>
        </w:trPr>
        <w:tc>
          <w:tcPr>
            <w:tcW w:w="1972" w:type="dxa"/>
            <w:tcBorders>
              <w:top w:val="single" w:color="auto" w:sz="4" w:space="0"/>
              <w:left w:val="single" w:color="000000" w:sz="2" w:space="0"/>
              <w:bottom w:val="single" w:color="000000" w:sz="2" w:space="0"/>
              <w:right w:val="single" w:color="000000" w:sz="2" w:space="0"/>
            </w:tcBorders>
            <w:noWrap w:val="0"/>
            <w:vAlign w:val="center"/>
          </w:tcPr>
          <w:p>
            <w:pPr>
              <w:spacing w:line="460" w:lineRule="exact"/>
              <w:jc w:val="left"/>
            </w:pPr>
            <w:r>
              <w:rPr>
                <w:rFonts w:ascii="仿宋_GB2312" w:eastAsia="仿宋_GB2312"/>
                <w:sz w:val="30"/>
              </w:rPr>
              <w:t>作品设计、发明的目的和基本思路，创新点，技术关键和主要技术指标</w:t>
            </w:r>
          </w:p>
        </w:tc>
        <w:tc>
          <w:tcPr>
            <w:tcW w:w="7928" w:type="dxa"/>
            <w:tcBorders>
              <w:top w:val="single" w:color="auto" w:sz="4" w:space="0"/>
              <w:left w:val="single" w:color="auto" w:sz="4" w:space="0"/>
              <w:bottom w:val="single" w:color="000000" w:sz="2" w:space="0"/>
              <w:right w:val="single" w:color="000000" w:sz="2" w:space="0"/>
            </w:tcBorders>
            <w:noWrap w:val="0"/>
            <w:vAlign w:val="top"/>
          </w:tcPr>
          <w:p>
            <w:pPr>
              <w:pStyle w:val="2"/>
              <w:bidi w:val="0"/>
              <w:rPr>
                <w:rFonts w:hint="eastAsia" w:ascii="楷体" w:hAnsi="楷体" w:eastAsia="楷体" w:cs="楷体"/>
                <w:sz w:val="28"/>
                <w:szCs w:val="28"/>
                <w:lang w:val="en-US" w:eastAsia="zh-CN"/>
              </w:rPr>
            </w:pPr>
            <w:bookmarkStart w:id="0" w:name="_Toc1023"/>
            <w:r>
              <w:rPr>
                <w:rFonts w:hint="eastAsia" w:ascii="楷体" w:hAnsi="楷体" w:eastAsia="楷体" w:cs="楷体"/>
                <w:sz w:val="28"/>
                <w:szCs w:val="28"/>
              </w:rPr>
              <w:t>（一）、</w:t>
            </w:r>
            <w:r>
              <w:rPr>
                <w:rFonts w:hint="eastAsia" w:ascii="楷体" w:hAnsi="楷体" w:eastAsia="楷体" w:cs="楷体"/>
                <w:sz w:val="28"/>
                <w:szCs w:val="28"/>
                <w:lang w:val="en-US" w:eastAsia="zh-CN"/>
              </w:rPr>
              <w:t>背景</w:t>
            </w:r>
            <w:bookmarkEnd w:id="0"/>
          </w:p>
          <w:p>
            <w:pPr>
              <w:bidi w:val="0"/>
              <w:ind w:firstLine="560" w:firstLineChars="200"/>
              <w:rPr>
                <w:rFonts w:hint="eastAsia" w:ascii="楷体" w:hAnsi="楷体" w:eastAsia="楷体" w:cs="楷体"/>
                <w:sz w:val="28"/>
                <w:szCs w:val="28"/>
                <w:lang w:val="en-US" w:eastAsia="zh-CN"/>
              </w:rPr>
            </w:pPr>
            <w:bookmarkStart w:id="1" w:name="_Toc8074"/>
            <w:bookmarkStart w:id="2" w:name="_Toc31988"/>
            <w:bookmarkStart w:id="3" w:name="_Toc19752"/>
            <w:r>
              <w:rPr>
                <w:rFonts w:hint="eastAsia" w:ascii="楷体" w:hAnsi="楷体" w:eastAsia="楷体" w:cs="楷体"/>
                <w:sz w:val="28"/>
                <w:szCs w:val="28"/>
                <w:lang w:val="en-US" w:eastAsia="zh-CN"/>
              </w:rPr>
              <w:t>时过境迁，新冠肺炎病毒的阴霾仍然笼罩着世界，在当今病毒肆虐的时代大背景下，如何便利安全出行仍是困扰广大人民的重要问题。出行规划最早由导航系统演化而来，随着人们出行方式的增加，出行路线的变化等，简单的导航已经无法满足人们的需求，出行规划也应运而生。至此，各式地图导航融合出了出行线路规划，各大旅游出行软件纷纷推出自己的出行玩乐住宿“一条龙”，新的出行格局就此拉开大幕。</w:t>
            </w:r>
            <w:bookmarkEnd w:id="1"/>
            <w:bookmarkEnd w:id="2"/>
            <w:bookmarkEnd w:id="3"/>
          </w:p>
          <w:p>
            <w:pPr>
              <w:bidi w:val="0"/>
              <w:rPr>
                <w:rFonts w:hint="eastAsia" w:ascii="楷体" w:hAnsi="楷体" w:eastAsia="楷体" w:cs="楷体"/>
                <w:sz w:val="28"/>
                <w:szCs w:val="28"/>
                <w:lang w:val="en-US" w:eastAsia="zh-CN"/>
              </w:rPr>
            </w:pPr>
            <w:bookmarkStart w:id="4" w:name="_Toc30181"/>
            <w:bookmarkStart w:id="5" w:name="_Toc32325"/>
            <w:bookmarkStart w:id="6" w:name="_Toc16565"/>
            <w:r>
              <w:rPr>
                <w:rFonts w:hint="eastAsia" w:ascii="楷体" w:hAnsi="楷体" w:eastAsia="楷体" w:cs="楷体"/>
                <w:sz w:val="28"/>
                <w:szCs w:val="28"/>
                <w:lang w:val="en-US" w:eastAsia="zh-CN"/>
              </w:rPr>
              <w:t>身处当今的疫情背景下，核酸证明与对风险地区疫情的了解情况是必不可少的；针对疫情的出行规划成为各行业关注的焦点；出行的安全性与便利性并存也更成为广大消费者最为在意的。那么，如何才能在疫情之中保证安全又便利的出行呢？这成为如今广大人民日常出行的“致命问题”。</w:t>
            </w:r>
            <w:bookmarkEnd w:id="4"/>
            <w:bookmarkEnd w:id="5"/>
            <w:bookmarkEnd w:id="6"/>
          </w:p>
          <w:p>
            <w:pPr>
              <w:pStyle w:val="2"/>
              <w:bidi w:val="0"/>
              <w:rPr>
                <w:rFonts w:hint="eastAsia" w:ascii="楷体" w:hAnsi="楷体" w:eastAsia="楷体" w:cs="楷体"/>
                <w:sz w:val="28"/>
                <w:szCs w:val="28"/>
              </w:rPr>
            </w:pPr>
            <w:bookmarkStart w:id="7" w:name="_Toc14829"/>
            <w:r>
              <w:rPr>
                <w:rFonts w:hint="eastAsia" w:ascii="楷体" w:hAnsi="楷体" w:eastAsia="楷体" w:cs="楷体"/>
                <w:sz w:val="28"/>
                <w:szCs w:val="28"/>
              </w:rPr>
              <w:t>（二）、概念</w:t>
            </w:r>
            <w:bookmarkEnd w:id="7"/>
          </w:p>
          <w:p>
            <w:pPr>
              <w:bidi w:val="0"/>
              <w:ind w:firstLine="560" w:firstLineChars="200"/>
              <w:rPr>
                <w:rFonts w:hint="eastAsia" w:ascii="楷体" w:hAnsi="楷体" w:eastAsia="楷体" w:cs="楷体"/>
                <w:sz w:val="28"/>
                <w:szCs w:val="28"/>
              </w:rPr>
            </w:pPr>
            <w:r>
              <w:rPr>
                <w:rFonts w:hint="eastAsia" w:ascii="楷体" w:hAnsi="楷体" w:eastAsia="楷体" w:cs="楷体"/>
                <w:sz w:val="28"/>
                <w:szCs w:val="28"/>
              </w:rPr>
              <w:t>疫路顺风app是一个以一体式出行规划为主体，并提供相关拼车信息的，以国家政府主导的疫期服务app。该app既能根据用户的需求提供合理的疫期出行路线，又能根据两地的情况推送最佳的出行方式，同时由两地各自的疫情防控政策和防疫要求对用户的本次出行推送核酸提醒等；它能在解决疫期出行出现的各种问题的同时，最大限度的保证用户的卫生安全及出行便利；它同时也包括拼车的信息交流平台，可以为用户提供各式实时的拼车信息，兼具安全性与便利性；是政府主导、国家支持的疫期出行交流查询平台。</w:t>
            </w:r>
          </w:p>
          <w:p>
            <w:pPr>
              <w:pStyle w:val="2"/>
              <w:numPr>
                <w:ilvl w:val="0"/>
                <w:numId w:val="1"/>
              </w:numPr>
              <w:bidi w:val="0"/>
              <w:rPr>
                <w:rFonts w:hint="eastAsia" w:ascii="楷体" w:hAnsi="楷体" w:eastAsia="楷体" w:cs="楷体"/>
                <w:sz w:val="28"/>
                <w:szCs w:val="28"/>
              </w:rPr>
            </w:pPr>
            <w:bookmarkStart w:id="8" w:name="_Toc8835"/>
            <w:r>
              <w:rPr>
                <w:rFonts w:hint="eastAsia" w:ascii="楷体" w:hAnsi="楷体" w:eastAsia="楷体" w:cs="楷体"/>
                <w:sz w:val="28"/>
                <w:szCs w:val="28"/>
              </w:rPr>
              <w:t>、</w:t>
            </w:r>
            <w:r>
              <w:rPr>
                <w:rFonts w:hint="eastAsia" w:ascii="楷体" w:hAnsi="楷体" w:eastAsia="楷体" w:cs="楷体"/>
                <w:sz w:val="28"/>
                <w:szCs w:val="28"/>
                <w:lang w:val="en-US" w:eastAsia="zh-CN"/>
              </w:rPr>
              <w:t>服务简介</w:t>
            </w:r>
            <w:r>
              <w:rPr>
                <w:rFonts w:hint="eastAsia" w:ascii="楷体" w:hAnsi="楷体" w:eastAsia="楷体" w:cs="楷体"/>
                <w:sz w:val="28"/>
                <w:szCs w:val="28"/>
              </w:rPr>
              <w:t>：</w:t>
            </w:r>
            <w:bookmarkEnd w:id="8"/>
          </w:p>
          <w:p>
            <w:pPr>
              <w:bidi w:val="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通过基本的数据分析为用户的出行提供出行规划方案，并给出相应的购票路径。</w:t>
            </w:r>
          </w:p>
          <w:p>
            <w:pPr>
              <w:bidi w:val="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提供各地的疫情防控政策及风险情况。</w:t>
            </w:r>
          </w:p>
          <w:p>
            <w:pPr>
              <w:pStyle w:val="2"/>
              <w:bidi w:val="0"/>
              <w:rPr>
                <w:rFonts w:hint="eastAsia" w:ascii="楷体" w:hAnsi="楷体" w:eastAsia="楷体" w:cs="楷体"/>
                <w:sz w:val="28"/>
                <w:szCs w:val="28"/>
                <w:lang w:val="en-US" w:eastAsia="zh-CN"/>
              </w:rPr>
            </w:pPr>
            <w:bookmarkStart w:id="9" w:name="_Toc10189"/>
            <w:r>
              <w:rPr>
                <w:rFonts w:hint="eastAsia" w:ascii="楷体" w:hAnsi="楷体" w:eastAsia="楷体" w:cs="楷体"/>
                <w:sz w:val="28"/>
                <w:szCs w:val="28"/>
                <w:lang w:val="en-US" w:eastAsia="zh-CN"/>
              </w:rPr>
              <w:t>（四）、特色服务：</w:t>
            </w:r>
            <w:bookmarkEnd w:id="9"/>
          </w:p>
          <w:p>
            <w:pPr>
              <w:pStyle w:val="3"/>
              <w:bidi w:val="0"/>
              <w:rPr>
                <w:rFonts w:hint="eastAsia" w:ascii="楷体" w:hAnsi="楷体" w:eastAsia="楷体" w:cs="楷体"/>
                <w:sz w:val="28"/>
                <w:szCs w:val="28"/>
                <w:lang w:val="en-US" w:eastAsia="zh-CN"/>
              </w:rPr>
            </w:pPr>
            <w:bookmarkStart w:id="10" w:name="_Toc64"/>
            <w:r>
              <w:rPr>
                <w:rFonts w:hint="eastAsia" w:ascii="楷体" w:hAnsi="楷体" w:eastAsia="楷体" w:cs="楷体"/>
                <w:sz w:val="28"/>
                <w:szCs w:val="28"/>
                <w:lang w:val="en-US" w:eastAsia="zh-CN"/>
              </w:rPr>
              <w:t>1、一体化式出行规划，个性化式私人定制</w:t>
            </w:r>
            <w:bookmarkEnd w:id="10"/>
          </w:p>
          <w:p>
            <w:pPr>
              <w:spacing w:before="156" w:beforeLines="50" w:after="156" w:afterLines="50" w:line="440" w:lineRule="exact"/>
              <w:rPr>
                <w:rFonts w:hint="eastAsia" w:ascii="楷体" w:hAnsi="楷体" w:eastAsia="楷体" w:cs="楷体"/>
                <w:i w:val="0"/>
                <w:iCs w:val="0"/>
                <w:caps w:val="0"/>
                <w:color w:val="191919"/>
                <w:spacing w:val="0"/>
                <w:sz w:val="28"/>
                <w:szCs w:val="28"/>
                <w:shd w:val="clear" w:fill="FFFFFF"/>
                <w:lang w:val="en-US" w:eastAsia="zh-CN"/>
              </w:rPr>
            </w:pPr>
            <w:r>
              <w:rPr>
                <w:rFonts w:hint="eastAsia" w:ascii="楷体" w:hAnsi="楷体" w:eastAsia="楷体" w:cs="楷体"/>
                <w:i w:val="0"/>
                <w:iCs w:val="0"/>
                <w:caps w:val="0"/>
                <w:color w:val="191919"/>
                <w:spacing w:val="0"/>
                <w:sz w:val="28"/>
                <w:szCs w:val="28"/>
                <w:shd w:val="clear" w:fill="FFFFFF"/>
                <w:lang w:eastAsia="zh-CN"/>
              </w:rPr>
              <w:t>（</w:t>
            </w:r>
            <w:r>
              <w:rPr>
                <w:rFonts w:hint="eastAsia" w:ascii="楷体" w:hAnsi="楷体" w:eastAsia="楷体" w:cs="楷体"/>
                <w:i w:val="0"/>
                <w:iCs w:val="0"/>
                <w:caps w:val="0"/>
                <w:color w:val="191919"/>
                <w:spacing w:val="0"/>
                <w:sz w:val="28"/>
                <w:szCs w:val="28"/>
                <w:shd w:val="clear" w:fill="FFFFFF"/>
                <w:lang w:val="en-US" w:eastAsia="zh-CN"/>
              </w:rPr>
              <w:t>1）</w:t>
            </w:r>
            <w:r>
              <w:rPr>
                <w:rFonts w:hint="eastAsia" w:ascii="楷体" w:hAnsi="楷体" w:eastAsia="楷体" w:cs="楷体"/>
                <w:i w:val="0"/>
                <w:iCs w:val="0"/>
                <w:caps w:val="0"/>
                <w:color w:val="191919"/>
                <w:spacing w:val="0"/>
                <w:sz w:val="28"/>
                <w:szCs w:val="28"/>
                <w:shd w:val="clear" w:fill="FFFFFF"/>
              </w:rPr>
              <w:t>根据</w:t>
            </w:r>
            <w:r>
              <w:rPr>
                <w:rFonts w:hint="eastAsia" w:ascii="楷体" w:hAnsi="楷体" w:eastAsia="楷体" w:cs="楷体"/>
                <w:i w:val="0"/>
                <w:iCs w:val="0"/>
                <w:caps w:val="0"/>
                <w:color w:val="191919"/>
                <w:spacing w:val="0"/>
                <w:sz w:val="28"/>
                <w:szCs w:val="28"/>
                <w:shd w:val="clear" w:fill="FFFFFF"/>
                <w:lang w:val="en-US" w:eastAsia="zh-CN"/>
              </w:rPr>
              <w:t>出</w:t>
            </w:r>
            <w:r>
              <w:rPr>
                <w:rFonts w:hint="eastAsia" w:ascii="楷体" w:hAnsi="楷体" w:eastAsia="楷体" w:cs="楷体"/>
                <w:i w:val="0"/>
                <w:iCs w:val="0"/>
                <w:caps w:val="0"/>
                <w:color w:val="191919"/>
                <w:spacing w:val="0"/>
                <w:sz w:val="28"/>
                <w:szCs w:val="28"/>
                <w:shd w:val="clear" w:fill="FFFFFF"/>
              </w:rPr>
              <w:t>行者的要求，安排从A点到B点的旅行，</w:t>
            </w:r>
            <w:r>
              <w:rPr>
                <w:rFonts w:hint="eastAsia" w:ascii="楷体" w:hAnsi="楷体" w:eastAsia="楷体" w:cs="楷体"/>
                <w:i w:val="0"/>
                <w:iCs w:val="0"/>
                <w:caps w:val="0"/>
                <w:color w:val="191919"/>
                <w:spacing w:val="0"/>
                <w:sz w:val="28"/>
                <w:szCs w:val="28"/>
                <w:shd w:val="clear" w:fill="FFFFFF"/>
                <w:lang w:val="en-US" w:eastAsia="zh-CN"/>
              </w:rPr>
              <w:t>根据当日的交通状况、天气、疫情情况给出完整详尽的规划；</w:t>
            </w:r>
          </w:p>
          <w:p>
            <w:pPr>
              <w:spacing w:before="156" w:beforeLines="50" w:after="156" w:afterLines="50" w:line="440" w:lineRule="exact"/>
              <w:rPr>
                <w:rFonts w:hint="eastAsia" w:ascii="楷体" w:hAnsi="楷体" w:eastAsia="楷体" w:cs="楷体"/>
                <w:i w:val="0"/>
                <w:iCs w:val="0"/>
                <w:caps w:val="0"/>
                <w:color w:val="191919"/>
                <w:spacing w:val="0"/>
                <w:sz w:val="28"/>
                <w:szCs w:val="28"/>
                <w:shd w:val="clear" w:fill="FFFFFF"/>
                <w:lang w:val="en-US" w:eastAsia="zh-CN"/>
              </w:rPr>
            </w:pPr>
          </w:p>
          <w:p>
            <w:pPr>
              <w:pStyle w:val="3"/>
              <w:bidi w:val="0"/>
              <w:rPr>
                <w:rFonts w:hint="eastAsia" w:ascii="楷体" w:hAnsi="楷体" w:eastAsia="楷体" w:cs="楷体"/>
                <w:sz w:val="28"/>
                <w:szCs w:val="28"/>
                <w:lang w:val="en-US" w:eastAsia="zh-CN"/>
              </w:rPr>
            </w:pPr>
            <w:bookmarkStart w:id="11" w:name="_Toc3494"/>
            <w:r>
              <w:rPr>
                <w:rFonts w:hint="eastAsia" w:ascii="楷体" w:hAnsi="楷体" w:eastAsia="楷体" w:cs="楷体"/>
                <w:sz w:val="28"/>
                <w:szCs w:val="28"/>
              </w:rPr>
              <w:drawing>
                <wp:inline distT="0" distB="0" distL="114300" distR="114300">
                  <wp:extent cx="5208905" cy="2005330"/>
                  <wp:effectExtent l="0" t="0" r="3175" b="635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5208905" cy="2005330"/>
                          </a:xfrm>
                          <a:prstGeom prst="rect">
                            <a:avLst/>
                          </a:prstGeom>
                          <a:noFill/>
                          <a:ln w="9525">
                            <a:noFill/>
                          </a:ln>
                        </pic:spPr>
                      </pic:pic>
                    </a:graphicData>
                  </a:graphic>
                </wp:inline>
              </w:drawing>
            </w:r>
            <w:r>
              <w:rPr>
                <w:rFonts w:hint="eastAsia" w:ascii="楷体" w:hAnsi="楷体" w:eastAsia="楷体" w:cs="楷体"/>
                <w:sz w:val="28"/>
                <w:szCs w:val="28"/>
                <w:lang w:val="en-US" w:eastAsia="zh-CN"/>
              </w:rPr>
              <w:drawing>
                <wp:inline distT="0" distB="0" distL="114300" distR="114300">
                  <wp:extent cx="5067935" cy="2157095"/>
                  <wp:effectExtent l="0" t="0" r="6985" b="6985"/>
                  <wp:docPr id="4" name="图片 4" descr="[P3{54%VF6EA3}$V9D3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3{54%VF6EA3}$V9D3ZY(1"/>
                          <pic:cNvPicPr>
                            <a:picLocks noChangeAspect="1"/>
                          </pic:cNvPicPr>
                        </pic:nvPicPr>
                        <pic:blipFill>
                          <a:blip r:embed="rId5"/>
                          <a:stretch>
                            <a:fillRect/>
                          </a:stretch>
                        </pic:blipFill>
                        <pic:spPr>
                          <a:xfrm>
                            <a:off x="0" y="0"/>
                            <a:ext cx="5067935" cy="2157095"/>
                          </a:xfrm>
                          <a:prstGeom prst="rect">
                            <a:avLst/>
                          </a:prstGeom>
                        </pic:spPr>
                      </pic:pic>
                    </a:graphicData>
                  </a:graphic>
                </wp:inline>
              </w:drawing>
            </w:r>
            <w:bookmarkEnd w:id="11"/>
          </w:p>
          <w:p>
            <w:pPr>
              <w:spacing w:before="156" w:beforeLines="50" w:after="156" w:afterLines="50" w:line="440" w:lineRule="exact"/>
              <w:rPr>
                <w:rFonts w:hint="eastAsia" w:ascii="楷体" w:hAnsi="楷体" w:eastAsia="楷体" w:cs="楷体"/>
                <w:i w:val="0"/>
                <w:iCs w:val="0"/>
                <w:caps w:val="0"/>
                <w:color w:val="191919"/>
                <w:spacing w:val="0"/>
                <w:sz w:val="28"/>
                <w:szCs w:val="28"/>
                <w:shd w:val="clear" w:fill="FFFFFF"/>
                <w:lang w:val="en-US" w:eastAsia="zh-CN"/>
              </w:rPr>
            </w:pPr>
          </w:p>
          <w:p>
            <w:pPr>
              <w:spacing w:before="156" w:beforeLines="50" w:after="156" w:afterLines="50" w:line="440" w:lineRule="exact"/>
              <w:rPr>
                <w:rFonts w:hint="eastAsia" w:ascii="楷体" w:hAnsi="楷体" w:eastAsia="楷体" w:cs="楷体"/>
                <w:i w:val="0"/>
                <w:iCs w:val="0"/>
                <w:caps w:val="0"/>
                <w:color w:val="191919"/>
                <w:spacing w:val="0"/>
                <w:sz w:val="28"/>
                <w:szCs w:val="28"/>
                <w:shd w:val="clear" w:fill="FFFFFF"/>
                <w:lang w:val="en-US" w:eastAsia="zh-CN"/>
              </w:rPr>
            </w:pPr>
          </w:p>
          <w:p>
            <w:pPr>
              <w:numPr>
                <w:ilvl w:val="0"/>
                <w:numId w:val="2"/>
              </w:numPr>
              <w:spacing w:before="156" w:beforeLines="50" w:after="156" w:afterLines="50" w:line="440" w:lineRule="exact"/>
              <w:rPr>
                <w:rFonts w:hint="eastAsia" w:ascii="楷体" w:hAnsi="楷体" w:eastAsia="楷体" w:cs="楷体"/>
                <w:i w:val="0"/>
                <w:iCs w:val="0"/>
                <w:caps w:val="0"/>
                <w:color w:val="191919"/>
                <w:spacing w:val="0"/>
                <w:sz w:val="28"/>
                <w:szCs w:val="28"/>
                <w:shd w:val="clear" w:fill="FFFFFF"/>
                <w:lang w:val="en-US" w:eastAsia="zh-CN"/>
              </w:rPr>
            </w:pPr>
            <w:r>
              <w:rPr>
                <w:rFonts w:hint="eastAsia" w:ascii="楷体" w:hAnsi="楷体" w:eastAsia="楷体" w:cs="楷体"/>
                <w:i w:val="0"/>
                <w:iCs w:val="0"/>
                <w:caps w:val="0"/>
                <w:color w:val="191919"/>
                <w:spacing w:val="0"/>
                <w:sz w:val="28"/>
                <w:szCs w:val="28"/>
                <w:shd w:val="clear" w:fill="FFFFFF"/>
                <w:lang w:val="en-US" w:eastAsia="zh-CN"/>
              </w:rPr>
              <w:t>用户可以根据自己的偏好设置出行方式的优先级以及时间、费用的优先级，系统再根据其偏好给出个性化方案。</w:t>
            </w:r>
          </w:p>
          <w:p>
            <w:pPr>
              <w:numPr>
                <w:ilvl w:val="0"/>
                <w:numId w:val="2"/>
              </w:numPr>
              <w:spacing w:before="156" w:beforeLines="50" w:after="156" w:afterLines="50" w:line="440" w:lineRule="exact"/>
              <w:rPr>
                <w:rFonts w:hint="eastAsia" w:ascii="楷体" w:hAnsi="楷体" w:eastAsia="楷体" w:cs="楷体"/>
                <w:i w:val="0"/>
                <w:iCs w:val="0"/>
                <w:caps w:val="0"/>
                <w:color w:val="191919"/>
                <w:spacing w:val="0"/>
                <w:sz w:val="28"/>
                <w:szCs w:val="28"/>
                <w:shd w:val="clear" w:fill="FFFFFF"/>
                <w:lang w:val="en-US" w:eastAsia="zh-CN"/>
              </w:rPr>
            </w:pPr>
            <w:r>
              <w:rPr>
                <w:rFonts w:hint="eastAsia" w:ascii="楷体" w:hAnsi="楷体" w:eastAsia="楷体" w:cs="楷体"/>
                <w:i w:val="0"/>
                <w:iCs w:val="0"/>
                <w:caps w:val="0"/>
                <w:color w:val="191919"/>
                <w:spacing w:val="0"/>
                <w:sz w:val="28"/>
                <w:szCs w:val="28"/>
                <w:shd w:val="clear" w:fill="FFFFFF"/>
                <w:lang w:val="en-US" w:eastAsia="zh-CN"/>
              </w:rPr>
              <w:t>可选择绿色出行特色方案，在尽可能不影响出行的情况下，规划方案中会含更多的绿色的出行方式，选用该方案出行可积累绿色积分，可用积分可换取奖励。</w:t>
            </w:r>
          </w:p>
          <w:p>
            <w:pPr>
              <w:pStyle w:val="3"/>
              <w:bidi w:val="0"/>
              <w:rPr>
                <w:rFonts w:hint="eastAsia" w:ascii="楷体" w:hAnsi="楷体" w:eastAsia="楷体" w:cs="楷体"/>
                <w:sz w:val="28"/>
                <w:szCs w:val="28"/>
                <w:lang w:val="en-US" w:eastAsia="zh-CN"/>
              </w:rPr>
            </w:pPr>
            <w:bookmarkStart w:id="12" w:name="_Toc29222"/>
            <w:r>
              <w:rPr>
                <w:rFonts w:hint="eastAsia" w:ascii="楷体" w:hAnsi="楷体" w:eastAsia="楷体" w:cs="楷体"/>
                <w:sz w:val="28"/>
                <w:szCs w:val="28"/>
                <w:lang w:val="en-US" w:eastAsia="zh-CN"/>
              </w:rPr>
              <w:t>2、提供用户优秀方案</w:t>
            </w:r>
            <w:bookmarkEnd w:id="12"/>
          </w:p>
          <w:p>
            <w:pPr>
              <w:spacing w:before="156" w:beforeLines="50" w:after="156" w:afterLines="50" w:line="440" w:lineRule="exact"/>
              <w:ind w:left="-5" w:hanging="10"/>
              <w:rPr>
                <w:rFonts w:hint="eastAsia" w:ascii="楷体" w:hAnsi="楷体" w:eastAsia="楷体" w:cs="楷体"/>
                <w:sz w:val="28"/>
                <w:szCs w:val="28"/>
                <w:lang w:val="en-US" w:eastAsia="zh-CN"/>
              </w:rPr>
            </w:pPr>
            <w:r>
              <w:rPr>
                <w:rFonts w:hint="eastAsia" w:ascii="楷体" w:hAnsi="楷体" w:eastAsia="楷体" w:cs="楷体"/>
                <w:i w:val="0"/>
                <w:iCs w:val="0"/>
                <w:caps w:val="0"/>
                <w:color w:val="191919"/>
                <w:spacing w:val="0"/>
                <w:sz w:val="28"/>
                <w:szCs w:val="28"/>
                <w:shd w:val="clear" w:fill="FFFFFF"/>
                <w:lang w:val="en-US" w:eastAsia="zh-CN"/>
              </w:rPr>
              <w:t>用户可将自己规划的路线及其攻略上传到平台，供其他用户参考、点赞、评论。有一定的好评数量后可以被评为优秀方案，给予一定的奖励。</w:t>
            </w:r>
          </w:p>
          <w:p>
            <w:pPr>
              <w:pStyle w:val="3"/>
              <w:bidi w:val="0"/>
              <w:rPr>
                <w:rFonts w:hint="eastAsia" w:ascii="楷体" w:hAnsi="楷体" w:eastAsia="楷体" w:cs="楷体"/>
                <w:b/>
                <w:bCs/>
                <w:sz w:val="28"/>
                <w:szCs w:val="28"/>
                <w:lang w:val="en-US" w:eastAsia="zh-CN"/>
              </w:rPr>
            </w:pPr>
            <w:bookmarkStart w:id="13" w:name="_Toc27583"/>
            <w:r>
              <w:rPr>
                <w:rFonts w:hint="eastAsia" w:ascii="楷体" w:hAnsi="楷体" w:eastAsia="楷体" w:cs="楷体"/>
                <w:sz w:val="28"/>
                <w:szCs w:val="28"/>
                <w:lang w:val="en-US" w:eastAsia="zh-CN"/>
              </w:rPr>
              <w:t>3、分析出行路线上的疫情风险、给出防疫要求</w:t>
            </w:r>
            <w:bookmarkEnd w:id="13"/>
          </w:p>
          <w:p>
            <w:pPr>
              <w:numPr>
                <w:ilvl w:val="0"/>
                <w:numId w:val="3"/>
              </w:numPr>
              <w:spacing w:before="156" w:beforeLines="50" w:after="156" w:afterLines="50" w:line="440" w:lineRule="exact"/>
              <w:rPr>
                <w:rFonts w:hint="eastAsia" w:ascii="楷体" w:hAnsi="楷体" w:eastAsia="楷体" w:cs="楷体"/>
                <w:i w:val="0"/>
                <w:iCs w:val="0"/>
                <w:caps w:val="0"/>
                <w:color w:val="191919"/>
                <w:spacing w:val="0"/>
                <w:sz w:val="28"/>
                <w:szCs w:val="28"/>
                <w:shd w:val="clear" w:fill="FFFFFF"/>
                <w:lang w:val="en-US" w:eastAsia="zh-CN"/>
              </w:rPr>
            </w:pPr>
            <w:r>
              <w:rPr>
                <w:rFonts w:hint="eastAsia" w:ascii="楷体" w:hAnsi="楷体" w:eastAsia="楷体" w:cs="楷体"/>
                <w:i w:val="0"/>
                <w:iCs w:val="0"/>
                <w:caps w:val="0"/>
                <w:color w:val="191919"/>
                <w:spacing w:val="0"/>
                <w:sz w:val="28"/>
                <w:szCs w:val="28"/>
                <w:shd w:val="clear" w:fill="FFFFFF"/>
              </w:rPr>
              <w:t>根据</w:t>
            </w:r>
            <w:r>
              <w:rPr>
                <w:rFonts w:hint="eastAsia" w:ascii="楷体" w:hAnsi="楷体" w:eastAsia="楷体" w:cs="楷体"/>
                <w:i w:val="0"/>
                <w:iCs w:val="0"/>
                <w:caps w:val="0"/>
                <w:color w:val="191919"/>
                <w:spacing w:val="0"/>
                <w:sz w:val="28"/>
                <w:szCs w:val="28"/>
                <w:shd w:val="clear" w:fill="FFFFFF"/>
                <w:lang w:val="en-US" w:eastAsia="zh-CN"/>
              </w:rPr>
              <w:t>大数据给出疫情严重程度，未来疫情发展的大致预测，为出行的路线选择提供参考；</w:t>
            </w:r>
          </w:p>
          <w:p>
            <w:pPr>
              <w:numPr>
                <w:ilvl w:val="0"/>
                <w:numId w:val="3"/>
              </w:numPr>
              <w:spacing w:before="156" w:beforeLines="50" w:after="156" w:afterLines="50" w:line="440" w:lineRule="exact"/>
              <w:rPr>
                <w:rFonts w:hint="eastAsia" w:ascii="楷体" w:hAnsi="楷体" w:eastAsia="楷体" w:cs="楷体"/>
                <w:i w:val="0"/>
                <w:iCs w:val="0"/>
                <w:caps w:val="0"/>
                <w:color w:val="191919"/>
                <w:spacing w:val="0"/>
                <w:sz w:val="28"/>
                <w:szCs w:val="28"/>
                <w:shd w:val="clear" w:fill="FFFFFF"/>
                <w:lang w:val="en-US" w:eastAsia="zh-CN"/>
              </w:rPr>
            </w:pPr>
            <w:r>
              <w:rPr>
                <w:rFonts w:hint="eastAsia" w:ascii="楷体" w:hAnsi="楷体" w:eastAsia="楷体" w:cs="楷体"/>
                <w:i w:val="0"/>
                <w:iCs w:val="0"/>
                <w:caps w:val="0"/>
                <w:color w:val="191919"/>
                <w:spacing w:val="0"/>
                <w:sz w:val="28"/>
                <w:szCs w:val="28"/>
                <w:shd w:val="clear" w:fill="FFFFFF"/>
                <w:lang w:val="en-US" w:eastAsia="zh-CN"/>
              </w:rPr>
              <w:t>给出途径地的疫情相关信息，如核酸有效期、隔离时间、是否需要报备、当地核酸点等。</w:t>
            </w:r>
          </w:p>
          <w:p>
            <w:pPr>
              <w:pStyle w:val="3"/>
              <w:bidi w:val="0"/>
              <w:rPr>
                <w:rFonts w:hint="eastAsia" w:ascii="楷体" w:hAnsi="楷体" w:eastAsia="楷体" w:cs="楷体"/>
                <w:sz w:val="28"/>
                <w:szCs w:val="28"/>
                <w:lang w:val="en-US" w:eastAsia="zh-CN"/>
              </w:rPr>
            </w:pPr>
            <w:bookmarkStart w:id="14" w:name="_Toc25107"/>
            <w:r>
              <w:rPr>
                <w:rFonts w:hint="eastAsia" w:ascii="楷体" w:hAnsi="楷体" w:eastAsia="楷体" w:cs="楷体"/>
                <w:sz w:val="28"/>
                <w:szCs w:val="28"/>
                <w:lang w:val="en-US" w:eastAsia="zh-CN"/>
              </w:rPr>
              <w:t>4、顺风车信息共享</w:t>
            </w:r>
            <w:bookmarkEnd w:id="14"/>
          </w:p>
          <w:p>
            <w:pPr>
              <w:spacing w:before="156" w:beforeLines="50" w:after="156" w:afterLines="50" w:line="440" w:lineRule="exact"/>
              <w:rPr>
                <w:rFonts w:hint="eastAsia" w:ascii="楷体" w:hAnsi="楷体" w:eastAsia="楷体" w:cs="楷体"/>
                <w:sz w:val="28"/>
                <w:szCs w:val="28"/>
                <w:lang w:val="en-US"/>
              </w:rPr>
            </w:pPr>
            <w:r>
              <w:rPr>
                <w:rFonts w:hint="eastAsia" w:ascii="楷体" w:hAnsi="楷体" w:eastAsia="楷体" w:cs="楷体"/>
                <w:i w:val="0"/>
                <w:iCs w:val="0"/>
                <w:caps w:val="0"/>
                <w:color w:val="191919"/>
                <w:spacing w:val="0"/>
                <w:sz w:val="28"/>
                <w:szCs w:val="28"/>
                <w:shd w:val="clear" w:fill="FFFFFF"/>
                <w:lang w:val="en-US" w:eastAsia="zh-CN"/>
              </w:rPr>
              <w:t>在平台上记录自己载客时间地点/想要乘坐的时间地点，为顺风车司机搭载乘客、出行者出行提供便利。使得交通工具的使用率得到提高，减少资源的浪费。</w:t>
            </w:r>
          </w:p>
          <w:p>
            <w:pPr>
              <w:spacing w:before="156" w:beforeLines="50" w:after="156" w:afterLines="50" w:line="440" w:lineRule="exact"/>
              <w:rPr>
                <w:rFonts w:hint="eastAsia" w:ascii="楷体" w:hAnsi="楷体" w:eastAsia="楷体" w:cs="楷体"/>
                <w:sz w:val="28"/>
                <w:szCs w:val="28"/>
              </w:rPr>
            </w:pPr>
          </w:p>
          <w:p>
            <w:pPr>
              <w:pStyle w:val="3"/>
              <w:numPr>
                <w:ilvl w:val="0"/>
                <w:numId w:val="4"/>
              </w:numPr>
              <w:bidi w:val="0"/>
              <w:rPr>
                <w:rFonts w:hint="eastAsia" w:ascii="楷体" w:hAnsi="楷体" w:eastAsia="楷体" w:cs="楷体"/>
                <w:sz w:val="28"/>
                <w:szCs w:val="28"/>
                <w:lang w:val="en-US" w:eastAsia="zh-CN"/>
              </w:rPr>
            </w:pPr>
            <w:bookmarkStart w:id="15" w:name="_Toc3180"/>
            <w:r>
              <w:rPr>
                <w:rFonts w:hint="eastAsia" w:ascii="楷体" w:hAnsi="楷体" w:eastAsia="楷体" w:cs="楷体"/>
                <w:sz w:val="28"/>
                <w:szCs w:val="28"/>
                <w:lang w:val="en-US" w:eastAsia="zh-CN"/>
              </w:rPr>
              <w:t>预约出行功能</w:t>
            </w:r>
            <w:bookmarkEnd w:id="15"/>
          </w:p>
          <w:p>
            <w:pPr>
              <w:numPr>
                <w:ilvl w:val="0"/>
                <w:numId w:val="0"/>
              </w:num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用户可以预约行程，实现错峰出行，同时保证交通工具的充分利用。</w:t>
            </w:r>
          </w:p>
          <w:p>
            <w:pPr>
              <w:spacing w:line="460" w:lineRule="exac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442" w:hRule="atLeast"/>
        </w:trPr>
        <w:tc>
          <w:tcPr>
            <w:tcW w:w="1972" w:type="dxa"/>
            <w:tcBorders>
              <w:top w:val="single" w:color="auto" w:sz="4" w:space="0"/>
              <w:left w:val="single" w:color="000000" w:sz="2" w:space="0"/>
              <w:bottom w:val="single" w:color="000000" w:sz="2" w:space="0"/>
              <w:right w:val="single" w:color="000000" w:sz="2" w:space="0"/>
            </w:tcBorders>
            <w:noWrap w:val="0"/>
            <w:vAlign w:val="center"/>
          </w:tcPr>
          <w:p>
            <w:pPr>
              <w:spacing w:line="460" w:lineRule="exact"/>
              <w:jc w:val="left"/>
            </w:pPr>
            <w:r>
              <w:rPr>
                <w:rFonts w:ascii="仿宋_GB2312" w:eastAsia="仿宋_GB2312"/>
                <w:sz w:val="30"/>
              </w:rPr>
              <w:t>作品的科学性先进性（必须说明与现有技术相比、该作品是否具有突出的实质性技术特点和显著进步。请提供技术性分析说明和参考文献资料）</w:t>
            </w:r>
          </w:p>
        </w:tc>
        <w:tc>
          <w:tcPr>
            <w:tcW w:w="7928" w:type="dxa"/>
            <w:tcBorders>
              <w:top w:val="single" w:color="auto" w:sz="4" w:space="0"/>
              <w:left w:val="single" w:color="auto" w:sz="4" w:space="0"/>
              <w:bottom w:val="single" w:color="000000" w:sz="2" w:space="0"/>
              <w:right w:val="single" w:color="000000" w:sz="2" w:space="0"/>
            </w:tcBorders>
            <w:noWrap w:val="0"/>
            <w:vAlign w:val="top"/>
          </w:tcPr>
          <w:p>
            <w:pPr>
              <w:numPr>
                <w:ilvl w:val="0"/>
                <w:numId w:val="5"/>
              </w:numPr>
              <w:spacing w:line="460" w:lineRule="exact"/>
              <w:jc w:val="left"/>
              <w:rPr>
                <w:rFonts w:hint="eastAsia" w:ascii="楷体" w:hAnsi="楷体" w:eastAsia="楷体"/>
                <w:sz w:val="28"/>
                <w:szCs w:val="28"/>
              </w:rPr>
            </w:pPr>
            <w:r>
              <w:rPr>
                <w:rFonts w:hint="eastAsia" w:ascii="楷体" w:hAnsi="楷体" w:eastAsia="楷体"/>
                <w:sz w:val="28"/>
                <w:szCs w:val="28"/>
                <w:lang w:val="en-US" w:eastAsia="zh-CN"/>
              </w:rPr>
              <w:t>网上信息共享平台的建立通过</w:t>
            </w:r>
            <w:r>
              <w:rPr>
                <w:rFonts w:ascii="楷体" w:hAnsi="楷体" w:eastAsia="楷体"/>
                <w:sz w:val="28"/>
                <w:szCs w:val="28"/>
              </w:rPr>
              <w:t>.NET 技术</w:t>
            </w:r>
            <w:r>
              <w:rPr>
                <w:rFonts w:hint="eastAsia" w:ascii="楷体" w:hAnsi="楷体" w:eastAsia="楷体"/>
                <w:sz w:val="28"/>
                <w:szCs w:val="28"/>
              </w:rPr>
              <w:t>和</w:t>
            </w:r>
            <w:r>
              <w:rPr>
                <w:rFonts w:ascii="楷体" w:hAnsi="楷体" w:eastAsia="楷体"/>
                <w:sz w:val="28"/>
                <w:szCs w:val="28"/>
              </w:rPr>
              <w:t>SQL</w:t>
            </w:r>
            <w:r>
              <w:rPr>
                <w:rFonts w:hint="eastAsia" w:ascii="楷体" w:hAnsi="楷体" w:eastAsia="楷体"/>
                <w:sz w:val="28"/>
                <w:szCs w:val="28"/>
              </w:rPr>
              <w:t>数据库来实现</w:t>
            </w:r>
            <w:r>
              <w:rPr>
                <w:rFonts w:hint="eastAsia" w:ascii="楷体" w:hAnsi="楷体" w:eastAsia="楷体"/>
                <w:sz w:val="28"/>
                <w:szCs w:val="28"/>
                <w:lang w:eastAsia="zh-CN"/>
              </w:rPr>
              <w:t>；</w:t>
            </w:r>
          </w:p>
          <w:p>
            <w:pPr>
              <w:numPr>
                <w:ilvl w:val="0"/>
                <w:numId w:val="5"/>
              </w:numPr>
              <w:spacing w:line="460" w:lineRule="exact"/>
              <w:jc w:val="left"/>
              <w:rPr>
                <w:rFonts w:hint="eastAsia" w:ascii="楷体" w:hAnsi="楷体" w:eastAsia="楷体"/>
                <w:sz w:val="28"/>
                <w:szCs w:val="28"/>
              </w:rPr>
            </w:pPr>
            <w:r>
              <w:rPr>
                <w:rFonts w:hint="eastAsia" w:ascii="楷体" w:hAnsi="楷体" w:eastAsia="楷体"/>
                <w:sz w:val="28"/>
                <w:szCs w:val="28"/>
                <w:lang w:val="en-US" w:eastAsia="zh-CN"/>
              </w:rPr>
              <w:t>通过机器学习，对疫情数据分析，给出风险系数；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line="26" w:lineRule="atLeast"/>
              <w:ind w:left="0" w:right="0" w:firstLine="0"/>
              <w:rPr>
                <w:rFonts w:hint="eastAsia" w:ascii="微软雅黑" w:hAnsi="微软雅黑" w:eastAsia="微软雅黑" w:cs="微软雅黑"/>
                <w:i w:val="0"/>
                <w:iCs w:val="0"/>
                <w:caps w:val="0"/>
                <w:color w:val="000000"/>
                <w:spacing w:val="0"/>
                <w:sz w:val="21"/>
                <w:szCs w:val="21"/>
              </w:rPr>
            </w:pPr>
          </w:p>
          <w:p>
            <w:pPr>
              <w:numPr>
                <w:ilvl w:val="0"/>
                <w:numId w:val="5"/>
              </w:numPr>
              <w:spacing w:line="460" w:lineRule="exact"/>
              <w:jc w:val="left"/>
              <w:rPr>
                <w:rFonts w:hint="eastAsia" w:ascii="楷体" w:hAnsi="楷体" w:eastAsia="楷体"/>
                <w:sz w:val="28"/>
                <w:szCs w:val="28"/>
              </w:rPr>
            </w:pPr>
            <w:r>
              <w:rPr>
                <w:rFonts w:hint="eastAsia" w:ascii="楷体" w:hAnsi="楷体" w:eastAsia="楷体" w:cs="楷体"/>
                <w:b w:val="0"/>
                <w:bCs w:val="0"/>
                <w:sz w:val="28"/>
                <w:szCs w:val="28"/>
                <w:lang w:val="en-US" w:eastAsia="zh-CN"/>
              </w:rPr>
              <w:t>通过分布式数据库云化改造来优化系统。</w:t>
            </w:r>
            <w:r>
              <w:rPr>
                <w:rFonts w:hint="eastAsia" w:ascii="楷体" w:hAnsi="楷体" w:eastAsia="楷体"/>
                <w:sz w:val="28"/>
                <w:szCs w:val="28"/>
              </w:rPr>
              <w:t>在进行核心系统改造时一般分为四个步骤：</w:t>
            </w:r>
          </w:p>
          <w:p>
            <w:pPr>
              <w:numPr>
                <w:ilvl w:val="0"/>
                <w:numId w:val="0"/>
              </w:numPr>
              <w:spacing w:line="460" w:lineRule="exact"/>
              <w:jc w:val="left"/>
              <w:rPr>
                <w:rFonts w:hint="eastAsia" w:ascii="楷体" w:hAnsi="楷体" w:eastAsia="楷体"/>
                <w:sz w:val="28"/>
                <w:szCs w:val="28"/>
              </w:rPr>
            </w:pPr>
            <w:r>
              <w:rPr>
                <w:rFonts w:hint="eastAsia" w:ascii="楷体" w:hAnsi="楷体" w:eastAsia="楷体"/>
                <w:sz w:val="28"/>
                <w:szCs w:val="28"/>
              </w:rPr>
              <w:t>第一步，引入云数据库，应用垂直拆分解耦，将业务解耦、数据解耦，底层使用分布式架构，增加容错率，整体业务的稳定性不会有单点风险；</w:t>
            </w:r>
          </w:p>
          <w:p>
            <w:pPr>
              <w:numPr>
                <w:ilvl w:val="0"/>
                <w:numId w:val="0"/>
              </w:numPr>
              <w:spacing w:line="460" w:lineRule="exact"/>
              <w:jc w:val="left"/>
              <w:rPr>
                <w:rFonts w:hint="eastAsia" w:ascii="楷体" w:hAnsi="楷体" w:eastAsia="楷体"/>
                <w:sz w:val="28"/>
                <w:szCs w:val="28"/>
              </w:rPr>
            </w:pPr>
            <w:r>
              <w:rPr>
                <w:rFonts w:hint="eastAsia" w:ascii="楷体" w:hAnsi="楷体" w:eastAsia="楷体"/>
                <w:sz w:val="28"/>
                <w:szCs w:val="28"/>
              </w:rPr>
              <w:t>第二步，单体实例垂直扩展。当数据库处理能力不满足现状时，可以弹性实例扩容；</w:t>
            </w:r>
          </w:p>
          <w:p>
            <w:pPr>
              <w:numPr>
                <w:ilvl w:val="0"/>
                <w:numId w:val="0"/>
              </w:numPr>
              <w:spacing w:line="460" w:lineRule="exact"/>
              <w:jc w:val="left"/>
              <w:rPr>
                <w:rFonts w:hint="eastAsia" w:ascii="楷体" w:hAnsi="楷体" w:eastAsia="楷体"/>
                <w:sz w:val="28"/>
                <w:szCs w:val="28"/>
              </w:rPr>
            </w:pPr>
            <w:r>
              <w:rPr>
                <w:rFonts w:hint="eastAsia" w:ascii="楷体" w:hAnsi="楷体" w:eastAsia="楷体"/>
                <w:sz w:val="28"/>
                <w:szCs w:val="28"/>
              </w:rPr>
              <w:t>第三步，单实例水平扩展，当数据库垂直扩展或者读写分离遇到瓶颈时，可以进行分布式扩展，应用适当调整。</w:t>
            </w:r>
          </w:p>
          <w:p>
            <w:pPr>
              <w:numPr>
                <w:ilvl w:val="0"/>
                <w:numId w:val="0"/>
              </w:numPr>
              <w:spacing w:line="460" w:lineRule="exact"/>
              <w:jc w:val="left"/>
              <w:rPr>
                <w:rFonts w:hint="eastAsia" w:ascii="楷体" w:hAnsi="楷体" w:eastAsia="楷体"/>
                <w:sz w:val="28"/>
                <w:szCs w:val="28"/>
              </w:rPr>
            </w:pPr>
            <w:r>
              <w:rPr>
                <w:rFonts w:hint="eastAsia" w:ascii="楷体" w:hAnsi="楷体" w:eastAsia="楷体"/>
                <w:sz w:val="28"/>
                <w:szCs w:val="28"/>
              </w:rPr>
              <w:t>第四步，进行单元化改造。据悉，微众银行的核心系统之一进行了单元化改造，可以在某单元里做灰度发布，某个单元里发生故障也不会影响整个系统。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42" w:hRule="atLeast"/>
        </w:trPr>
        <w:tc>
          <w:tcPr>
            <w:tcW w:w="1972" w:type="dxa"/>
            <w:tcBorders>
              <w:top w:val="single" w:color="auto" w:sz="4" w:space="0"/>
              <w:left w:val="single" w:color="000000" w:sz="2" w:space="0"/>
              <w:bottom w:val="single" w:color="000000" w:sz="2" w:space="0"/>
              <w:right w:val="single" w:color="000000" w:sz="2" w:space="0"/>
            </w:tcBorders>
            <w:noWrap w:val="0"/>
            <w:vAlign w:val="center"/>
          </w:tcPr>
          <w:p>
            <w:pPr>
              <w:spacing w:line="460" w:lineRule="exact"/>
              <w:jc w:val="left"/>
            </w:pPr>
            <w:r>
              <w:rPr>
                <w:rFonts w:ascii="仿宋_GB2312" w:eastAsia="仿宋_GB2312"/>
                <w:sz w:val="30"/>
              </w:rPr>
              <w:t>作品在何时、何地、何种机构举行的评审、鉴定、评比、展示等活动中获奖及鉴定结果</w:t>
            </w:r>
          </w:p>
        </w:tc>
        <w:tc>
          <w:tcPr>
            <w:tcW w:w="7928" w:type="dxa"/>
            <w:tcBorders>
              <w:top w:val="single" w:color="auto" w:sz="4" w:space="0"/>
              <w:left w:val="single" w:color="auto" w:sz="4" w:space="0"/>
              <w:bottom w:val="single" w:color="000000" w:sz="2" w:space="0"/>
              <w:right w:val="single" w:color="000000" w:sz="2" w:space="0"/>
            </w:tcBorders>
            <w:noWrap w:val="0"/>
            <w:vAlign w:val="top"/>
          </w:tcPr>
          <w:p>
            <w:pPr>
              <w:spacing w:line="460" w:lineRule="exac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390" w:hRule="atLeast"/>
        </w:trPr>
        <w:tc>
          <w:tcPr>
            <w:tcW w:w="1972" w:type="dxa"/>
            <w:tcBorders>
              <w:top w:val="single" w:color="auto" w:sz="4" w:space="0"/>
              <w:left w:val="single" w:color="000000" w:sz="2" w:space="0"/>
              <w:bottom w:val="single" w:color="000000" w:sz="2" w:space="0"/>
              <w:right w:val="single" w:color="000000" w:sz="2" w:space="0"/>
            </w:tcBorders>
            <w:noWrap w:val="0"/>
            <w:vAlign w:val="center"/>
          </w:tcPr>
          <w:p>
            <w:pPr>
              <w:spacing w:line="460" w:lineRule="exact"/>
              <w:jc w:val="center"/>
            </w:pPr>
            <w:r>
              <w:rPr>
                <w:rFonts w:ascii="仿宋_GB2312" w:eastAsia="仿宋_GB2312"/>
                <w:sz w:val="30"/>
              </w:rPr>
              <w:t>作品所处</w:t>
            </w:r>
          </w:p>
          <w:p>
            <w:pPr>
              <w:spacing w:line="460" w:lineRule="exact"/>
              <w:jc w:val="center"/>
            </w:pPr>
            <w:r>
              <w:rPr>
                <w:rFonts w:ascii="仿宋_GB2312" w:eastAsia="仿宋_GB2312"/>
                <w:sz w:val="30"/>
              </w:rPr>
              <w:t>阶  段</w:t>
            </w:r>
          </w:p>
        </w:tc>
        <w:tc>
          <w:tcPr>
            <w:tcW w:w="7928" w:type="dxa"/>
            <w:tcBorders>
              <w:top w:val="single" w:color="auto" w:sz="4" w:space="0"/>
              <w:left w:val="single" w:color="auto" w:sz="4" w:space="0"/>
              <w:bottom w:val="single" w:color="000000" w:sz="2" w:space="0"/>
              <w:right w:val="single" w:color="000000" w:sz="2" w:space="0"/>
            </w:tcBorders>
            <w:noWrap w:val="0"/>
            <w:vAlign w:val="top"/>
          </w:tcPr>
          <w:p>
            <w:pPr>
              <w:spacing w:line="460" w:lineRule="exact"/>
            </w:pPr>
            <w:r>
              <w:rPr>
                <w:rFonts w:ascii="仿宋_GB2312" w:eastAsia="仿宋_GB2312"/>
                <w:sz w:val="30"/>
              </w:rPr>
              <w:t>（</w:t>
            </w:r>
            <w:r>
              <w:rPr>
                <w:rFonts w:hint="eastAsia" w:ascii="仿宋_GB2312" w:eastAsia="仿宋_GB2312"/>
                <w:sz w:val="30"/>
                <w:lang w:val="en-US" w:eastAsia="zh-CN"/>
              </w:rPr>
              <w:t>A</w:t>
            </w:r>
            <w:r>
              <w:rPr>
                <w:rFonts w:ascii="仿宋_GB2312" w:eastAsia="仿宋_GB2312"/>
                <w:sz w:val="30"/>
              </w:rPr>
              <w:t>）A实验室阶段  B中试阶段 C生产阶段</w:t>
            </w:r>
          </w:p>
          <w:p>
            <w:pPr>
              <w:spacing w:line="460" w:lineRule="exact"/>
              <w:ind w:firstLine="150" w:firstLineChars="50"/>
            </w:pPr>
            <w:r>
              <w:rPr>
                <w:rFonts w:ascii="仿宋_GB2312" w:eastAsia="仿宋_GB2312"/>
                <w:sz w:val="30"/>
              </w:rPr>
              <w:t>D</w:t>
            </w:r>
            <w:r>
              <w:rPr>
                <w:rFonts w:ascii="仿宋_GB2312" w:eastAsia="仿宋_GB2312"/>
                <w:sz w:val="30"/>
                <w:u w:val="single"/>
              </w:rPr>
              <w:t xml:space="preserve">            </w:t>
            </w:r>
            <w:r>
              <w:rPr>
                <w:rFonts w:ascii="仿宋_GB2312" w:eastAsia="仿宋_GB2312"/>
                <w:sz w:val="30"/>
              </w:rPr>
              <w:t>（自填）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14" w:hRule="atLeast"/>
        </w:trPr>
        <w:tc>
          <w:tcPr>
            <w:tcW w:w="1972" w:type="dxa"/>
            <w:tcBorders>
              <w:top w:val="single" w:color="auto" w:sz="4" w:space="0"/>
              <w:left w:val="single" w:color="000000" w:sz="2" w:space="0"/>
              <w:bottom w:val="single" w:color="000000" w:sz="2" w:space="0"/>
              <w:right w:val="single" w:color="000000" w:sz="2" w:space="0"/>
            </w:tcBorders>
            <w:noWrap w:val="0"/>
            <w:vAlign w:val="center"/>
          </w:tcPr>
          <w:p>
            <w:pPr>
              <w:spacing w:line="460" w:lineRule="exact"/>
              <w:jc w:val="center"/>
            </w:pPr>
            <w:r>
              <w:rPr>
                <w:rFonts w:ascii="仿宋_GB2312" w:eastAsia="仿宋_GB2312"/>
                <w:sz w:val="30"/>
              </w:rPr>
              <w:t>技术转让方式</w:t>
            </w:r>
          </w:p>
        </w:tc>
        <w:tc>
          <w:tcPr>
            <w:tcW w:w="7928" w:type="dxa"/>
            <w:tcBorders>
              <w:top w:val="single" w:color="auto" w:sz="4" w:space="0"/>
              <w:left w:val="single" w:color="auto" w:sz="4" w:space="0"/>
              <w:bottom w:val="single" w:color="000000" w:sz="2" w:space="0"/>
              <w:right w:val="single" w:color="000000" w:sz="2" w:space="0"/>
            </w:tcBorders>
            <w:noWrap w:val="0"/>
            <w:vAlign w:val="center"/>
          </w:tcPr>
          <w:p>
            <w:pPr>
              <w:spacing w:line="460" w:lineRule="exac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611" w:hRule="atLeast"/>
        </w:trPr>
        <w:tc>
          <w:tcPr>
            <w:tcW w:w="1972" w:type="dxa"/>
            <w:tcBorders>
              <w:top w:val="single" w:color="auto" w:sz="4" w:space="0"/>
              <w:left w:val="single" w:color="000000" w:sz="2" w:space="0"/>
              <w:bottom w:val="single" w:color="000000" w:sz="2" w:space="0"/>
              <w:right w:val="single" w:color="000000" w:sz="2" w:space="0"/>
            </w:tcBorders>
            <w:noWrap w:val="0"/>
            <w:vAlign w:val="center"/>
          </w:tcPr>
          <w:p>
            <w:pPr>
              <w:spacing w:line="460" w:lineRule="exact"/>
              <w:jc w:val="center"/>
            </w:pPr>
            <w:r>
              <w:rPr>
                <w:rFonts w:ascii="仿宋_GB2312" w:eastAsia="仿宋_GB2312"/>
                <w:sz w:val="30"/>
              </w:rPr>
              <w:t>作品可展示的</w:t>
            </w:r>
          </w:p>
          <w:p>
            <w:pPr>
              <w:spacing w:line="460" w:lineRule="exact"/>
              <w:jc w:val="center"/>
            </w:pPr>
            <w:r>
              <w:rPr>
                <w:rFonts w:ascii="仿宋_GB2312" w:eastAsia="仿宋_GB2312"/>
                <w:sz w:val="30"/>
              </w:rPr>
              <w:t>形  式</w:t>
            </w:r>
          </w:p>
        </w:tc>
        <w:tc>
          <w:tcPr>
            <w:tcW w:w="7928" w:type="dxa"/>
            <w:tcBorders>
              <w:top w:val="single" w:color="auto" w:sz="4" w:space="0"/>
              <w:left w:val="single" w:color="auto" w:sz="4" w:space="0"/>
              <w:bottom w:val="single" w:color="000000" w:sz="2" w:space="0"/>
              <w:right w:val="single" w:color="000000" w:sz="2" w:space="0"/>
            </w:tcBorders>
            <w:noWrap w:val="0"/>
            <w:vAlign w:val="center"/>
          </w:tcPr>
          <w:p>
            <w:pPr>
              <w:spacing w:line="460" w:lineRule="exact"/>
              <w:jc w:val="left"/>
            </w:pPr>
            <w:r>
              <w:rPr>
                <w:rFonts w:ascii="仿宋_GB2312" w:eastAsia="仿宋_GB2312"/>
                <w:sz w:val="30"/>
              </w:rPr>
              <w:t xml:space="preserve">   □实物、产品  </w:t>
            </w:r>
            <w:r>
              <w:rPr>
                <w:rFonts w:ascii="仿宋_GB2312" w:eastAsia="仿宋_GB2312"/>
                <w:sz w:val="30"/>
              </w:rPr>
              <w:sym w:font="Wingdings 2" w:char="0052"/>
            </w:r>
            <w:r>
              <w:rPr>
                <w:rFonts w:ascii="仿宋_GB2312" w:eastAsia="仿宋_GB2312"/>
                <w:sz w:val="30"/>
              </w:rPr>
              <w:t xml:space="preserve">模型  □图纸  □磁盘  </w:t>
            </w:r>
            <w:r>
              <w:rPr>
                <w:rFonts w:ascii="仿宋_GB2312" w:eastAsia="仿宋_GB2312"/>
                <w:sz w:val="30"/>
              </w:rPr>
              <w:sym w:font="Wingdings 2" w:char="0052"/>
            </w:r>
            <w:r>
              <w:rPr>
                <w:rFonts w:ascii="仿宋_GB2312" w:eastAsia="仿宋_GB2312"/>
                <w:sz w:val="30"/>
              </w:rPr>
              <w:t xml:space="preserve">现场演示  </w:t>
            </w:r>
            <w:r>
              <w:rPr>
                <w:rFonts w:ascii="仿宋_GB2312" w:eastAsia="仿宋_GB2312"/>
                <w:sz w:val="30"/>
              </w:rPr>
              <w:sym w:font="Wingdings 2" w:char="0052"/>
            </w:r>
            <w:r>
              <w:rPr>
                <w:rFonts w:ascii="仿宋_GB2312" w:eastAsia="仿宋_GB2312"/>
                <w:sz w:val="30"/>
              </w:rPr>
              <w:t xml:space="preserve">图片  </w:t>
            </w:r>
            <w:r>
              <w:rPr>
                <w:rFonts w:ascii="仿宋_GB2312" w:eastAsia="仿宋_GB2312"/>
                <w:sz w:val="30"/>
              </w:rPr>
              <w:sym w:font="Wingdings 2" w:char="0052"/>
            </w:r>
            <w:r>
              <w:rPr>
                <w:rFonts w:ascii="仿宋_GB2312" w:eastAsia="仿宋_GB2312"/>
                <w:sz w:val="30"/>
              </w:rPr>
              <w:t xml:space="preserve">录像  </w:t>
            </w:r>
            <w:r>
              <w:rPr>
                <w:rFonts w:ascii="仿宋_GB2312" w:eastAsia="仿宋_GB2312"/>
                <w:sz w:val="30"/>
              </w:rPr>
              <w:sym w:font="Wingdings 2" w:char="0052"/>
            </w:r>
            <w:r>
              <w:rPr>
                <w:rFonts w:ascii="仿宋_GB2312" w:eastAsia="仿宋_GB2312"/>
                <w:sz w:val="30"/>
              </w:rPr>
              <w:t>样品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508" w:hRule="atLeast"/>
        </w:trPr>
        <w:tc>
          <w:tcPr>
            <w:tcW w:w="1972" w:type="dxa"/>
            <w:tcBorders>
              <w:top w:val="single" w:color="auto" w:sz="4" w:space="0"/>
              <w:left w:val="single" w:color="000000" w:sz="2" w:space="0"/>
              <w:bottom w:val="single" w:color="000000" w:sz="2" w:space="0"/>
              <w:right w:val="single" w:color="000000" w:sz="2" w:space="0"/>
            </w:tcBorders>
            <w:noWrap w:val="0"/>
            <w:vAlign w:val="center"/>
          </w:tcPr>
          <w:p>
            <w:pPr>
              <w:spacing w:line="460" w:lineRule="exact"/>
              <w:jc w:val="left"/>
            </w:pPr>
            <w:r>
              <w:rPr>
                <w:rFonts w:ascii="仿宋_GB2312" w:eastAsia="仿宋_GB2312"/>
                <w:sz w:val="30"/>
              </w:rPr>
              <w:t>使用说明及该作品的技术特点和优势，提供该作品的适应范围及推广前景的技术性说明及市场分析和经济效益预测</w:t>
            </w:r>
          </w:p>
        </w:tc>
        <w:tc>
          <w:tcPr>
            <w:tcW w:w="7928" w:type="dxa"/>
            <w:tcBorders>
              <w:top w:val="single" w:color="auto" w:sz="4" w:space="0"/>
              <w:left w:val="single" w:color="auto" w:sz="4" w:space="0"/>
              <w:bottom w:val="single" w:color="000000" w:sz="2" w:space="0"/>
              <w:right w:val="single" w:color="000000" w:sz="2" w:space="0"/>
            </w:tcBorders>
            <w:noWrap w:val="0"/>
            <w:vAlign w:val="top"/>
          </w:tcPr>
          <w:p>
            <w:pPr>
              <w:bidi w:val="0"/>
              <w:rPr>
                <w:rFonts w:hint="eastAsia" w:ascii="楷体" w:hAnsi="楷体" w:eastAsia="楷体" w:cs="楷体"/>
                <w:sz w:val="28"/>
                <w:szCs w:val="28"/>
              </w:rPr>
            </w:pPr>
            <w:bookmarkStart w:id="16" w:name="_Toc13069"/>
            <w:r>
              <w:rPr>
                <w:rFonts w:hint="eastAsia" w:ascii="楷体" w:hAnsi="楷体" w:eastAsia="楷体" w:cs="楷体"/>
                <w:sz w:val="28"/>
                <w:szCs w:val="28"/>
              </w:rPr>
              <w:t>(一)</w:t>
            </w:r>
            <w:r>
              <w:rPr>
                <w:rFonts w:hint="eastAsia" w:ascii="楷体" w:hAnsi="楷体" w:eastAsia="楷体" w:cs="楷体"/>
                <w:sz w:val="28"/>
                <w:szCs w:val="28"/>
                <w:lang w:eastAsia="zh-CN"/>
              </w:rPr>
              <w:t>、</w:t>
            </w:r>
            <w:r>
              <w:rPr>
                <w:rFonts w:hint="eastAsia" w:ascii="楷体" w:hAnsi="楷体" w:eastAsia="楷体" w:cs="楷体"/>
                <w:sz w:val="28"/>
                <w:szCs w:val="28"/>
              </w:rPr>
              <w:t>市场分析</w:t>
            </w:r>
            <w:bookmarkEnd w:id="16"/>
          </w:p>
          <w:p>
            <w:pPr>
              <w:bidi w:val="0"/>
              <w:rPr>
                <w:rFonts w:hint="eastAsia" w:ascii="楷体" w:hAnsi="楷体" w:eastAsia="楷体" w:cs="楷体"/>
                <w:sz w:val="28"/>
                <w:szCs w:val="28"/>
              </w:rPr>
            </w:pPr>
            <w:bookmarkStart w:id="17" w:name="_Toc26635"/>
            <w:r>
              <w:rPr>
                <w:rFonts w:hint="eastAsia" w:ascii="楷体" w:hAnsi="楷体" w:eastAsia="楷体" w:cs="楷体"/>
                <w:sz w:val="28"/>
                <w:szCs w:val="28"/>
              </w:rPr>
              <w:t>1、前景展望</w:t>
            </w:r>
            <w:bookmarkEnd w:id="17"/>
          </w:p>
          <w:p>
            <w:pPr>
              <w:bidi w:val="0"/>
              <w:rPr>
                <w:rFonts w:hint="eastAsia" w:ascii="楷体" w:hAnsi="楷体" w:eastAsia="楷体" w:cs="楷体"/>
                <w:sz w:val="28"/>
                <w:szCs w:val="28"/>
                <w:lang w:eastAsia="zh-CN"/>
              </w:rPr>
            </w:pPr>
            <w:bookmarkStart w:id="18" w:name="_Toc14363"/>
            <w:bookmarkStart w:id="19" w:name="_Toc28675"/>
            <w:bookmarkStart w:id="20" w:name="_Toc11114"/>
            <w:r>
              <w:rPr>
                <w:rFonts w:hint="eastAsia" w:ascii="楷体" w:hAnsi="楷体" w:eastAsia="楷体" w:cs="楷体"/>
                <w:sz w:val="28"/>
                <w:szCs w:val="28"/>
              </w:rPr>
              <w:t>2016年欧盟启动了全球首个区域MaaS联盟，推动了MaaS在欧盟乃至全球的快速发展，2016年欧盟ITS协会联合18个公私部门组建，2018年发展到近60个。</w:t>
            </w:r>
          </w:p>
          <w:p>
            <w:pPr>
              <w:bidi w:val="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已经有欧洲的Whim、UbiGo等软件已经成功的运行，成为了优秀的样例，中国也有少数城市进行试点，信息集成、一体化式服务是大势所趋，未来的会有大量的市场空缺。</w:t>
            </w:r>
            <w:bookmarkEnd w:id="18"/>
            <w:bookmarkEnd w:id="19"/>
            <w:bookmarkEnd w:id="20"/>
          </w:p>
          <w:p>
            <w:pPr>
              <w:bidi w:val="0"/>
              <w:rPr>
                <w:rFonts w:hint="eastAsia" w:ascii="楷体" w:hAnsi="楷体" w:eastAsia="楷体" w:cs="楷体"/>
                <w:sz w:val="28"/>
                <w:szCs w:val="28"/>
              </w:rPr>
            </w:pPr>
            <w:bookmarkStart w:id="21" w:name="_Toc20929"/>
            <w:r>
              <w:rPr>
                <w:rFonts w:hint="eastAsia" w:ascii="楷体" w:hAnsi="楷体" w:eastAsia="楷体" w:cs="楷体"/>
                <w:sz w:val="28"/>
                <w:szCs w:val="28"/>
                <w:lang w:val="en-US" w:eastAsia="zh-CN"/>
              </w:rPr>
              <w:t>2、</w:t>
            </w:r>
            <w:r>
              <w:rPr>
                <w:rFonts w:hint="eastAsia" w:ascii="楷体" w:hAnsi="楷体" w:eastAsia="楷体" w:cs="楷体"/>
                <w:sz w:val="28"/>
                <w:szCs w:val="28"/>
              </w:rPr>
              <w:t>市场优势</w:t>
            </w:r>
            <w:bookmarkEnd w:id="21"/>
          </w:p>
          <w:p>
            <w:pPr>
              <w:bidi w:val="0"/>
              <w:rPr>
                <w:rFonts w:hint="eastAsia" w:ascii="楷体" w:hAnsi="楷体" w:eastAsia="楷体" w:cs="楷体"/>
                <w:sz w:val="28"/>
                <w:szCs w:val="28"/>
              </w:rPr>
            </w:pPr>
            <w:r>
              <w:rPr>
                <w:rFonts w:hint="eastAsia" w:ascii="楷体" w:hAnsi="楷体" w:eastAsia="楷体" w:cs="楷体"/>
                <w:sz w:val="28"/>
                <w:szCs w:val="28"/>
                <w:lang w:val="en-US" w:eastAsia="zh-CN"/>
              </w:rPr>
              <w:t>MaaS已经在一些小国家成功实行，但是中国市场巨大政府难以整合，原因大致是</w:t>
            </w:r>
            <w:r>
              <w:rPr>
                <w:rFonts w:hint="eastAsia" w:ascii="楷体" w:hAnsi="楷体" w:eastAsia="楷体" w:cs="楷体"/>
                <w:sz w:val="28"/>
                <w:szCs w:val="28"/>
              </w:rPr>
              <w:t>国内的MaaS平台更多的是企业牵头与主导，国外的MaaS平台多是政府牵头并主导。这造成了一个结果就是我国的多模式交通工具的底层数据无法全部打通。这也是为什么滴滴放弃城际出行，高德、美团虽然能够获取火车、公交、飞机的票务信息但却无法真正实现跨城无缝衔接出行服务定制根本原因。</w:t>
            </w:r>
          </w:p>
          <w:p>
            <w:pPr>
              <w:bidi w:val="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基于我国情况我们设计了该产品，它只进行路线的规划，给使用者提供出行方案，以及与其他购票平台的API，使用者可以通过方案进行购票，成为MaaS和传统出行方式的权宜之策。</w:t>
            </w:r>
          </w:p>
          <w:p>
            <w:pPr>
              <w:bidi w:val="0"/>
              <w:rPr>
                <w:rFonts w:hint="eastAsia" w:ascii="楷体" w:hAnsi="楷体" w:eastAsia="楷体" w:cs="楷体"/>
                <w:sz w:val="28"/>
                <w:szCs w:val="28"/>
              </w:rPr>
            </w:pPr>
            <w:bookmarkStart w:id="22" w:name="_Toc8830"/>
            <w:r>
              <w:rPr>
                <w:rFonts w:hint="eastAsia" w:ascii="楷体" w:hAnsi="楷体" w:eastAsia="楷体" w:cs="楷体"/>
                <w:sz w:val="28"/>
                <w:szCs w:val="28"/>
              </w:rPr>
              <w:t>(二)</w:t>
            </w:r>
            <w:r>
              <w:rPr>
                <w:rFonts w:hint="eastAsia" w:ascii="楷体" w:hAnsi="楷体" w:eastAsia="楷体" w:cs="楷体"/>
                <w:sz w:val="28"/>
                <w:szCs w:val="28"/>
                <w:lang w:eastAsia="zh-CN"/>
              </w:rPr>
              <w:t>、</w:t>
            </w:r>
            <w:r>
              <w:rPr>
                <w:rFonts w:hint="eastAsia" w:ascii="楷体" w:hAnsi="楷体" w:eastAsia="楷体" w:cs="楷体"/>
                <w:sz w:val="28"/>
                <w:szCs w:val="28"/>
              </w:rPr>
              <w:t>市场定位</w:t>
            </w:r>
            <w:bookmarkEnd w:id="22"/>
          </w:p>
          <w:p>
            <w:pPr>
              <w:bidi w:val="0"/>
              <w:rPr>
                <w:rFonts w:hint="eastAsia" w:ascii="楷体" w:hAnsi="楷体" w:eastAsia="楷体" w:cs="楷体"/>
                <w:sz w:val="28"/>
                <w:szCs w:val="28"/>
              </w:rPr>
            </w:pPr>
            <w:r>
              <w:rPr>
                <w:rFonts w:hint="eastAsia" w:ascii="楷体" w:hAnsi="楷体" w:eastAsia="楷体" w:cs="楷体"/>
                <w:sz w:val="28"/>
                <w:szCs w:val="28"/>
              </w:rPr>
              <w:t>为了更好的做好防疫工作，按照便于群众使用，利于群众出行，助力地方防疫的原则，在国家卫生健康委员会组织下，我们研发疫路顺风app，该app功能实用性丶操作性丶便利性都很强，整合了人员行程，核酸检测，疫苗接种等情况，能更好地便利了群众出行，极大地减轻了基层工作负担。是国家支持，政府主导的国家级程序。</w:t>
            </w:r>
            <w:r>
              <w:rPr>
                <w:rFonts w:hint="eastAsia" w:ascii="楷体" w:hAnsi="楷体" w:eastAsia="楷体" w:cs="楷体"/>
                <w:sz w:val="28"/>
                <w:szCs w:val="28"/>
              </w:rPr>
              <w:br w:type="pag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755" w:hRule="atLeast"/>
        </w:trPr>
        <w:tc>
          <w:tcPr>
            <w:tcW w:w="1972" w:type="dxa"/>
            <w:tcBorders>
              <w:top w:val="single" w:color="auto" w:sz="4" w:space="0"/>
              <w:left w:val="single" w:color="000000" w:sz="2" w:space="0"/>
              <w:bottom w:val="single" w:color="000000" w:sz="2" w:space="0"/>
              <w:right w:val="single" w:color="000000" w:sz="2" w:space="0"/>
            </w:tcBorders>
            <w:noWrap w:val="0"/>
            <w:vAlign w:val="center"/>
          </w:tcPr>
          <w:p>
            <w:pPr>
              <w:spacing w:line="460" w:lineRule="exact"/>
              <w:jc w:val="center"/>
            </w:pPr>
            <w:r>
              <w:rPr>
                <w:rFonts w:ascii="仿宋_GB2312" w:eastAsia="仿宋_GB2312"/>
                <w:sz w:val="30"/>
              </w:rPr>
              <w:t>专利申报情况</w:t>
            </w:r>
          </w:p>
        </w:tc>
        <w:tc>
          <w:tcPr>
            <w:tcW w:w="7928" w:type="dxa"/>
            <w:tcBorders>
              <w:top w:val="single" w:color="auto" w:sz="4" w:space="0"/>
              <w:left w:val="single" w:color="auto" w:sz="4" w:space="0"/>
              <w:bottom w:val="single" w:color="000000" w:sz="2" w:space="0"/>
              <w:right w:val="single" w:color="000000" w:sz="2" w:space="0"/>
            </w:tcBorders>
            <w:noWrap w:val="0"/>
            <w:vAlign w:val="top"/>
          </w:tcPr>
          <w:p>
            <w:pPr>
              <w:spacing w:line="460" w:lineRule="exact"/>
            </w:pPr>
            <w:r>
              <w:rPr>
                <w:rFonts w:ascii="仿宋_GB2312" w:eastAsia="仿宋_GB2312"/>
                <w:sz w:val="30"/>
              </w:rPr>
              <w:t>□提出专利申报</w:t>
            </w:r>
          </w:p>
          <w:p>
            <w:pPr>
              <w:spacing w:line="460" w:lineRule="exact"/>
              <w:ind w:firstLine="600"/>
            </w:pPr>
            <w:r>
              <w:rPr>
                <w:rFonts w:ascii="仿宋_GB2312" w:eastAsia="仿宋_GB2312"/>
                <w:sz w:val="30"/>
              </w:rPr>
              <w:t xml:space="preserve">            申报号</w:t>
            </w:r>
            <w:r>
              <w:rPr>
                <w:rFonts w:ascii="仿宋_GB2312" w:eastAsia="仿宋_GB2312"/>
                <w:sz w:val="30"/>
                <w:u w:val="single"/>
              </w:rPr>
              <w:t xml:space="preserve">            </w:t>
            </w:r>
          </w:p>
          <w:p>
            <w:pPr>
              <w:spacing w:line="460" w:lineRule="exact"/>
            </w:pPr>
            <w:r>
              <w:rPr>
                <w:rFonts w:ascii="仿宋_GB2312" w:eastAsia="仿宋_GB2312"/>
                <w:sz w:val="30"/>
              </w:rPr>
              <w:t xml:space="preserve">                申报日期     年   月   日</w:t>
            </w:r>
          </w:p>
          <w:p>
            <w:pPr>
              <w:spacing w:line="460" w:lineRule="exact"/>
            </w:pPr>
          </w:p>
          <w:p>
            <w:pPr>
              <w:spacing w:line="460" w:lineRule="exact"/>
            </w:pPr>
          </w:p>
          <w:p>
            <w:pPr>
              <w:spacing w:line="460" w:lineRule="exact"/>
            </w:pPr>
          </w:p>
          <w:p>
            <w:pPr>
              <w:spacing w:line="460" w:lineRule="exact"/>
              <w:ind w:left="79"/>
            </w:pPr>
            <w:r>
              <w:rPr>
                <w:rFonts w:ascii="仿宋_GB2312" w:eastAsia="仿宋_GB2312"/>
                <w:sz w:val="30"/>
              </w:rPr>
              <w:t>□已获专利权批准</w:t>
            </w:r>
          </w:p>
          <w:p>
            <w:pPr>
              <w:spacing w:line="460" w:lineRule="exact"/>
            </w:pPr>
            <w:r>
              <w:rPr>
                <w:rFonts w:ascii="仿宋_GB2312" w:eastAsia="仿宋_GB2312"/>
                <w:sz w:val="30"/>
              </w:rPr>
              <w:t xml:space="preserve">                批准号</w:t>
            </w:r>
            <w:r>
              <w:rPr>
                <w:rFonts w:ascii="仿宋_GB2312" w:eastAsia="仿宋_GB2312"/>
                <w:sz w:val="30"/>
                <w:u w:val="single"/>
              </w:rPr>
              <w:t xml:space="preserve">               </w:t>
            </w:r>
          </w:p>
          <w:p>
            <w:pPr>
              <w:spacing w:line="460" w:lineRule="exact"/>
            </w:pPr>
            <w:r>
              <w:rPr>
                <w:rFonts w:ascii="仿宋_GB2312" w:eastAsia="仿宋_GB2312"/>
                <w:sz w:val="30"/>
              </w:rPr>
              <w:t xml:space="preserve">                批准日期     年   月   日 </w:t>
            </w:r>
          </w:p>
          <w:p>
            <w:pPr>
              <w:spacing w:line="460" w:lineRule="exact"/>
            </w:pPr>
          </w:p>
          <w:p>
            <w:pPr>
              <w:spacing w:line="460" w:lineRule="exact"/>
            </w:pPr>
            <w:r>
              <w:rPr>
                <w:rFonts w:ascii="仿宋_GB2312" w:eastAsia="仿宋_GB2312"/>
                <w:sz w:val="30"/>
              </w:rPr>
              <w:t>□未提出专利申请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6" w:hRule="atLeast"/>
        </w:trPr>
        <w:tc>
          <w:tcPr>
            <w:tcW w:w="1972" w:type="dxa"/>
            <w:tcBorders>
              <w:top w:val="single" w:color="auto" w:sz="4" w:space="0"/>
              <w:left w:val="single" w:color="000000" w:sz="2" w:space="0"/>
              <w:bottom w:val="single" w:color="000000" w:sz="2" w:space="0"/>
              <w:right w:val="single" w:color="000000" w:sz="2" w:space="0"/>
            </w:tcBorders>
            <w:noWrap w:val="0"/>
            <w:vAlign w:val="center"/>
          </w:tcPr>
          <w:p>
            <w:pPr>
              <w:spacing w:line="460" w:lineRule="exact"/>
              <w:jc w:val="center"/>
            </w:pPr>
            <w:r>
              <w:rPr>
                <w:rFonts w:hint="eastAsia" w:ascii="仿宋_GB2312" w:eastAsia="仿宋_GB2312"/>
                <w:sz w:val="30"/>
              </w:rPr>
              <w:t>学院团委意见</w:t>
            </w:r>
          </w:p>
        </w:tc>
        <w:tc>
          <w:tcPr>
            <w:tcW w:w="7928" w:type="dxa"/>
            <w:tcBorders>
              <w:top w:val="single" w:color="auto" w:sz="4" w:space="0"/>
              <w:left w:val="single" w:color="auto" w:sz="4" w:space="0"/>
              <w:bottom w:val="single" w:color="000000" w:sz="2" w:space="0"/>
              <w:right w:val="single" w:color="000000" w:sz="2" w:space="0"/>
            </w:tcBorders>
            <w:noWrap w:val="0"/>
            <w:vAlign w:val="top"/>
          </w:tcPr>
          <w:p>
            <w:pPr>
              <w:spacing w:line="460" w:lineRule="exact"/>
              <w:jc w:val="left"/>
            </w:pPr>
          </w:p>
          <w:p>
            <w:pPr>
              <w:spacing w:line="460" w:lineRule="exact"/>
              <w:jc w:val="left"/>
            </w:pPr>
          </w:p>
          <w:p>
            <w:pPr>
              <w:spacing w:line="460" w:lineRule="exact"/>
              <w:jc w:val="left"/>
            </w:pPr>
          </w:p>
          <w:p>
            <w:pPr>
              <w:spacing w:line="460" w:lineRule="exact"/>
              <w:jc w:val="left"/>
            </w:pPr>
          </w:p>
          <w:p>
            <w:pPr>
              <w:spacing w:line="460" w:lineRule="exact"/>
              <w:jc w:val="center"/>
              <w:rPr>
                <w:rFonts w:hint="eastAsia" w:ascii="仿宋_GB2312" w:eastAsia="仿宋_GB2312"/>
                <w:sz w:val="30"/>
              </w:rPr>
            </w:pPr>
            <w:r>
              <w:rPr>
                <w:rFonts w:hint="eastAsia" w:ascii="仿宋_GB2312" w:eastAsia="仿宋_GB2312"/>
                <w:sz w:val="30"/>
              </w:rPr>
              <w:t xml:space="preserve">                        签章</w:t>
            </w:r>
          </w:p>
          <w:p>
            <w:pPr>
              <w:spacing w:line="460" w:lineRule="exact"/>
              <w:jc w:val="left"/>
            </w:pPr>
            <w:r>
              <w:rPr>
                <w:rFonts w:ascii="仿宋_GB2312" w:eastAsia="仿宋_GB2312"/>
                <w:sz w:val="30"/>
              </w:rPr>
              <w:t xml:space="preserve">                             年   月   日</w:t>
            </w:r>
          </w:p>
        </w:tc>
      </w:tr>
    </w:tbl>
    <w:p>
      <w:pPr>
        <w:spacing w:line="460" w:lineRule="exact"/>
        <w:jc w:val="center"/>
      </w:pPr>
      <w:r>
        <w:br w:type="page"/>
      </w:r>
      <w:r>
        <w:rPr>
          <w:rFonts w:ascii="黑体" w:eastAsia="黑体"/>
          <w:sz w:val="36"/>
        </w:rPr>
        <w:t>C.当前国内外同类课题研究水平概述</w:t>
      </w:r>
    </w:p>
    <w:p>
      <w:pPr>
        <w:spacing w:line="460" w:lineRule="exact"/>
      </w:pPr>
    </w:p>
    <w:p>
      <w:pPr>
        <w:spacing w:line="460" w:lineRule="exact"/>
        <w:ind w:firstLine="600" w:firstLineChars="200"/>
        <w:rPr>
          <w:rFonts w:ascii="仿宋_GB2312" w:eastAsia="仿宋_GB2312"/>
          <w:sz w:val="30"/>
        </w:rPr>
      </w:pPr>
      <w:r>
        <w:rPr>
          <w:rFonts w:ascii="仿宋_GB2312" w:eastAsia="仿宋_GB2312"/>
          <w:sz w:val="30"/>
        </w:rPr>
        <w:t>说明：1.申报者可根据作品类别和情况填写；</w:t>
      </w:r>
    </w:p>
    <w:p>
      <w:pPr>
        <w:spacing w:line="460" w:lineRule="exact"/>
        <w:ind w:firstLine="1500" w:firstLineChars="500"/>
      </w:pPr>
      <w:r>
        <w:rPr>
          <w:rFonts w:ascii="仿宋_GB2312" w:eastAsia="仿宋_GB2312"/>
          <w:sz w:val="30"/>
        </w:rPr>
        <w:t>2.填写此栏有助于评审。</w:t>
      </w:r>
    </w:p>
    <w:p>
      <w:pPr>
        <w:spacing w:line="460" w:lineRule="exact"/>
      </w:pPr>
    </w:p>
    <w:tbl>
      <w:tblPr>
        <w:tblStyle w:val="6"/>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9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0933" w:hRule="atLeast"/>
        </w:trPr>
        <w:tc>
          <w:tcPr>
            <w:tcW w:w="9900" w:type="dxa"/>
            <w:tcBorders>
              <w:top w:val="single" w:color="000000" w:sz="2" w:space="0"/>
              <w:left w:val="single" w:color="000000" w:sz="2" w:space="0"/>
              <w:bottom w:val="single" w:color="000000" w:sz="2" w:space="0"/>
              <w:right w:val="single" w:color="000000" w:sz="2" w:space="0"/>
            </w:tcBorders>
            <w:noWrap w:val="0"/>
            <w:vAlign w:val="top"/>
          </w:tcPr>
          <w:p>
            <w:pPr>
              <w:spacing w:line="460" w:lineRule="exact"/>
              <w:jc w:val="left"/>
            </w:pPr>
          </w:p>
        </w:tc>
      </w:tr>
    </w:tbl>
    <w:p>
      <w:pPr>
        <w:rPr>
          <w:rFonts w:hint="eastAsia" w:ascii="仿宋_GB2312" w:hAnsi="Tahoma" w:eastAsia="仿宋_GB2312" w:cs="Tahoma"/>
          <w:color w:val="333333"/>
          <w:kern w:val="0"/>
          <w:sz w:val="32"/>
          <w:szCs w:val="32"/>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modern"/>
    <w:pitch w:val="default"/>
    <w:sig w:usb0="00000001" w:usb1="080E0000" w:usb2="00000000" w:usb3="00000000" w:csb0="00040000" w:csb1="00000000"/>
  </w:font>
  <w:font w:name="Wingdings 2">
    <w:panose1 w:val="050201020105070707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CBB9CA"/>
    <w:multiLevelType w:val="singleLevel"/>
    <w:tmpl w:val="A6CBB9CA"/>
    <w:lvl w:ilvl="0" w:tentative="0">
      <w:start w:val="2"/>
      <w:numFmt w:val="decimal"/>
      <w:lvlText w:val="（%1)"/>
      <w:lvlJc w:val="left"/>
      <w:pPr>
        <w:tabs>
          <w:tab w:val="left" w:pos="312"/>
        </w:tabs>
      </w:pPr>
    </w:lvl>
  </w:abstractNum>
  <w:abstractNum w:abstractNumId="1">
    <w:nsid w:val="AC86CCF8"/>
    <w:multiLevelType w:val="singleLevel"/>
    <w:tmpl w:val="AC86CCF8"/>
    <w:lvl w:ilvl="0" w:tentative="0">
      <w:start w:val="5"/>
      <w:numFmt w:val="decimal"/>
      <w:lvlText w:val="%1."/>
      <w:lvlJc w:val="left"/>
      <w:pPr>
        <w:tabs>
          <w:tab w:val="left" w:pos="312"/>
        </w:tabs>
      </w:pPr>
    </w:lvl>
  </w:abstractNum>
  <w:abstractNum w:abstractNumId="2">
    <w:nsid w:val="B0A3282A"/>
    <w:multiLevelType w:val="singleLevel"/>
    <w:tmpl w:val="B0A3282A"/>
    <w:lvl w:ilvl="0" w:tentative="0">
      <w:start w:val="3"/>
      <w:numFmt w:val="chineseCounting"/>
      <w:suff w:val="nothing"/>
      <w:lvlText w:val="（%1）"/>
      <w:lvlJc w:val="left"/>
      <w:pPr>
        <w:ind w:left="15"/>
      </w:pPr>
      <w:rPr>
        <w:rFonts w:hint="eastAsia"/>
      </w:rPr>
    </w:lvl>
  </w:abstractNum>
  <w:abstractNum w:abstractNumId="3">
    <w:nsid w:val="55925ED5"/>
    <w:multiLevelType w:val="singleLevel"/>
    <w:tmpl w:val="55925ED5"/>
    <w:lvl w:ilvl="0" w:tentative="0">
      <w:start w:val="1"/>
      <w:numFmt w:val="decimal"/>
      <w:lvlText w:val="%1."/>
      <w:lvlJc w:val="left"/>
      <w:pPr>
        <w:tabs>
          <w:tab w:val="left" w:pos="312"/>
        </w:tabs>
      </w:pPr>
    </w:lvl>
  </w:abstractNum>
  <w:abstractNum w:abstractNumId="4">
    <w:nsid w:val="6B427946"/>
    <w:multiLevelType w:val="singleLevel"/>
    <w:tmpl w:val="6B427946"/>
    <w:lvl w:ilvl="0" w:tentative="0">
      <w:start w:val="1"/>
      <w:numFmt w:val="decimal"/>
      <w:suff w:val="nothing"/>
      <w:lvlText w:val="（%1）"/>
      <w:lvlJc w:val="left"/>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8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k4N2I2ZjM2ZTlmY2E0YmU3MmUxZjYwNTQxZWY1MzIifQ=="/>
  </w:docVars>
  <w:rsids>
    <w:rsidRoot w:val="44A17756"/>
    <w:rsid w:val="06EC048E"/>
    <w:rsid w:val="07D049A4"/>
    <w:rsid w:val="08D52734"/>
    <w:rsid w:val="095962AF"/>
    <w:rsid w:val="0DC54D39"/>
    <w:rsid w:val="0F957915"/>
    <w:rsid w:val="163F05DA"/>
    <w:rsid w:val="179D1A5D"/>
    <w:rsid w:val="18DA0A8E"/>
    <w:rsid w:val="1C0D4CD7"/>
    <w:rsid w:val="2B2F2A9B"/>
    <w:rsid w:val="2EDF2503"/>
    <w:rsid w:val="35B80D71"/>
    <w:rsid w:val="3A5C70FE"/>
    <w:rsid w:val="3B9F3D18"/>
    <w:rsid w:val="3C3D6ABB"/>
    <w:rsid w:val="431B259C"/>
    <w:rsid w:val="448C3AA7"/>
    <w:rsid w:val="44A17756"/>
    <w:rsid w:val="583077A8"/>
    <w:rsid w:val="5B663324"/>
    <w:rsid w:val="64744EC0"/>
    <w:rsid w:val="70F719C2"/>
    <w:rsid w:val="72A9042B"/>
    <w:rsid w:val="73A6496A"/>
    <w:rsid w:val="7DCB4DFF"/>
    <w:rsid w:val="7F323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2"/>
    <w:basedOn w:val="1"/>
    <w:next w:val="1"/>
    <w:qFormat/>
    <w:uiPriority w:val="9"/>
    <w:pPr>
      <w:widowControl w:val="0"/>
      <w:outlineLvl w:val="1"/>
    </w:pPr>
    <w:rPr>
      <w:rFonts w:hint="eastAsia" w:ascii="宋体" w:hAnsi="宋体" w:eastAsia="宋体" w:cs="宋体"/>
      <w:sz w:val="18"/>
      <w:szCs w:val="18"/>
      <w:lang w:val="en-US" w:eastAsia="zh-CN" w:bidi="ar-SA"/>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sz w:val="24"/>
      <w:szCs w:val="24"/>
      <w:lang w:val="en-US" w:eastAsia="zh-CN" w:bidi="ar-SA"/>
    </w:rPr>
  </w:style>
  <w:style w:type="paragraph" w:styleId="5">
    <w:name w:val="Normal (Web)"/>
    <w:basedOn w:val="1"/>
    <w:unhideWhenUsed/>
    <w:qFormat/>
    <w:uiPriority w:val="99"/>
    <w:pPr>
      <w:jc w:val="left"/>
    </w:pPr>
    <w:rPr>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2952</Words>
  <Characters>3044</Characters>
  <Lines>0</Lines>
  <Paragraphs>0</Paragraphs>
  <TotalTime>14</TotalTime>
  <ScaleCrop>false</ScaleCrop>
  <LinksUpToDate>false</LinksUpToDate>
  <CharactersWithSpaces>3341</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2022-11-09T01:39:00Z</dcterms:created>
  <dc:creator>星辰星海</dc:creator>
  <cp:lastModifiedBy>yux</cp:lastModifiedBy>
  <dcterms:modified xsi:type="dcterms:W3CDTF">2022-12-25T03:23:04Z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76FD327B5ADB4B51A4F899B866D75A63</vt:lpwstr>
  </property>
</Properties>
</file>