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Kinetic pathways of ionic transport in fast-charging lithium titanate</w:t>
      </w:r>
    </w:p>
    <w:p>
      <w:r>
        <w:rPr>
          <w:i/>
        </w:rPr>
        <w:t>Wei Zhang et al. (2020)</w:t>
        <w:br/>
      </w:r>
      <w:r>
        <w:t>DOI: 10.1126/science.aax3520</w:t>
        <w:br/>
      </w:r>
      <w:r>
        <w:t>Category: electrochemistry | Element: Li | Edge: K</w:t>
        <w:br/>
      </w:r>
      <w:r>
        <w:t>3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Pristine lithium titanate before cycling, Li4Ti5O12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lithium_titanate_Li: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sample is in its pristine state before any electrochemical cycling (cycle 0, OCV, x=0). Therefore, no lithiation has occurred, and the material consists entirely of the stable pristine Li4Ti5O12 phase. Metastable intermediates or the fully lithiated Li7Ti5O12 phase only form during active lithiation/charging.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Pristine lithium titanate before cycling, Li4Ti5O12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anode</w:t>
      </w:r>
    </w:p>
    <w:p>
      <w:pPr>
        <w:spacing w:after="20" w:before="0"/>
      </w:pPr>
      <w:r>
        <w:rPr>
          <w:color w:val="505050"/>
          <w:sz w:val="16"/>
        </w:rPr>
        <w:t>- **Active material**: Li4Ti5O12</w:t>
      </w:r>
    </w:p>
    <w:p>
      <w:pPr>
        <w:spacing w:after="20" w:before="0"/>
      </w:pPr>
      <w:r>
        <w:rPr>
          <w:color w:val="505050"/>
          <w:sz w:val="16"/>
        </w:rPr>
        <w:t>- **Electrolyte**: 1.0 M LiTFSI in 1-butyl-1-methylpyrrolidinium bis(trifluoromethylsulfonyl)imide</w:t>
      </w:r>
    </w:p>
    <w:p>
      <w:pPr>
        <w:spacing w:after="20" w:before="0"/>
      </w:pPr>
      <w:r>
        <w:rPr>
          <w:color w:val="505050"/>
          <w:sz w:val="16"/>
        </w:rPr>
        <w:t>- **Cell type**: in-situ TEM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OCV</w:t>
      </w:r>
    </w:p>
    <w:p>
      <w:pPr>
        <w:spacing w:after="20" w:before="0"/>
      </w:pPr>
      <w:r>
        <w:rPr>
          <w:color w:val="505050"/>
          <w:sz w:val="16"/>
        </w:rPr>
        <w:t>- **C-rate**: not reported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x=0</w:t>
      </w:r>
    </w:p>
    <w:p>
      <w:pPr>
        <w:spacing w:after="20" w:before="0"/>
      </w:pPr>
      <w:r>
        <w:rPr>
          <w:color w:val="505050"/>
          <w:sz w:val="16"/>
        </w:rPr>
        <w:t>- **Cycle number**: 0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State of charge: x=0</w:t>
      </w:r>
    </w:p>
    <w:p>
      <w:pPr>
        <w:spacing w:after="20" w:before="0"/>
      </w:pPr>
      <w:r>
        <w:rPr>
          <w:color w:val="505050"/>
          <w:sz w:val="16"/>
        </w:rPr>
        <w:t>- operando</w:t>
      </w:r>
    </w:p>
    <w:p>
      <w:pPr>
        <w:spacing w:after="20" w:before="0"/>
      </w:pPr>
      <w:r>
        <w:rPr>
          <w:color w:val="505050"/>
          <w:sz w:val="16"/>
        </w:rPr>
        <w:t>- Pristine lithium titanate before cycling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Li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Li)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2: Lithium titanate (Li4Ti5O12) anode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stable configurations (Li4Ti5O12/Li7Ti5O12): 0.83, metastable intermediate (Li4+xTi5O12): 0.17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low C-rates (1C), the discharging (lithiation) of Li4Ti5O12 proceeds primarily via a classical two-phase reaction between the stable end-members Li4Ti5O12 and Li7Ti5O12. Because the overpotential is low at 1C, only a small fraction of metastable intermediate configurations (Li4+xTi5O12 with distorted Li polyhedra) forms at the phase boundaries. Therefore, the stable configurations dominate the phase fraction (~83%), while the metastable intermediate is present as a minor but significant component (~17%).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Lithium titanate (Li4Ti5O12) anode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battery, in-situ TEM cell chemistry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anode</w:t>
      </w:r>
    </w:p>
    <w:p>
      <w:pPr>
        <w:spacing w:after="20" w:before="0"/>
      </w:pPr>
      <w:r>
        <w:rPr>
          <w:color w:val="505050"/>
          <w:sz w:val="16"/>
        </w:rPr>
        <w:t>- **Active material**: Li4Ti5O12</w:t>
      </w:r>
    </w:p>
    <w:p>
      <w:pPr>
        <w:spacing w:after="20" w:before="0"/>
      </w:pPr>
      <w:r>
        <w:rPr>
          <w:color w:val="505050"/>
          <w:sz w:val="16"/>
        </w:rPr>
        <w:t>- **Electrolyte**: 1.0 M LiTFSI in 1-butyl-1-methylpyrrolidinium bis(trifluoromethylsulfonyl)imide</w:t>
      </w:r>
    </w:p>
    <w:p>
      <w:pPr>
        <w:spacing w:after="20" w:before="0"/>
      </w:pPr>
      <w:r>
        <w:rPr>
          <w:color w:val="505050"/>
          <w:sz w:val="16"/>
        </w:rPr>
        <w:t>- **Cell type**: in-situ TEM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discharging</w:t>
      </w:r>
    </w:p>
    <w:p>
      <w:pPr>
        <w:spacing w:after="20" w:before="0"/>
      </w:pPr>
      <w:r>
        <w:rPr>
          <w:color w:val="505050"/>
          <w:sz w:val="16"/>
        </w:rPr>
        <w:t>- **C-rate**: 1C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intermediate x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C-rate: 1C (Low Rate)</w:t>
      </w:r>
    </w:p>
    <w:p>
      <w:pPr>
        <w:spacing w:after="20" w:before="0"/>
      </w:pPr>
      <w:r>
        <w:rPr>
          <w:color w:val="505050"/>
          <w:sz w:val="16"/>
        </w:rPr>
        <w:t>- Measurement mode: operando</w:t>
      </w:r>
    </w:p>
    <w:p>
      <w:pPr>
        <w:spacing w:after="20" w:before="0"/>
      </w:pPr>
      <w:r>
        <w:rPr>
          <w:color w:val="505050"/>
          <w:sz w:val="16"/>
        </w:rPr>
        <w:t>- Partially lithiated state during cycling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Li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Li)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pPr>
        <w:pStyle w:val="Heading1"/>
      </w:pPr>
      <w:r>
        <w:t>Condition 3: Li4Ti5O12 anode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electrochemistry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stable configurations (Li4Ti5O12/Li7Ti5O12): 0.33, metastable intermediate (Li4+xTi5O12): 0.67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At high discharge rates (8C), the elevated overpotential drives the lithiation mechanism away from the equilibrium two-phase reaction (Li4Ti5O12 to Li7Ti5O12). Instead, it forms a large fraction of highly distorted metastable intermediate configurations (Li4+xTi5O12 solid solution) to enable fast Li+ transport. This results in a dominant fraction (~67%) of the metastable intermediate phase compared to the stable end-member phases (~33%).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Li4Ti5O12 anode</w:t>
      </w:r>
    </w:p>
    <w:p>
      <w:pPr>
        <w:spacing w:after="20" w:before="0"/>
      </w:pPr>
      <w:r>
        <w:rPr>
          <w:color w:val="505050"/>
          <w:sz w:val="16"/>
        </w:rPr>
        <w:t>- **Application/Context**: Lithium-ion battery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Electrode / Cell Details</w:t>
      </w:r>
    </w:p>
    <w:p>
      <w:pPr>
        <w:spacing w:after="20" w:before="0"/>
      </w:pPr>
      <w:r>
        <w:rPr>
          <w:color w:val="505050"/>
          <w:sz w:val="16"/>
        </w:rPr>
        <w:t>- **Electrode type**: anode</w:t>
      </w:r>
    </w:p>
    <w:p>
      <w:pPr>
        <w:spacing w:after="20" w:before="0"/>
      </w:pPr>
      <w:r>
        <w:rPr>
          <w:color w:val="505050"/>
          <w:sz w:val="16"/>
        </w:rPr>
        <w:t>- **Active material**: Li4Ti5O12</w:t>
      </w:r>
    </w:p>
    <w:p>
      <w:pPr>
        <w:spacing w:after="20" w:before="0"/>
      </w:pPr>
      <w:r>
        <w:rPr>
          <w:color w:val="505050"/>
          <w:sz w:val="16"/>
        </w:rPr>
        <w:t>- **Electrolyte**: 1.0 M LiTFSI in 1-butyl-1-methylpyrrolidinium bis(trifluoromethylsulfonyl)imide</w:t>
      </w:r>
    </w:p>
    <w:p>
      <w:pPr>
        <w:spacing w:after="20" w:before="0"/>
      </w:pPr>
      <w:r>
        <w:rPr>
          <w:color w:val="505050"/>
          <w:sz w:val="16"/>
        </w:rPr>
        <w:t>- **Cell type**: in-situ TEM cell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Electrochemical Conditions</w:t>
      </w:r>
    </w:p>
    <w:p>
      <w:pPr>
        <w:spacing w:after="20" w:before="0"/>
      </w:pPr>
      <w:r>
        <w:rPr>
          <w:color w:val="505050"/>
          <w:sz w:val="16"/>
        </w:rPr>
        <w:t>- **Charge/discharge state**: discharging</w:t>
      </w:r>
    </w:p>
    <w:p>
      <w:pPr>
        <w:spacing w:after="20" w:before="0"/>
      </w:pPr>
      <w:r>
        <w:rPr>
          <w:color w:val="505050"/>
          <w:sz w:val="16"/>
        </w:rPr>
        <w:t>- **C-rate**: 8C</w:t>
      </w:r>
    </w:p>
    <w:p>
      <w:pPr>
        <w:spacing w:after="20" w:before="0"/>
      </w:pPr>
      <w:r>
        <w:rPr>
          <w:color w:val="505050"/>
          <w:sz w:val="16"/>
        </w:rPr>
        <w:t>- **Voltage**: not reported</w:t>
      </w:r>
    </w:p>
    <w:p>
      <w:pPr>
        <w:spacing w:after="20" w:before="0"/>
      </w:pPr>
      <w:r>
        <w:rPr>
          <w:color w:val="505050"/>
          <w:sz w:val="16"/>
        </w:rPr>
        <w:t>- **State of charge**: intermediate x</w:t>
      </w:r>
    </w:p>
    <w:p>
      <w:pPr>
        <w:spacing w:after="20" w:before="0"/>
      </w:pPr>
      <w:r>
        <w:rPr>
          <w:color w:val="505050"/>
          <w:sz w:val="16"/>
        </w:rPr>
        <w:t>- **Cycle number**: 1</w:t>
      </w:r>
    </w:p>
    <w:p>
      <w:pPr>
        <w:spacing w:after="20" w:before="0"/>
      </w:pPr>
      <w:r>
        <w:rPr>
          <w:color w:val="505050"/>
          <w:sz w:val="16"/>
        </w:rPr>
        <w:t>- **Capacity**: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C-rate: 8C</w:t>
      </w:r>
    </w:p>
    <w:p>
      <w:pPr>
        <w:spacing w:after="20" w:before="0"/>
      </w:pPr>
      <w:r>
        <w:rPr>
          <w:color w:val="505050"/>
          <w:sz w:val="16"/>
        </w:rPr>
        <w:t>- operando</w:t>
      </w:r>
    </w:p>
    <w:p>
      <w:pPr>
        <w:spacing w:after="20" w:before="0"/>
      </w:pPr>
      <w:r>
        <w:rPr>
          <w:color w:val="505050"/>
          <w:sz w:val="16"/>
        </w:rPr>
        <w:t>- Partially lithiated LTO during cycling at high rates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Li K XANES spectrum of this electrode.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electrochemical conditions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Li) could exist in this electrode at this state?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electrochemical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