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B59" w:rsidRPr="00693B59" w:rsidRDefault="00693B59" w:rsidP="00693B5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93B59">
        <w:rPr>
          <w:rFonts w:hint="eastAsia"/>
          <w:b/>
          <w:bCs/>
        </w:rPr>
        <w:t>交易處理</w:t>
      </w:r>
    </w:p>
    <w:p w:rsidR="00693B59" w:rsidRDefault="00693B59" w:rsidP="00693B5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交易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r w:rsidRPr="00B800ED">
              <w:rPr>
                <w:b/>
                <w:bCs/>
                <w:color w:val="FFFFFF" w:themeColor="background1"/>
              </w:rPr>
              <w:t>Transaction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指定帳號直接交易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）、購買者帳號（</w:t>
            </w:r>
            <w:r>
              <w:t>address</w:t>
            </w:r>
            <w:r>
              <w:rPr>
                <w:rFonts w:hint="eastAsia"/>
              </w:rPr>
              <w:t>）、</w:t>
            </w:r>
          </w:p>
          <w:p w:rsidR="00693B59" w:rsidRDefault="00693B59" w:rsidP="00AD21C5">
            <w:r>
              <w:rPr>
                <w:rFonts w:hint="eastAsia"/>
              </w:rPr>
              <w:t>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800ED">
              <w:rPr>
                <w:b/>
                <w:bCs/>
                <w:color w:val="FFFFFF" w:themeColor="background1"/>
              </w:rPr>
              <w:t>BuyByIndex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買單交易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）、掛買單人錢包帳號（</w:t>
            </w:r>
            <w:r>
              <w:t>address</w:t>
            </w:r>
            <w:r>
              <w:rPr>
                <w:rFonts w:hint="eastAsia"/>
              </w:rPr>
              <w:t>）、</w:t>
            </w:r>
          </w:p>
          <w:p w:rsidR="00693B59" w:rsidRDefault="00693B59" w:rsidP="00AD21C5">
            <w:r>
              <w:rPr>
                <w:rFonts w:hint="eastAsia"/>
              </w:rPr>
              <w:t>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</w:rPr>
              <w:t>e</w:t>
            </w:r>
            <w:r>
              <w:rPr>
                <w:b/>
                <w:bCs/>
                <w:color w:val="FFFFFF" w:themeColor="background1"/>
              </w:rPr>
              <w:t>ll</w:t>
            </w:r>
            <w:r w:rsidRPr="00B800ED">
              <w:rPr>
                <w:b/>
                <w:bCs/>
                <w:color w:val="FFFFFF" w:themeColor="background1"/>
              </w:rPr>
              <w:t>ByIndex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賣單交易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）、掛買單人錢包帳號（</w:t>
            </w:r>
            <w:r>
              <w:t>address</w:t>
            </w:r>
            <w:r>
              <w:rPr>
                <w:rFonts w:hint="eastAsia"/>
              </w:rPr>
              <w:t>）、</w:t>
            </w:r>
          </w:p>
          <w:p w:rsidR="00693B59" w:rsidRDefault="00693B59" w:rsidP="00AD21C5">
            <w:r>
              <w:rPr>
                <w:rFonts w:hint="eastAsia"/>
              </w:rPr>
              <w:t>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/>
    <w:p w:rsidR="00693B59" w:rsidRDefault="00693B59" w:rsidP="00693B5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新增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800ED">
              <w:rPr>
                <w:b/>
                <w:bCs/>
                <w:color w:val="FFFFFF" w:themeColor="background1"/>
              </w:rPr>
              <w:t>addHangBuy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掛買單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 w:rsidP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800ED">
              <w:rPr>
                <w:b/>
                <w:bCs/>
                <w:color w:val="FFFFFF" w:themeColor="background1"/>
              </w:rPr>
              <w:t>addHangSell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掛賣單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/>
    <w:p w:rsidR="00693B59" w:rsidRDefault="00693B59">
      <w:pPr>
        <w:widowControl/>
      </w:pPr>
      <w:r>
        <w:br w:type="page"/>
      </w:r>
    </w:p>
    <w:p w:rsidR="00693B59" w:rsidRDefault="00693B59"/>
    <w:p w:rsidR="00693B59" w:rsidRDefault="00693B59" w:rsidP="00693B5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刪除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deleteBuy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刪除個人買單（限制刪除自己的）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deleteSell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刪除個人賣單（限制刪除自己的）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）、股數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/>
    <w:p w:rsidR="00693B59" w:rsidRDefault="00693B59">
      <w:pPr>
        <w:widowControl/>
      </w:pPr>
      <w:r>
        <w:br w:type="page"/>
      </w:r>
    </w:p>
    <w:p w:rsidR="00693B59" w:rsidRDefault="00693B59"/>
    <w:p w:rsidR="00693B59" w:rsidRDefault="00693B59" w:rsidP="00693B5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查詢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SearchBuy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查詢買單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t>Tuple(</w:t>
            </w:r>
            <w:r>
              <w:rPr>
                <w:rFonts w:hint="eastAsia"/>
              </w:rPr>
              <w:t>掛買單者帳號（</w:t>
            </w:r>
            <w:r>
              <w:t>address</w:t>
            </w:r>
            <w:r>
              <w:rPr>
                <w:rFonts w:hint="eastAsia"/>
              </w:rPr>
              <w:t>）、股數（</w:t>
            </w:r>
            <w:r>
              <w:t>int</w:t>
            </w:r>
            <w:r>
              <w:rPr>
                <w:rFonts w:hint="eastAsia"/>
              </w:rPr>
              <w:t>）、價格（</w:t>
            </w:r>
            <w:r>
              <w:t>int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>
              <w:rPr>
                <w:rFonts w:hint="eastAsia"/>
              </w:rPr>
              <w:t>輸出圖示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測試方法：新增兩筆買單，透過</w:t>
            </w:r>
            <w:r>
              <w:t>function</w:t>
            </w:r>
            <w:r>
              <w:rPr>
                <w:rFonts w:hint="eastAsia"/>
              </w:rPr>
              <w:t>顯示買單。</w:t>
            </w:r>
          </w:p>
          <w:p w:rsidR="00693B59" w:rsidRDefault="00693B59" w:rsidP="00AD21C5">
            <w:r>
              <w:rPr>
                <w:rFonts w:hint="eastAsia"/>
              </w:rPr>
              <w:t>兩筆買單資料：</w:t>
            </w:r>
          </w:p>
          <w:p w:rsidR="00693B59" w:rsidRDefault="00693B59" w:rsidP="00AD2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股數</w:t>
            </w:r>
            <w:r>
              <w:t xml:space="preserve">100 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 xml:space="preserve"> </w:t>
            </w:r>
            <w:r>
              <w:t>20</w:t>
            </w:r>
          </w:p>
          <w:p w:rsidR="00693B59" w:rsidRDefault="00693B59" w:rsidP="00AD2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股數</w:t>
            </w:r>
            <w:r>
              <w:t xml:space="preserve">100 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 xml:space="preserve"> </w:t>
            </w:r>
            <w:r>
              <w:t>30</w:t>
            </w:r>
          </w:p>
          <w:p w:rsidR="00693B59" w:rsidRDefault="00693B59" w:rsidP="00AD21C5">
            <w:r>
              <w:rPr>
                <w:noProof/>
              </w:rPr>
              <w:drawing>
                <wp:inline distT="0" distB="0" distL="0" distR="0" wp14:anchorId="210FF301" wp14:editId="7BEA33F1">
                  <wp:extent cx="3822700" cy="9271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7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Search</w:t>
            </w:r>
            <w:r>
              <w:rPr>
                <w:b/>
                <w:bCs/>
              </w:rPr>
              <w:t>Sell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查詢賣單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t>Tuple(</w:t>
            </w:r>
            <w:r>
              <w:rPr>
                <w:rFonts w:hint="eastAsia"/>
              </w:rPr>
              <w:t>掛買單者帳號（</w:t>
            </w:r>
            <w:r>
              <w:t>address</w:t>
            </w:r>
            <w:r>
              <w:rPr>
                <w:rFonts w:hint="eastAsia"/>
              </w:rPr>
              <w:t>）、股數（</w:t>
            </w:r>
            <w:r>
              <w:t>int</w:t>
            </w:r>
            <w:r>
              <w:rPr>
                <w:rFonts w:hint="eastAsia"/>
              </w:rPr>
              <w:t>）、價格（</w:t>
            </w:r>
            <w:r>
              <w:t>int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>
              <w:rPr>
                <w:rFonts w:hint="eastAsia"/>
              </w:rPr>
              <w:t>輸出圖示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測試方法：新增兩筆賣單，透過</w:t>
            </w:r>
            <w:r>
              <w:t>function</w:t>
            </w:r>
            <w:r>
              <w:rPr>
                <w:rFonts w:hint="eastAsia"/>
              </w:rPr>
              <w:t>顯示買單。</w:t>
            </w:r>
          </w:p>
          <w:p w:rsidR="00693B59" w:rsidRDefault="00693B59" w:rsidP="00AD21C5">
            <w:r>
              <w:rPr>
                <w:rFonts w:hint="eastAsia"/>
              </w:rPr>
              <w:t>兩筆賣單資料：</w:t>
            </w:r>
          </w:p>
          <w:p w:rsidR="00693B59" w:rsidRDefault="00693B59" w:rsidP="00AD21C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股數</w:t>
            </w:r>
            <w:r>
              <w:t xml:space="preserve">50 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 xml:space="preserve"> </w:t>
            </w:r>
            <w:r>
              <w:t>10</w:t>
            </w:r>
          </w:p>
          <w:p w:rsidR="00693B59" w:rsidRDefault="00693B59" w:rsidP="00AD21C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股數</w:t>
            </w:r>
            <w:r>
              <w:rPr>
                <w:rFonts w:hint="eastAsia"/>
              </w:rPr>
              <w:t>4</w:t>
            </w:r>
            <w:r>
              <w:t xml:space="preserve">0 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 xml:space="preserve"> </w:t>
            </w:r>
            <w:r>
              <w:t>20</w:t>
            </w:r>
          </w:p>
          <w:p w:rsidR="00693B59" w:rsidRDefault="00693B59" w:rsidP="00AD21C5"/>
          <w:p w:rsidR="00693B59" w:rsidRDefault="00693B59" w:rsidP="00AD21C5">
            <w:r>
              <w:rPr>
                <w:noProof/>
              </w:rPr>
              <w:drawing>
                <wp:inline distT="0" distB="0" distL="0" distR="0" wp14:anchorId="17485045" wp14:editId="4C3C1C44">
                  <wp:extent cx="3898900" cy="7874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B59" w:rsidRPr="00693B59" w:rsidRDefault="00693B59">
      <w:pPr>
        <w:rPr>
          <w:b/>
          <w:bCs/>
        </w:rPr>
      </w:pPr>
    </w:p>
    <w:p w:rsidR="00693B59" w:rsidRDefault="00693B59">
      <w:pPr>
        <w:widowControl/>
      </w:pPr>
      <w:r>
        <w:br w:type="page"/>
      </w:r>
    </w:p>
    <w:p w:rsidR="00693B59" w:rsidRDefault="00693B59"/>
    <w:p w:rsidR="00693B59" w:rsidRPr="00693B59" w:rsidRDefault="00693B59" w:rsidP="00693B5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93B59">
        <w:rPr>
          <w:rFonts w:hint="eastAsia"/>
          <w:b/>
          <w:bCs/>
        </w:rPr>
        <w:t>顯示個人資料</w:t>
      </w:r>
    </w:p>
    <w:p w:rsidR="00693B59" w:rsidRPr="00693B59" w:rsidRDefault="00693B59" w:rsidP="00693B59">
      <w:pPr>
        <w:pStyle w:val="a4"/>
        <w:numPr>
          <w:ilvl w:val="0"/>
          <w:numId w:val="6"/>
        </w:numPr>
        <w:ind w:leftChars="0"/>
      </w:pPr>
      <w:r w:rsidRPr="00693B59">
        <w:rPr>
          <w:rFonts w:hint="eastAsia"/>
        </w:rPr>
        <w:t>交易資料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RPr="00F45B7A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5D6E8F">
              <w:rPr>
                <w:b/>
                <w:bCs/>
              </w:rPr>
              <w:t>totalhangbuy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查詢個人目前掛買單數量（限制只能查自己的）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693B59" w:rsidRPr="00B23980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rPr>
                <w:rFonts w:hint="eastAsia"/>
              </w:rPr>
              <w:t>股數（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公司、投資人</w:t>
            </w:r>
          </w:p>
        </w:tc>
      </w:tr>
    </w:tbl>
    <w:p w:rsidR="00693B59" w:rsidRDefault="00693B59" w:rsidP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RPr="00F45B7A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5D6E8F">
              <w:rPr>
                <w:b/>
                <w:bCs/>
              </w:rPr>
              <w:t>totalhang</w:t>
            </w:r>
            <w:r>
              <w:rPr>
                <w:b/>
                <w:bCs/>
              </w:rPr>
              <w:t>Sell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查詢個人目前掛賣單數量（限制只能查自己的）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693B59" w:rsidRPr="00B23980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rPr>
                <w:rFonts w:hint="eastAsia"/>
              </w:rPr>
              <w:t>股數（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公司、投資人</w:t>
            </w:r>
          </w:p>
        </w:tc>
      </w:tr>
    </w:tbl>
    <w:p w:rsidR="00693B59" w:rsidRDefault="00693B59"/>
    <w:p w:rsidR="00693B59" w:rsidRPr="00693B59" w:rsidRDefault="00693B59" w:rsidP="00693B59">
      <w:pPr>
        <w:pStyle w:val="a4"/>
        <w:numPr>
          <w:ilvl w:val="0"/>
          <w:numId w:val="5"/>
        </w:numPr>
        <w:ind w:leftChars="0"/>
      </w:pPr>
      <w:r w:rsidRPr="00693B59">
        <w:rPr>
          <w:rFonts w:hint="eastAsia"/>
        </w:rPr>
        <w:t>個人股票資料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980C4A">
              <w:rPr>
                <w:b/>
                <w:bCs/>
              </w:rPr>
              <w:t>searchinvesto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查詢個人擁有公司（限制只能查自己的）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t>null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t>Tuple(</w:t>
            </w:r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投資人、公司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>
              <w:rPr>
                <w:rFonts w:hint="eastAsia"/>
              </w:rPr>
              <w:t>輸出圖示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  <w:noProof/>
              </w:rPr>
              <w:drawing>
                <wp:inline distT="0" distB="0" distL="0" distR="0" wp14:anchorId="10F4F34B" wp14:editId="20263AB9">
                  <wp:extent cx="3810000" cy="3175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RPr="00F45B7A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5D6E8F">
              <w:rPr>
                <w:b/>
                <w:bCs/>
              </w:rPr>
              <w:t>searchStock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查詢指定公司，目前擁有股數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）、查詢帳號（</w:t>
            </w:r>
            <w:r>
              <w:t>address</w:t>
            </w:r>
            <w:r>
              <w:rPr>
                <w:rFonts w:hint="eastAsia"/>
              </w:rPr>
              <w:t>）</w:t>
            </w:r>
          </w:p>
        </w:tc>
      </w:tr>
      <w:tr w:rsidR="00693B59" w:rsidRPr="00B23980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rPr>
                <w:rFonts w:hint="eastAsia"/>
              </w:rPr>
              <w:t>股數（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checkStockHolders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確認是否為查詢公司股東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）、查詢帳號（</w:t>
            </w:r>
            <w:r>
              <w:t>address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布林值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</w:tbl>
    <w:p w:rsidR="00693B59" w:rsidRDefault="00693B59"/>
    <w:p w:rsidR="00693B59" w:rsidRDefault="00693B59">
      <w:pPr>
        <w:widowControl/>
      </w:pPr>
      <w:r>
        <w:br w:type="page"/>
      </w:r>
    </w:p>
    <w:p w:rsidR="00693B59" w:rsidRDefault="00693B59"/>
    <w:p w:rsidR="00693B59" w:rsidRPr="00693B59" w:rsidRDefault="00693B59" w:rsidP="00693B5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93B59">
        <w:rPr>
          <w:rFonts w:hint="eastAsia"/>
          <w:b/>
          <w:bCs/>
        </w:rPr>
        <w:t>顯示公司資料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getCOLTDs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查詢公司資料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公司擁有者帳號（</w:t>
            </w:r>
            <w:r>
              <w:t>address</w:t>
            </w:r>
            <w:r>
              <w:rPr>
                <w:rFonts w:hint="eastAsia"/>
              </w:rPr>
              <w:t>）、公司名稱（</w:t>
            </w:r>
            <w:r>
              <w:t>string</w:t>
            </w:r>
            <w:r>
              <w:rPr>
                <w:rFonts w:hint="eastAsia"/>
              </w:rPr>
              <w:t>）、</w:t>
            </w:r>
          </w:p>
          <w:p w:rsidR="00693B59" w:rsidRDefault="00693B59" w:rsidP="00AD21C5">
            <w:r>
              <w:rPr>
                <w:rFonts w:hint="eastAsia"/>
              </w:rPr>
              <w:t>審核狀態（</w:t>
            </w:r>
            <w:r>
              <w:t>0:</w:t>
            </w:r>
            <w:r>
              <w:rPr>
                <w:rFonts w:hint="eastAsia"/>
              </w:rPr>
              <w:t>尚未檢查</w:t>
            </w:r>
            <w:r>
              <w:t>1 :</w:t>
            </w:r>
            <w:r>
              <w:rPr>
                <w:rFonts w:hint="eastAsia"/>
              </w:rPr>
              <w:t>檢查中</w:t>
            </w:r>
            <w:r>
              <w:t>2:</w:t>
            </w:r>
            <w:r>
              <w:rPr>
                <w:rFonts w:hint="eastAsia"/>
              </w:rPr>
              <w:t>審核通過</w:t>
            </w:r>
            <w:r>
              <w:t>3:</w:t>
            </w:r>
            <w:r>
              <w:rPr>
                <w:rFonts w:hint="eastAsia"/>
              </w:rPr>
              <w:t>審核未通過）、</w:t>
            </w:r>
          </w:p>
          <w:p w:rsidR="00693B59" w:rsidRDefault="00693B59" w:rsidP="00AD21C5">
            <w:r>
              <w:rPr>
                <w:rFonts w:hint="eastAsia"/>
              </w:rPr>
              <w:t>授權股數（</w:t>
            </w:r>
            <w:r>
              <w:t>int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</w:tbl>
    <w:p w:rsidR="00693B59" w:rsidRDefault="00693B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800ED">
              <w:rPr>
                <w:b/>
                <w:bCs/>
                <w:color w:val="FFFFFF" w:themeColor="background1"/>
              </w:rPr>
              <w:t>checkCOLTDs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確認公司審核狀態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布林值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</w:tbl>
    <w:p w:rsidR="00693B59" w:rsidRDefault="00693B59"/>
    <w:p w:rsidR="00693B59" w:rsidRDefault="00693B59">
      <w:pPr>
        <w:widowControl/>
      </w:pPr>
      <w:r>
        <w:br w:type="page"/>
      </w:r>
    </w:p>
    <w:p w:rsidR="00693B59" w:rsidRDefault="00693B59"/>
    <w:p w:rsidR="00693B59" w:rsidRPr="00693B59" w:rsidRDefault="00693B59" w:rsidP="00693B5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93B59">
        <w:rPr>
          <w:rFonts w:hint="eastAsia"/>
          <w:b/>
          <w:bCs/>
        </w:rPr>
        <w:t>審核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r w:rsidRPr="00B800ED">
              <w:rPr>
                <w:b/>
                <w:bCs/>
                <w:color w:val="FFFFFF" w:themeColor="background1"/>
              </w:rPr>
              <w:t>examine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網站端審核申請公司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）、布林值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網站端</w:t>
            </w:r>
          </w:p>
        </w:tc>
      </w:tr>
    </w:tbl>
    <w:p w:rsidR="00693B59" w:rsidRDefault="00693B59" w:rsidP="00693B59"/>
    <w:p w:rsidR="00693B59" w:rsidRPr="00693B59" w:rsidRDefault="00693B59" w:rsidP="00693B5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93B59">
        <w:rPr>
          <w:rFonts w:hint="eastAsia"/>
          <w:b/>
          <w:bCs/>
        </w:rPr>
        <w:t>公司註冊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7F7F7F" w:themeFill="text1" w:themeFillTint="80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F45B7A">
              <w:rPr>
                <w:b/>
                <w:bCs/>
                <w:color w:val="FFFFFF" w:themeColor="background1"/>
              </w:rPr>
              <w:t>addCOLTDs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向網站註冊公司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統一編號（</w:t>
            </w:r>
            <w:r>
              <w:t>string</w:t>
            </w:r>
            <w:r>
              <w:rPr>
                <w:rFonts w:hint="eastAsia"/>
              </w:rPr>
              <w:t>）、公司名稱</w:t>
            </w: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>、授予股數</w:t>
            </w:r>
            <w:r>
              <w:rPr>
                <w:rFonts w:hint="eastAsia"/>
              </w:rPr>
              <w:t>(</w:t>
            </w:r>
            <w:r>
              <w:t>int)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公司、一般使用者</w:t>
            </w:r>
          </w:p>
        </w:tc>
      </w:tr>
    </w:tbl>
    <w:p w:rsidR="00693B59" w:rsidRDefault="00693B59" w:rsidP="00693B59">
      <w:r>
        <w:t xml:space="preserve"> </w:t>
      </w:r>
    </w:p>
    <w:p w:rsidR="00693B59" w:rsidRDefault="00693B59"/>
    <w:p w:rsidR="00693B59" w:rsidRPr="00693B59" w:rsidRDefault="00693B59" w:rsidP="00693B59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93B59">
        <w:rPr>
          <w:rFonts w:hint="eastAsia"/>
          <w:b/>
          <w:bCs/>
        </w:rPr>
        <w:t>取得角色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93B59" w:rsidTr="00AD21C5">
        <w:tc>
          <w:tcPr>
            <w:tcW w:w="8296" w:type="dxa"/>
            <w:gridSpan w:val="2"/>
            <w:shd w:val="clear" w:color="auto" w:fill="0D0D0D" w:themeFill="text1" w:themeFillTint="F2"/>
          </w:tcPr>
          <w:p w:rsidR="00693B59" w:rsidRPr="00F45B7A" w:rsidRDefault="00693B59" w:rsidP="00AD21C5">
            <w:pPr>
              <w:jc w:val="center"/>
              <w:rPr>
                <w:b/>
                <w:bCs/>
              </w:rPr>
            </w:pPr>
            <w:proofErr w:type="spellStart"/>
            <w:r w:rsidRPr="00B23980">
              <w:rPr>
                <w:b/>
                <w:bCs/>
              </w:rPr>
              <w:t>get</w:t>
            </w:r>
            <w:r>
              <w:rPr>
                <w:b/>
                <w:bCs/>
              </w:rPr>
              <w:t>Role</w:t>
            </w:r>
            <w:proofErr w:type="spellEnd"/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693B59" w:rsidRDefault="00693B59" w:rsidP="00AD21C5">
            <w:r>
              <w:rPr>
                <w:rFonts w:hint="eastAsia"/>
              </w:rPr>
              <w:t>確認帳號角色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693B59" w:rsidRDefault="00693B59" w:rsidP="00AD21C5">
            <w:r>
              <w:t>null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693B59" w:rsidRPr="00B23980" w:rsidRDefault="00693B59" w:rsidP="00AD21C5">
            <w:r>
              <w:rPr>
                <w:rFonts w:hint="eastAsia"/>
              </w:rPr>
              <w:t>網站端</w:t>
            </w:r>
            <w:r w:rsidRPr="00B23980">
              <w:rPr>
                <w:rFonts w:hint="eastAsia"/>
              </w:rPr>
              <w:t xml:space="preserve">:1 </w:t>
            </w:r>
            <w:r w:rsidRPr="00B23980">
              <w:rPr>
                <w:rFonts w:hint="eastAsia"/>
              </w:rPr>
              <w:t>集保中心</w:t>
            </w:r>
            <w:r w:rsidRPr="00B23980">
              <w:rPr>
                <w:rFonts w:hint="eastAsia"/>
              </w:rPr>
              <w:t xml:space="preserve">:2 </w:t>
            </w:r>
            <w:r w:rsidRPr="00B23980">
              <w:rPr>
                <w:rFonts w:hint="eastAsia"/>
              </w:rPr>
              <w:t>公司</w:t>
            </w:r>
            <w:r w:rsidRPr="00B23980">
              <w:rPr>
                <w:rFonts w:hint="eastAsia"/>
              </w:rPr>
              <w:t>:3</w:t>
            </w:r>
            <w:r>
              <w:t xml:space="preserve"> </w:t>
            </w:r>
            <w:r>
              <w:rPr>
                <w:rFonts w:hint="eastAsia"/>
              </w:rPr>
              <w:t>一般投資人：</w:t>
            </w:r>
            <w:r>
              <w:t>0</w:t>
            </w:r>
          </w:p>
        </w:tc>
      </w:tr>
      <w:tr w:rsidR="00693B59" w:rsidTr="00AD21C5">
        <w:tc>
          <w:tcPr>
            <w:tcW w:w="1413" w:type="dxa"/>
            <w:shd w:val="clear" w:color="auto" w:fill="BFBFBF" w:themeFill="background1" w:themeFillShade="BF"/>
          </w:tcPr>
          <w:p w:rsidR="00693B59" w:rsidRPr="00F45B7A" w:rsidRDefault="00693B59" w:rsidP="00AD21C5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693B59" w:rsidRDefault="00693B59" w:rsidP="00AD21C5">
            <w:r>
              <w:t>all</w:t>
            </w:r>
          </w:p>
        </w:tc>
      </w:tr>
    </w:tbl>
    <w:p w:rsidR="00425F06" w:rsidRDefault="00425F06"/>
    <w:p w:rsidR="00425F06" w:rsidRDefault="00425F06">
      <w:pPr>
        <w:widowControl/>
      </w:pPr>
      <w:r>
        <w:br w:type="page"/>
      </w:r>
    </w:p>
    <w:p w:rsidR="00693B59" w:rsidRDefault="00693B59"/>
    <w:p w:rsidR="00425F06" w:rsidRDefault="00425F06" w:rsidP="00425F0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425F06">
        <w:rPr>
          <w:rFonts w:hint="eastAsia"/>
          <w:b/>
          <w:bCs/>
        </w:rPr>
        <w:t>驗證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25F06" w:rsidTr="00C46512">
        <w:tc>
          <w:tcPr>
            <w:tcW w:w="8296" w:type="dxa"/>
            <w:gridSpan w:val="2"/>
            <w:shd w:val="clear" w:color="auto" w:fill="0D0D0D" w:themeFill="text1" w:themeFillTint="F2"/>
          </w:tcPr>
          <w:p w:rsidR="00425F06" w:rsidRPr="00425F06" w:rsidRDefault="00425F06" w:rsidP="00425F0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425F06">
              <w:rPr>
                <w:b/>
                <w:bCs/>
              </w:rPr>
              <w:t>ApplyData</w:t>
            </w:r>
            <w:proofErr w:type="spellEnd"/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425F06" w:rsidRDefault="00425F06" w:rsidP="00C46512"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使用者提供驗證資料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425F06" w:rsidRDefault="00425F06" w:rsidP="00C46512">
            <w:pPr>
              <w:rPr>
                <w:rFonts w:hint="eastAsia"/>
              </w:rPr>
            </w:pPr>
            <w:r>
              <w:rPr>
                <w:rFonts w:hint="eastAsia"/>
              </w:rPr>
              <w:t>身分證字號（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425F06" w:rsidRPr="00B23980" w:rsidRDefault="00425F06" w:rsidP="00C46512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425F06" w:rsidRDefault="00425F06" w:rsidP="00C46512">
            <w:pPr>
              <w:rPr>
                <w:rFonts w:hint="eastAsia"/>
              </w:rPr>
            </w:pPr>
            <w:r>
              <w:rPr>
                <w:rFonts w:hint="eastAsia"/>
              </w:rPr>
              <w:t>公司、一般使用者</w:t>
            </w:r>
          </w:p>
        </w:tc>
      </w:tr>
    </w:tbl>
    <w:p w:rsidR="00425F06" w:rsidRDefault="00425F06" w:rsidP="00425F0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25F06" w:rsidTr="00C46512">
        <w:tc>
          <w:tcPr>
            <w:tcW w:w="8296" w:type="dxa"/>
            <w:gridSpan w:val="2"/>
            <w:shd w:val="clear" w:color="auto" w:fill="0D0D0D" w:themeFill="text1" w:themeFillTint="F2"/>
          </w:tcPr>
          <w:p w:rsidR="00425F06" w:rsidRPr="00425F06" w:rsidRDefault="00425F06" w:rsidP="00C4651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425F06">
              <w:rPr>
                <w:b/>
                <w:bCs/>
              </w:rPr>
              <w:t>ShowData</w:t>
            </w:r>
            <w:proofErr w:type="spellEnd"/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425F06" w:rsidRDefault="00425F06" w:rsidP="00C46512">
            <w:r>
              <w:rPr>
                <w:rFonts w:hint="eastAsia"/>
              </w:rPr>
              <w:t>一般使用者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結果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425F06" w:rsidRDefault="00425F06" w:rsidP="00C46512">
            <w:r>
              <w:t>null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425F06" w:rsidRPr="00B23980" w:rsidRDefault="00425F06" w:rsidP="00C465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: </w:t>
            </w:r>
            <w:r>
              <w:rPr>
                <w:rFonts w:hint="eastAsia"/>
              </w:rPr>
              <w:t>未申請</w:t>
            </w:r>
            <w:r>
              <w:rPr>
                <w:rFonts w:hint="eastAsia"/>
              </w:rPr>
              <w:t xml:space="preserve"> </w:t>
            </w:r>
            <w:r>
              <w:t xml:space="preserve">1 : </w:t>
            </w:r>
            <w:r>
              <w:rPr>
                <w:rFonts w:hint="eastAsia"/>
              </w:rPr>
              <w:t>檢查中</w:t>
            </w:r>
            <w:r>
              <w:rPr>
                <w:rFonts w:hint="eastAsia"/>
              </w:rPr>
              <w:t xml:space="preserve"> </w:t>
            </w:r>
            <w:r>
              <w:t xml:space="preserve">2 : </w:t>
            </w: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 xml:space="preserve"> </w:t>
            </w:r>
            <w:r>
              <w:t xml:space="preserve">3 : </w:t>
            </w:r>
            <w:r>
              <w:rPr>
                <w:rFonts w:hint="eastAsia"/>
              </w:rPr>
              <w:t>未通過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425F06" w:rsidRDefault="00425F06" w:rsidP="00C46512">
            <w:pPr>
              <w:rPr>
                <w:rFonts w:hint="eastAsia"/>
              </w:rPr>
            </w:pPr>
            <w:r>
              <w:rPr>
                <w:rFonts w:hint="eastAsia"/>
              </w:rPr>
              <w:t>公司、一般使用者</w:t>
            </w:r>
          </w:p>
        </w:tc>
      </w:tr>
    </w:tbl>
    <w:p w:rsidR="00425F06" w:rsidRDefault="00425F06" w:rsidP="00425F0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25F06" w:rsidTr="00C46512">
        <w:tc>
          <w:tcPr>
            <w:tcW w:w="8296" w:type="dxa"/>
            <w:gridSpan w:val="2"/>
            <w:shd w:val="clear" w:color="auto" w:fill="0D0D0D" w:themeFill="text1" w:themeFillTint="F2"/>
          </w:tcPr>
          <w:p w:rsidR="00425F06" w:rsidRPr="00425F06" w:rsidRDefault="00425F06" w:rsidP="00C4651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425F06">
              <w:rPr>
                <w:b/>
                <w:bCs/>
              </w:rPr>
              <w:t>exApplyData</w:t>
            </w:r>
            <w:proofErr w:type="spellEnd"/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作用</w:t>
            </w:r>
          </w:p>
        </w:tc>
        <w:tc>
          <w:tcPr>
            <w:tcW w:w="6883" w:type="dxa"/>
          </w:tcPr>
          <w:p w:rsidR="00425F06" w:rsidRDefault="00425F06" w:rsidP="00C46512">
            <w:pPr>
              <w:rPr>
                <w:rFonts w:hint="eastAsia"/>
              </w:rPr>
            </w:pPr>
            <w:r>
              <w:rPr>
                <w:rFonts w:hint="eastAsia"/>
              </w:rPr>
              <w:t>經濟部商業司驗證一般使用者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輸入</w:t>
            </w:r>
          </w:p>
        </w:tc>
        <w:tc>
          <w:tcPr>
            <w:tcW w:w="6883" w:type="dxa"/>
          </w:tcPr>
          <w:p w:rsidR="00425F06" w:rsidRDefault="00425F06" w:rsidP="00C46512">
            <w:r>
              <w:rPr>
                <w:rFonts w:hint="eastAsia"/>
              </w:rPr>
              <w:t>一般使用者位置帳號、驗證結果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輸出</w:t>
            </w:r>
          </w:p>
        </w:tc>
        <w:tc>
          <w:tcPr>
            <w:tcW w:w="6883" w:type="dxa"/>
          </w:tcPr>
          <w:p w:rsidR="00425F06" w:rsidRPr="00B23980" w:rsidRDefault="00425F06" w:rsidP="00C46512">
            <w:r>
              <w:t>null</w:t>
            </w:r>
          </w:p>
        </w:tc>
      </w:tr>
      <w:tr w:rsidR="00425F06" w:rsidTr="00C46512">
        <w:tc>
          <w:tcPr>
            <w:tcW w:w="1413" w:type="dxa"/>
            <w:shd w:val="clear" w:color="auto" w:fill="BFBFBF" w:themeFill="background1" w:themeFillShade="BF"/>
          </w:tcPr>
          <w:p w:rsidR="00425F06" w:rsidRPr="00F45B7A" w:rsidRDefault="00425F06" w:rsidP="00C46512">
            <w:r w:rsidRPr="00F45B7A">
              <w:rPr>
                <w:rFonts w:hint="eastAsia"/>
              </w:rPr>
              <w:t>使用角色</w:t>
            </w:r>
          </w:p>
        </w:tc>
        <w:tc>
          <w:tcPr>
            <w:tcW w:w="6883" w:type="dxa"/>
          </w:tcPr>
          <w:p w:rsidR="00425F06" w:rsidRDefault="00425F06" w:rsidP="00C46512">
            <w:pPr>
              <w:rPr>
                <w:rFonts w:hint="eastAsia"/>
              </w:rPr>
            </w:pPr>
            <w:r>
              <w:rPr>
                <w:rFonts w:hint="eastAsia"/>
              </w:rPr>
              <w:t>經濟部商業司</w:t>
            </w:r>
          </w:p>
        </w:tc>
      </w:tr>
    </w:tbl>
    <w:p w:rsidR="00425F06" w:rsidRPr="00425F06" w:rsidRDefault="00425F06" w:rsidP="00425F06">
      <w:pPr>
        <w:rPr>
          <w:rFonts w:hint="eastAsia"/>
          <w:b/>
          <w:bCs/>
        </w:rPr>
      </w:pPr>
    </w:p>
    <w:sectPr w:rsidR="00425F06" w:rsidRPr="00425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7B8"/>
    <w:multiLevelType w:val="hybridMultilevel"/>
    <w:tmpl w:val="288E4670"/>
    <w:lvl w:ilvl="0" w:tplc="9D427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934D42"/>
    <w:multiLevelType w:val="hybridMultilevel"/>
    <w:tmpl w:val="ADB805E6"/>
    <w:lvl w:ilvl="0" w:tplc="16E25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D07B53"/>
    <w:multiLevelType w:val="hybridMultilevel"/>
    <w:tmpl w:val="CD6E8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FB395E"/>
    <w:multiLevelType w:val="hybridMultilevel"/>
    <w:tmpl w:val="2FE6EC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1F3DE4"/>
    <w:multiLevelType w:val="hybridMultilevel"/>
    <w:tmpl w:val="39721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5231F6"/>
    <w:multiLevelType w:val="hybridMultilevel"/>
    <w:tmpl w:val="F2228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A217F41"/>
    <w:multiLevelType w:val="hybridMultilevel"/>
    <w:tmpl w:val="59441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6BF0083"/>
    <w:multiLevelType w:val="hybridMultilevel"/>
    <w:tmpl w:val="85B02BB2"/>
    <w:lvl w:ilvl="0" w:tplc="9D427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D44258"/>
    <w:multiLevelType w:val="hybridMultilevel"/>
    <w:tmpl w:val="BD2E45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DC7AAC"/>
    <w:multiLevelType w:val="hybridMultilevel"/>
    <w:tmpl w:val="C2640BE6"/>
    <w:lvl w:ilvl="0" w:tplc="9D427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7847894">
    <w:abstractNumId w:val="1"/>
  </w:num>
  <w:num w:numId="2" w16cid:durableId="1818185394">
    <w:abstractNumId w:val="7"/>
  </w:num>
  <w:num w:numId="3" w16cid:durableId="612713762">
    <w:abstractNumId w:val="9"/>
  </w:num>
  <w:num w:numId="4" w16cid:durableId="944534001">
    <w:abstractNumId w:val="0"/>
  </w:num>
  <w:num w:numId="5" w16cid:durableId="713584152">
    <w:abstractNumId w:val="6"/>
  </w:num>
  <w:num w:numId="6" w16cid:durableId="1954366193">
    <w:abstractNumId w:val="4"/>
  </w:num>
  <w:num w:numId="7" w16cid:durableId="1018502017">
    <w:abstractNumId w:val="8"/>
  </w:num>
  <w:num w:numId="8" w16cid:durableId="1191803623">
    <w:abstractNumId w:val="5"/>
  </w:num>
  <w:num w:numId="9" w16cid:durableId="1268581193">
    <w:abstractNumId w:val="2"/>
  </w:num>
  <w:num w:numId="10" w16cid:durableId="207770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7A"/>
    <w:rsid w:val="00220734"/>
    <w:rsid w:val="00425F06"/>
    <w:rsid w:val="005D6E8F"/>
    <w:rsid w:val="00693B59"/>
    <w:rsid w:val="00980C4A"/>
    <w:rsid w:val="00A73C95"/>
    <w:rsid w:val="00A91A11"/>
    <w:rsid w:val="00B23980"/>
    <w:rsid w:val="00B800ED"/>
    <w:rsid w:val="00D11128"/>
    <w:rsid w:val="00F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5DA52"/>
  <w15:chartTrackingRefBased/>
  <w15:docId w15:val="{22A685E5-8905-0743-8440-CBF1F8F7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6E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昱覡 蘇</dc:creator>
  <cp:keywords/>
  <dc:description/>
  <cp:lastModifiedBy>昱覡 蘇</cp:lastModifiedBy>
  <cp:revision>2</cp:revision>
  <cp:lastPrinted>2022-11-22T01:53:00Z</cp:lastPrinted>
  <dcterms:created xsi:type="dcterms:W3CDTF">2022-11-22T00:49:00Z</dcterms:created>
  <dcterms:modified xsi:type="dcterms:W3CDTF">2022-12-06T04:38:00Z</dcterms:modified>
</cp:coreProperties>
</file>